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957.70</w:t>
            </w:r>
          </w:p>
        </w:tc>
        <w:tc>
          <w:tcPr>
            <w:tcW w:w="1971" w:type="dxa"/>
            <w:vAlign w:val="center"/>
          </w:tcPr>
          <w:p>
            <w:pPr>
              <w:pStyle w:val="13"/>
            </w:pPr>
            <w:r>
              <w:t>一、一般公共服务支出</w:t>
            </w:r>
          </w:p>
        </w:tc>
        <w:tc>
          <w:tcPr>
            <w:tcW w:w="1971" w:type="dxa"/>
            <w:vAlign w:val="center"/>
          </w:tcPr>
          <w:p>
            <w:pPr>
              <w:pStyle w:val="12"/>
            </w:pPr>
            <w:r>
              <w:t>690.98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957.70</w:t>
            </w:r>
          </w:p>
        </w:tc>
        <w:tc>
          <w:tcPr>
            <w:tcW w:w="1971" w:type="dxa"/>
            <w:vAlign w:val="center"/>
          </w:tcPr>
          <w:p>
            <w:pPr>
              <w:pStyle w:val="15"/>
            </w:pPr>
            <w:r>
              <w:t>本年支出合计</w:t>
            </w:r>
          </w:p>
        </w:tc>
        <w:tc>
          <w:tcPr>
            <w:tcW w:w="1971" w:type="dxa"/>
            <w:vAlign w:val="center"/>
          </w:tcPr>
          <w:p>
            <w:pPr>
              <w:pStyle w:val="16"/>
            </w:pPr>
            <w:r>
              <w:t>957.70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957.70</w:t>
            </w:r>
          </w:p>
        </w:tc>
        <w:tc>
          <w:tcPr>
            <w:tcW w:w="1971" w:type="dxa"/>
            <w:vAlign w:val="center"/>
          </w:tcPr>
          <w:p>
            <w:pPr>
              <w:pStyle w:val="15"/>
            </w:pPr>
            <w:r>
              <w:t>支出总计</w:t>
            </w:r>
          </w:p>
        </w:tc>
        <w:tc>
          <w:tcPr>
            <w:tcW w:w="1971" w:type="dxa"/>
            <w:vAlign w:val="center"/>
          </w:tcPr>
          <w:p>
            <w:pPr>
              <w:pStyle w:val="16"/>
            </w:pPr>
            <w:r>
              <w:t>957.70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957.70</w:t>
            </w:r>
          </w:p>
        </w:tc>
        <w:tc>
          <w:tcPr>
            <w:tcW w:w="758" w:type="dxa"/>
            <w:vAlign w:val="center"/>
          </w:tcPr>
          <w:p>
            <w:pPr>
              <w:pStyle w:val="16"/>
            </w:pPr>
            <w:r>
              <w:t>957.70</w:t>
            </w:r>
          </w:p>
        </w:tc>
        <w:tc>
          <w:tcPr>
            <w:tcW w:w="758" w:type="dxa"/>
            <w:vAlign w:val="center"/>
          </w:tcPr>
          <w:p>
            <w:pPr>
              <w:pStyle w:val="16"/>
            </w:pPr>
            <w:r>
              <w:t>957.70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690.98</w:t>
            </w:r>
          </w:p>
        </w:tc>
        <w:tc>
          <w:tcPr>
            <w:tcW w:w="758" w:type="dxa"/>
            <w:vAlign w:val="center"/>
          </w:tcPr>
          <w:p>
            <w:pPr>
              <w:pStyle w:val="12"/>
            </w:pPr>
            <w:r>
              <w:t>690.98</w:t>
            </w:r>
          </w:p>
        </w:tc>
        <w:tc>
          <w:tcPr>
            <w:tcW w:w="758" w:type="dxa"/>
            <w:vAlign w:val="center"/>
          </w:tcPr>
          <w:p>
            <w:pPr>
              <w:pStyle w:val="12"/>
            </w:pPr>
            <w:r>
              <w:t>690.98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20101</w:t>
            </w:r>
          </w:p>
        </w:tc>
        <w:tc>
          <w:tcPr>
            <w:tcW w:w="758" w:type="dxa"/>
            <w:vAlign w:val="center"/>
          </w:tcPr>
          <w:p>
            <w:pPr>
              <w:pStyle w:val="13"/>
            </w:pPr>
            <w:r>
              <w:t>人大事务</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2010108</w:t>
            </w:r>
          </w:p>
        </w:tc>
        <w:tc>
          <w:tcPr>
            <w:tcW w:w="758" w:type="dxa"/>
            <w:vAlign w:val="center"/>
          </w:tcPr>
          <w:p>
            <w:pPr>
              <w:pStyle w:val="13"/>
            </w:pPr>
            <w:r>
              <w:t>代表工作</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684.98</w:t>
            </w:r>
          </w:p>
        </w:tc>
        <w:tc>
          <w:tcPr>
            <w:tcW w:w="758" w:type="dxa"/>
            <w:vAlign w:val="center"/>
          </w:tcPr>
          <w:p>
            <w:pPr>
              <w:pStyle w:val="12"/>
            </w:pPr>
            <w:r>
              <w:t>684.98</w:t>
            </w:r>
          </w:p>
        </w:tc>
        <w:tc>
          <w:tcPr>
            <w:tcW w:w="758" w:type="dxa"/>
            <w:vAlign w:val="center"/>
          </w:tcPr>
          <w:p>
            <w:pPr>
              <w:pStyle w:val="12"/>
            </w:pPr>
            <w:r>
              <w:t>684.98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684.98</w:t>
            </w:r>
          </w:p>
        </w:tc>
        <w:tc>
          <w:tcPr>
            <w:tcW w:w="758" w:type="dxa"/>
            <w:vAlign w:val="center"/>
          </w:tcPr>
          <w:p>
            <w:pPr>
              <w:pStyle w:val="12"/>
            </w:pPr>
            <w:r>
              <w:t>684.98</w:t>
            </w:r>
          </w:p>
        </w:tc>
        <w:tc>
          <w:tcPr>
            <w:tcW w:w="758" w:type="dxa"/>
            <w:vAlign w:val="center"/>
          </w:tcPr>
          <w:p>
            <w:pPr>
              <w:pStyle w:val="12"/>
            </w:pPr>
            <w:r>
              <w:t>684.98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20129</w:t>
            </w:r>
          </w:p>
        </w:tc>
        <w:tc>
          <w:tcPr>
            <w:tcW w:w="758" w:type="dxa"/>
            <w:vAlign w:val="center"/>
          </w:tcPr>
          <w:p>
            <w:pPr>
              <w:pStyle w:val="13"/>
            </w:pPr>
            <w:r>
              <w:t>群众团体事务</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2012901</w:t>
            </w:r>
          </w:p>
        </w:tc>
        <w:tc>
          <w:tcPr>
            <w:tcW w:w="758" w:type="dxa"/>
            <w:vAlign w:val="center"/>
          </w:tcPr>
          <w:p>
            <w:pPr>
              <w:pStyle w:val="13"/>
            </w:pPr>
            <w:r>
              <w:t>行政运行</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203</w:t>
            </w:r>
          </w:p>
        </w:tc>
        <w:tc>
          <w:tcPr>
            <w:tcW w:w="758" w:type="dxa"/>
            <w:vAlign w:val="center"/>
          </w:tcPr>
          <w:p>
            <w:pPr>
              <w:pStyle w:val="13"/>
            </w:pPr>
            <w:r>
              <w:t>国防支出</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20306</w:t>
            </w:r>
          </w:p>
        </w:tc>
        <w:tc>
          <w:tcPr>
            <w:tcW w:w="758" w:type="dxa"/>
            <w:vAlign w:val="center"/>
          </w:tcPr>
          <w:p>
            <w:pPr>
              <w:pStyle w:val="13"/>
            </w:pPr>
            <w:r>
              <w:t>国防动员</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2030607</w:t>
            </w:r>
          </w:p>
        </w:tc>
        <w:tc>
          <w:tcPr>
            <w:tcW w:w="758" w:type="dxa"/>
            <w:vAlign w:val="center"/>
          </w:tcPr>
          <w:p>
            <w:pPr>
              <w:pStyle w:val="13"/>
            </w:pPr>
            <w:r>
              <w:t>民兵</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r>
              <w:t>33.07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r>
              <w:t>14.40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21205</w:t>
            </w:r>
          </w:p>
        </w:tc>
        <w:tc>
          <w:tcPr>
            <w:tcW w:w="758" w:type="dxa"/>
            <w:vAlign w:val="center"/>
          </w:tcPr>
          <w:p>
            <w:pPr>
              <w:pStyle w:val="13"/>
            </w:pPr>
            <w:r>
              <w:t>城乡社区环境卫生</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2120501</w:t>
            </w:r>
          </w:p>
        </w:tc>
        <w:tc>
          <w:tcPr>
            <w:tcW w:w="758" w:type="dxa"/>
            <w:vAlign w:val="center"/>
          </w:tcPr>
          <w:p>
            <w:pPr>
              <w:pStyle w:val="13"/>
            </w:pPr>
            <w:r>
              <w:t>城乡社区环境卫生</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r>
              <w:t>16.20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21307</w:t>
            </w:r>
          </w:p>
        </w:tc>
        <w:tc>
          <w:tcPr>
            <w:tcW w:w="758" w:type="dxa"/>
            <w:vAlign w:val="center"/>
          </w:tcPr>
          <w:p>
            <w:pPr>
              <w:pStyle w:val="13"/>
            </w:pPr>
            <w:r>
              <w:t>农村综合改革</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2130705</w:t>
            </w:r>
          </w:p>
        </w:tc>
        <w:tc>
          <w:tcPr>
            <w:tcW w:w="758" w:type="dxa"/>
            <w:vAlign w:val="center"/>
          </w:tcPr>
          <w:p>
            <w:pPr>
              <w:pStyle w:val="13"/>
            </w:pPr>
            <w:r>
              <w:t>对村民委员会和村党支部的补助</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r>
              <w:t>171.56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r>
              <w:t>27.49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957.70</w:t>
            </w:r>
          </w:p>
        </w:tc>
        <w:tc>
          <w:tcPr>
            <w:tcW w:w="1095" w:type="dxa"/>
            <w:vAlign w:val="center"/>
          </w:tcPr>
          <w:p>
            <w:pPr>
              <w:pStyle w:val="16"/>
            </w:pPr>
            <w:r>
              <w:t>759.94</w:t>
            </w:r>
          </w:p>
        </w:tc>
        <w:tc>
          <w:tcPr>
            <w:tcW w:w="1095" w:type="dxa"/>
            <w:vAlign w:val="center"/>
          </w:tcPr>
          <w:p>
            <w:pPr>
              <w:pStyle w:val="16"/>
            </w:pPr>
            <w:r>
              <w:t>197.76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690.98</w:t>
            </w:r>
          </w:p>
        </w:tc>
        <w:tc>
          <w:tcPr>
            <w:tcW w:w="1095" w:type="dxa"/>
            <w:vAlign w:val="center"/>
          </w:tcPr>
          <w:p>
            <w:pPr>
              <w:pStyle w:val="12"/>
            </w:pPr>
            <w:r>
              <w:t>684.98</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20101</w:t>
            </w:r>
          </w:p>
        </w:tc>
        <w:tc>
          <w:tcPr>
            <w:tcW w:w="1095" w:type="dxa"/>
            <w:vAlign w:val="center"/>
          </w:tcPr>
          <w:p>
            <w:pPr>
              <w:pStyle w:val="13"/>
            </w:pPr>
            <w:r>
              <w:t>人大事务</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2010108</w:t>
            </w:r>
          </w:p>
        </w:tc>
        <w:tc>
          <w:tcPr>
            <w:tcW w:w="1095" w:type="dxa"/>
            <w:vAlign w:val="center"/>
          </w:tcPr>
          <w:p>
            <w:pPr>
              <w:pStyle w:val="13"/>
            </w:pPr>
            <w:r>
              <w:t>代表工作</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684.98</w:t>
            </w:r>
          </w:p>
        </w:tc>
        <w:tc>
          <w:tcPr>
            <w:tcW w:w="1095" w:type="dxa"/>
            <w:vAlign w:val="center"/>
          </w:tcPr>
          <w:p>
            <w:pPr>
              <w:pStyle w:val="12"/>
            </w:pPr>
            <w:r>
              <w:t>684.98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684.98</w:t>
            </w:r>
          </w:p>
        </w:tc>
        <w:tc>
          <w:tcPr>
            <w:tcW w:w="1095" w:type="dxa"/>
            <w:vAlign w:val="center"/>
          </w:tcPr>
          <w:p>
            <w:pPr>
              <w:pStyle w:val="12"/>
            </w:pPr>
            <w:r>
              <w:t>684.98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20129</w:t>
            </w:r>
          </w:p>
        </w:tc>
        <w:tc>
          <w:tcPr>
            <w:tcW w:w="1095" w:type="dxa"/>
            <w:vAlign w:val="center"/>
          </w:tcPr>
          <w:p>
            <w:pPr>
              <w:pStyle w:val="13"/>
            </w:pPr>
            <w:r>
              <w:t>群众团体事务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2012901</w:t>
            </w:r>
          </w:p>
        </w:tc>
        <w:tc>
          <w:tcPr>
            <w:tcW w:w="1095" w:type="dxa"/>
            <w:vAlign w:val="center"/>
          </w:tcPr>
          <w:p>
            <w:pPr>
              <w:pStyle w:val="13"/>
            </w:pPr>
            <w:r>
              <w:t>行政运行</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203</w:t>
            </w:r>
          </w:p>
        </w:tc>
        <w:tc>
          <w:tcPr>
            <w:tcW w:w="1095" w:type="dxa"/>
            <w:vAlign w:val="center"/>
          </w:tcPr>
          <w:p>
            <w:pPr>
              <w:pStyle w:val="13"/>
            </w:pPr>
            <w:r>
              <w:t>国防支出</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20306</w:t>
            </w:r>
          </w:p>
        </w:tc>
        <w:tc>
          <w:tcPr>
            <w:tcW w:w="1095" w:type="dxa"/>
            <w:vAlign w:val="center"/>
          </w:tcPr>
          <w:p>
            <w:pPr>
              <w:pStyle w:val="13"/>
            </w:pPr>
            <w:r>
              <w:t>国防动员</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2030607</w:t>
            </w:r>
          </w:p>
        </w:tc>
        <w:tc>
          <w:tcPr>
            <w:tcW w:w="1095" w:type="dxa"/>
            <w:vAlign w:val="center"/>
          </w:tcPr>
          <w:p>
            <w:pPr>
              <w:pStyle w:val="13"/>
            </w:pPr>
            <w:r>
              <w:t>民兵</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33.07</w:t>
            </w:r>
          </w:p>
        </w:tc>
        <w:tc>
          <w:tcPr>
            <w:tcW w:w="1095" w:type="dxa"/>
            <w:vAlign w:val="center"/>
          </w:tcPr>
          <w:p>
            <w:pPr>
              <w:pStyle w:val="12"/>
            </w:pPr>
            <w:r>
              <w:t>33.07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33.07</w:t>
            </w:r>
          </w:p>
        </w:tc>
        <w:tc>
          <w:tcPr>
            <w:tcW w:w="1095" w:type="dxa"/>
            <w:vAlign w:val="center"/>
          </w:tcPr>
          <w:p>
            <w:pPr>
              <w:pStyle w:val="12"/>
            </w:pPr>
            <w:r>
              <w:t>33.07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33.07</w:t>
            </w:r>
          </w:p>
        </w:tc>
        <w:tc>
          <w:tcPr>
            <w:tcW w:w="1095" w:type="dxa"/>
            <w:vAlign w:val="center"/>
          </w:tcPr>
          <w:p>
            <w:pPr>
              <w:pStyle w:val="12"/>
            </w:pPr>
            <w:r>
              <w:t>33.07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14.40</w:t>
            </w:r>
          </w:p>
        </w:tc>
        <w:tc>
          <w:tcPr>
            <w:tcW w:w="1095" w:type="dxa"/>
            <w:vAlign w:val="center"/>
          </w:tcPr>
          <w:p>
            <w:pPr>
              <w:pStyle w:val="12"/>
            </w:pPr>
            <w:r>
              <w:t>14.40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14.40</w:t>
            </w:r>
          </w:p>
        </w:tc>
        <w:tc>
          <w:tcPr>
            <w:tcW w:w="1095" w:type="dxa"/>
            <w:vAlign w:val="center"/>
          </w:tcPr>
          <w:p>
            <w:pPr>
              <w:pStyle w:val="12"/>
            </w:pPr>
            <w:r>
              <w:t>14.40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14.40</w:t>
            </w:r>
          </w:p>
        </w:tc>
        <w:tc>
          <w:tcPr>
            <w:tcW w:w="1095" w:type="dxa"/>
            <w:vAlign w:val="center"/>
          </w:tcPr>
          <w:p>
            <w:pPr>
              <w:pStyle w:val="12"/>
            </w:pPr>
            <w:r>
              <w:t>14.40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21205</w:t>
            </w:r>
          </w:p>
        </w:tc>
        <w:tc>
          <w:tcPr>
            <w:tcW w:w="1095" w:type="dxa"/>
            <w:vAlign w:val="center"/>
          </w:tcPr>
          <w:p>
            <w:pPr>
              <w:pStyle w:val="13"/>
            </w:pPr>
            <w:r>
              <w:t>城乡社区环境卫生</w:t>
            </w: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2120501</w:t>
            </w:r>
          </w:p>
        </w:tc>
        <w:tc>
          <w:tcPr>
            <w:tcW w:w="1095" w:type="dxa"/>
            <w:vAlign w:val="center"/>
          </w:tcPr>
          <w:p>
            <w:pPr>
              <w:pStyle w:val="13"/>
            </w:pPr>
            <w:r>
              <w:t>城乡社区环境卫生</w:t>
            </w: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r>
              <w:t>16.20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21307</w:t>
            </w:r>
          </w:p>
        </w:tc>
        <w:tc>
          <w:tcPr>
            <w:tcW w:w="1095" w:type="dxa"/>
            <w:vAlign w:val="center"/>
          </w:tcPr>
          <w:p>
            <w:pPr>
              <w:pStyle w:val="13"/>
            </w:pPr>
            <w:r>
              <w:t>农村综合改革</w:t>
            </w: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2130705</w:t>
            </w:r>
          </w:p>
        </w:tc>
        <w:tc>
          <w:tcPr>
            <w:tcW w:w="1095" w:type="dxa"/>
            <w:vAlign w:val="center"/>
          </w:tcPr>
          <w:p>
            <w:pPr>
              <w:pStyle w:val="13"/>
            </w:pPr>
            <w:r>
              <w:t>对村民委员会和村党支部的补助</w:t>
            </w: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r>
              <w:t>171.56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27.49</w:t>
            </w:r>
          </w:p>
        </w:tc>
        <w:tc>
          <w:tcPr>
            <w:tcW w:w="1095" w:type="dxa"/>
            <w:vAlign w:val="center"/>
          </w:tcPr>
          <w:p>
            <w:pPr>
              <w:pStyle w:val="12"/>
            </w:pPr>
            <w:r>
              <w:t>27.49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27.49</w:t>
            </w:r>
          </w:p>
        </w:tc>
        <w:tc>
          <w:tcPr>
            <w:tcW w:w="1095" w:type="dxa"/>
            <w:vAlign w:val="center"/>
          </w:tcPr>
          <w:p>
            <w:pPr>
              <w:pStyle w:val="12"/>
            </w:pPr>
            <w:r>
              <w:t>27.49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27.49</w:t>
            </w:r>
          </w:p>
        </w:tc>
        <w:tc>
          <w:tcPr>
            <w:tcW w:w="1095" w:type="dxa"/>
            <w:vAlign w:val="center"/>
          </w:tcPr>
          <w:p>
            <w:pPr>
              <w:pStyle w:val="12"/>
            </w:pPr>
            <w:r>
              <w:t>27.49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957.70</w:t>
            </w:r>
          </w:p>
        </w:tc>
        <w:tc>
          <w:tcPr>
            <w:tcW w:w="1232" w:type="dxa"/>
            <w:vAlign w:val="center"/>
          </w:tcPr>
          <w:p>
            <w:pPr>
              <w:pStyle w:val="13"/>
            </w:pPr>
            <w:r>
              <w:t>一、一般公共服务支出</w:t>
            </w:r>
          </w:p>
        </w:tc>
        <w:tc>
          <w:tcPr>
            <w:tcW w:w="1232" w:type="dxa"/>
            <w:vAlign w:val="center"/>
          </w:tcPr>
          <w:p>
            <w:pPr>
              <w:pStyle w:val="12"/>
            </w:pPr>
            <w:r>
              <w:t>690.98</w:t>
            </w:r>
          </w:p>
        </w:tc>
        <w:tc>
          <w:tcPr>
            <w:tcW w:w="1232" w:type="dxa"/>
            <w:vAlign w:val="center"/>
          </w:tcPr>
          <w:p>
            <w:pPr>
              <w:pStyle w:val="12"/>
            </w:pPr>
            <w:r>
              <w:t>690.98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r>
              <w:t>4.00</w:t>
            </w:r>
          </w:p>
        </w:tc>
        <w:tc>
          <w:tcPr>
            <w:tcW w:w="1232" w:type="dxa"/>
            <w:vAlign w:val="center"/>
          </w:tcPr>
          <w:p>
            <w:pPr>
              <w:pStyle w:val="12"/>
            </w:pPr>
            <w:r>
              <w:t>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33.07</w:t>
            </w:r>
          </w:p>
        </w:tc>
        <w:tc>
          <w:tcPr>
            <w:tcW w:w="1232" w:type="dxa"/>
            <w:vAlign w:val="center"/>
          </w:tcPr>
          <w:p>
            <w:pPr>
              <w:pStyle w:val="12"/>
            </w:pPr>
            <w:r>
              <w:t>33.07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14.40</w:t>
            </w:r>
          </w:p>
        </w:tc>
        <w:tc>
          <w:tcPr>
            <w:tcW w:w="1232" w:type="dxa"/>
            <w:vAlign w:val="center"/>
          </w:tcPr>
          <w:p>
            <w:pPr>
              <w:pStyle w:val="12"/>
            </w:pPr>
            <w:r>
              <w:t>14.40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16.20</w:t>
            </w:r>
          </w:p>
        </w:tc>
        <w:tc>
          <w:tcPr>
            <w:tcW w:w="1232" w:type="dxa"/>
            <w:vAlign w:val="center"/>
          </w:tcPr>
          <w:p>
            <w:pPr>
              <w:pStyle w:val="12"/>
            </w:pPr>
            <w:r>
              <w:t>16.20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171.56</w:t>
            </w:r>
          </w:p>
        </w:tc>
        <w:tc>
          <w:tcPr>
            <w:tcW w:w="1232" w:type="dxa"/>
            <w:vAlign w:val="center"/>
          </w:tcPr>
          <w:p>
            <w:pPr>
              <w:pStyle w:val="12"/>
            </w:pPr>
            <w:r>
              <w:t>171.56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27.49</w:t>
            </w:r>
          </w:p>
        </w:tc>
        <w:tc>
          <w:tcPr>
            <w:tcW w:w="1232" w:type="dxa"/>
            <w:vAlign w:val="center"/>
          </w:tcPr>
          <w:p>
            <w:pPr>
              <w:pStyle w:val="12"/>
            </w:pPr>
            <w:r>
              <w:t>27.49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957.70</w:t>
            </w:r>
          </w:p>
        </w:tc>
        <w:tc>
          <w:tcPr>
            <w:tcW w:w="1232" w:type="dxa"/>
            <w:vAlign w:val="center"/>
          </w:tcPr>
          <w:p>
            <w:pPr>
              <w:pStyle w:val="15"/>
            </w:pPr>
            <w:r>
              <w:t>本年支出合计</w:t>
            </w:r>
          </w:p>
        </w:tc>
        <w:tc>
          <w:tcPr>
            <w:tcW w:w="1232" w:type="dxa"/>
            <w:vAlign w:val="center"/>
          </w:tcPr>
          <w:p>
            <w:pPr>
              <w:pStyle w:val="16"/>
            </w:pPr>
            <w:r>
              <w:t>957.70</w:t>
            </w:r>
          </w:p>
        </w:tc>
        <w:tc>
          <w:tcPr>
            <w:tcW w:w="1232" w:type="dxa"/>
            <w:vAlign w:val="center"/>
          </w:tcPr>
          <w:p>
            <w:pPr>
              <w:pStyle w:val="16"/>
            </w:pPr>
            <w:r>
              <w:t>957.70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957.70</w:t>
            </w:r>
          </w:p>
        </w:tc>
        <w:tc>
          <w:tcPr>
            <w:tcW w:w="1232" w:type="dxa"/>
            <w:vAlign w:val="center"/>
          </w:tcPr>
          <w:p>
            <w:pPr>
              <w:pStyle w:val="15"/>
            </w:pPr>
            <w:r>
              <w:t>支出总计</w:t>
            </w:r>
          </w:p>
        </w:tc>
        <w:tc>
          <w:tcPr>
            <w:tcW w:w="1232" w:type="dxa"/>
            <w:vAlign w:val="center"/>
          </w:tcPr>
          <w:p>
            <w:pPr>
              <w:pStyle w:val="16"/>
            </w:pPr>
            <w:r>
              <w:t>957.70</w:t>
            </w:r>
          </w:p>
        </w:tc>
        <w:tc>
          <w:tcPr>
            <w:tcW w:w="1232" w:type="dxa"/>
            <w:vAlign w:val="center"/>
          </w:tcPr>
          <w:p>
            <w:pPr>
              <w:pStyle w:val="16"/>
            </w:pPr>
            <w:r>
              <w:t>957.70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957.70</w:t>
            </w:r>
          </w:p>
        </w:tc>
        <w:tc>
          <w:tcPr>
            <w:tcW w:w="1643" w:type="dxa"/>
            <w:vAlign w:val="center"/>
          </w:tcPr>
          <w:p>
            <w:pPr>
              <w:pStyle w:val="16"/>
            </w:pPr>
            <w:r>
              <w:t>759.94</w:t>
            </w:r>
          </w:p>
        </w:tc>
        <w:tc>
          <w:tcPr>
            <w:tcW w:w="1643" w:type="dxa"/>
            <w:vAlign w:val="center"/>
          </w:tcPr>
          <w:p>
            <w:pPr>
              <w:pStyle w:val="16"/>
            </w:pPr>
            <w:r>
              <w:t>197.76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690.98</w:t>
            </w:r>
          </w:p>
        </w:tc>
        <w:tc>
          <w:tcPr>
            <w:tcW w:w="1643" w:type="dxa"/>
            <w:vAlign w:val="center"/>
          </w:tcPr>
          <w:p>
            <w:pPr>
              <w:pStyle w:val="12"/>
            </w:pPr>
            <w:r>
              <w:t>684.98</w:t>
            </w: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20101</w:t>
            </w:r>
          </w:p>
        </w:tc>
        <w:tc>
          <w:tcPr>
            <w:tcW w:w="1643" w:type="dxa"/>
            <w:vAlign w:val="center"/>
          </w:tcPr>
          <w:p>
            <w:pPr>
              <w:pStyle w:val="13"/>
            </w:pPr>
            <w:r>
              <w:t>人大事务</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2010108</w:t>
            </w:r>
          </w:p>
        </w:tc>
        <w:tc>
          <w:tcPr>
            <w:tcW w:w="1643" w:type="dxa"/>
            <w:vAlign w:val="center"/>
          </w:tcPr>
          <w:p>
            <w:pPr>
              <w:pStyle w:val="13"/>
            </w:pPr>
            <w:r>
              <w:t>代表工作</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684.98</w:t>
            </w:r>
          </w:p>
        </w:tc>
        <w:tc>
          <w:tcPr>
            <w:tcW w:w="1643" w:type="dxa"/>
            <w:vAlign w:val="center"/>
          </w:tcPr>
          <w:p>
            <w:pPr>
              <w:pStyle w:val="12"/>
            </w:pPr>
            <w:r>
              <w:t>684.98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684.98</w:t>
            </w:r>
          </w:p>
        </w:tc>
        <w:tc>
          <w:tcPr>
            <w:tcW w:w="1643" w:type="dxa"/>
            <w:vAlign w:val="center"/>
          </w:tcPr>
          <w:p>
            <w:pPr>
              <w:pStyle w:val="12"/>
            </w:pPr>
            <w:r>
              <w:t>684.98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20129</w:t>
            </w:r>
          </w:p>
        </w:tc>
        <w:tc>
          <w:tcPr>
            <w:tcW w:w="1643" w:type="dxa"/>
            <w:vAlign w:val="center"/>
          </w:tcPr>
          <w:p>
            <w:pPr>
              <w:pStyle w:val="13"/>
            </w:pPr>
            <w:r>
              <w:t>群众团体事务</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2012901</w:t>
            </w:r>
          </w:p>
        </w:tc>
        <w:tc>
          <w:tcPr>
            <w:tcW w:w="1643" w:type="dxa"/>
            <w:vAlign w:val="center"/>
          </w:tcPr>
          <w:p>
            <w:pPr>
              <w:pStyle w:val="13"/>
            </w:pPr>
            <w:r>
              <w:t>行政运行</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203</w:t>
            </w:r>
          </w:p>
        </w:tc>
        <w:tc>
          <w:tcPr>
            <w:tcW w:w="1643" w:type="dxa"/>
            <w:vAlign w:val="center"/>
          </w:tcPr>
          <w:p>
            <w:pPr>
              <w:pStyle w:val="13"/>
            </w:pPr>
            <w:r>
              <w:t>国防支出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20306</w:t>
            </w:r>
          </w:p>
        </w:tc>
        <w:tc>
          <w:tcPr>
            <w:tcW w:w="1643" w:type="dxa"/>
            <w:vAlign w:val="center"/>
          </w:tcPr>
          <w:p>
            <w:pPr>
              <w:pStyle w:val="13"/>
            </w:pPr>
            <w:r>
              <w:t>国防动员</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2030607</w:t>
            </w:r>
          </w:p>
        </w:tc>
        <w:tc>
          <w:tcPr>
            <w:tcW w:w="1643" w:type="dxa"/>
            <w:vAlign w:val="center"/>
          </w:tcPr>
          <w:p>
            <w:pPr>
              <w:pStyle w:val="13"/>
            </w:pPr>
            <w:r>
              <w:t>民兵</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33.07</w:t>
            </w:r>
          </w:p>
        </w:tc>
        <w:tc>
          <w:tcPr>
            <w:tcW w:w="1643" w:type="dxa"/>
            <w:vAlign w:val="center"/>
          </w:tcPr>
          <w:p>
            <w:pPr>
              <w:pStyle w:val="12"/>
            </w:pPr>
            <w:r>
              <w:t>33.07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33.07</w:t>
            </w:r>
          </w:p>
        </w:tc>
        <w:tc>
          <w:tcPr>
            <w:tcW w:w="1643" w:type="dxa"/>
            <w:vAlign w:val="center"/>
          </w:tcPr>
          <w:p>
            <w:pPr>
              <w:pStyle w:val="12"/>
            </w:pPr>
            <w:r>
              <w:t>33.07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33.07</w:t>
            </w:r>
          </w:p>
        </w:tc>
        <w:tc>
          <w:tcPr>
            <w:tcW w:w="1643" w:type="dxa"/>
            <w:vAlign w:val="center"/>
          </w:tcPr>
          <w:p>
            <w:pPr>
              <w:pStyle w:val="12"/>
            </w:pPr>
            <w:r>
              <w:t>33.07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14.40</w:t>
            </w:r>
          </w:p>
        </w:tc>
        <w:tc>
          <w:tcPr>
            <w:tcW w:w="1643" w:type="dxa"/>
            <w:vAlign w:val="center"/>
          </w:tcPr>
          <w:p>
            <w:pPr>
              <w:pStyle w:val="12"/>
            </w:pPr>
            <w:r>
              <w:t>14.40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14.40</w:t>
            </w:r>
          </w:p>
        </w:tc>
        <w:tc>
          <w:tcPr>
            <w:tcW w:w="1643" w:type="dxa"/>
            <w:vAlign w:val="center"/>
          </w:tcPr>
          <w:p>
            <w:pPr>
              <w:pStyle w:val="12"/>
            </w:pPr>
            <w:r>
              <w:t>14.40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14.40</w:t>
            </w:r>
          </w:p>
        </w:tc>
        <w:tc>
          <w:tcPr>
            <w:tcW w:w="1643" w:type="dxa"/>
            <w:vAlign w:val="center"/>
          </w:tcPr>
          <w:p>
            <w:pPr>
              <w:pStyle w:val="12"/>
            </w:pPr>
            <w:r>
              <w:t>14.40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16.20</w:t>
            </w:r>
          </w:p>
        </w:tc>
        <w:tc>
          <w:tcPr>
            <w:tcW w:w="1643" w:type="dxa"/>
            <w:vAlign w:val="center"/>
          </w:tcPr>
          <w:p>
            <w:pPr>
              <w:pStyle w:val="12"/>
            </w:pPr>
          </w:p>
        </w:tc>
        <w:tc>
          <w:tcPr>
            <w:tcW w:w="1643"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21205</w:t>
            </w:r>
          </w:p>
        </w:tc>
        <w:tc>
          <w:tcPr>
            <w:tcW w:w="1643" w:type="dxa"/>
            <w:vAlign w:val="center"/>
          </w:tcPr>
          <w:p>
            <w:pPr>
              <w:pStyle w:val="13"/>
            </w:pPr>
            <w:r>
              <w:t>城乡社区环境卫生</w:t>
            </w:r>
          </w:p>
        </w:tc>
        <w:tc>
          <w:tcPr>
            <w:tcW w:w="1643" w:type="dxa"/>
            <w:vAlign w:val="center"/>
          </w:tcPr>
          <w:p>
            <w:pPr>
              <w:pStyle w:val="12"/>
            </w:pPr>
            <w:r>
              <w:t>16.20</w:t>
            </w:r>
          </w:p>
        </w:tc>
        <w:tc>
          <w:tcPr>
            <w:tcW w:w="1643" w:type="dxa"/>
            <w:vAlign w:val="center"/>
          </w:tcPr>
          <w:p>
            <w:pPr>
              <w:pStyle w:val="12"/>
            </w:pPr>
          </w:p>
        </w:tc>
        <w:tc>
          <w:tcPr>
            <w:tcW w:w="1643"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2120501</w:t>
            </w:r>
          </w:p>
        </w:tc>
        <w:tc>
          <w:tcPr>
            <w:tcW w:w="1643" w:type="dxa"/>
            <w:vAlign w:val="center"/>
          </w:tcPr>
          <w:p>
            <w:pPr>
              <w:pStyle w:val="13"/>
            </w:pPr>
            <w:r>
              <w:t>城乡社区环境卫生</w:t>
            </w:r>
          </w:p>
        </w:tc>
        <w:tc>
          <w:tcPr>
            <w:tcW w:w="1643" w:type="dxa"/>
            <w:vAlign w:val="center"/>
          </w:tcPr>
          <w:p>
            <w:pPr>
              <w:pStyle w:val="12"/>
            </w:pPr>
            <w:r>
              <w:t>16.20</w:t>
            </w:r>
          </w:p>
        </w:tc>
        <w:tc>
          <w:tcPr>
            <w:tcW w:w="1643" w:type="dxa"/>
            <w:vAlign w:val="center"/>
          </w:tcPr>
          <w:p>
            <w:pPr>
              <w:pStyle w:val="12"/>
            </w:pPr>
          </w:p>
        </w:tc>
        <w:tc>
          <w:tcPr>
            <w:tcW w:w="1643"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171.56</w:t>
            </w:r>
          </w:p>
        </w:tc>
        <w:tc>
          <w:tcPr>
            <w:tcW w:w="1643" w:type="dxa"/>
            <w:vAlign w:val="center"/>
          </w:tcPr>
          <w:p>
            <w:pPr>
              <w:pStyle w:val="12"/>
            </w:pPr>
          </w:p>
        </w:tc>
        <w:tc>
          <w:tcPr>
            <w:tcW w:w="1643" w:type="dxa"/>
            <w:vAlign w:val="center"/>
          </w:tcPr>
          <w:p>
            <w:pPr>
              <w:pStyle w:val="12"/>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21307</w:t>
            </w:r>
          </w:p>
        </w:tc>
        <w:tc>
          <w:tcPr>
            <w:tcW w:w="1643" w:type="dxa"/>
            <w:vAlign w:val="center"/>
          </w:tcPr>
          <w:p>
            <w:pPr>
              <w:pStyle w:val="13"/>
            </w:pPr>
            <w:r>
              <w:t>农村综合改革</w:t>
            </w:r>
          </w:p>
        </w:tc>
        <w:tc>
          <w:tcPr>
            <w:tcW w:w="1643" w:type="dxa"/>
            <w:vAlign w:val="center"/>
          </w:tcPr>
          <w:p>
            <w:pPr>
              <w:pStyle w:val="12"/>
            </w:pPr>
            <w:r>
              <w:t>171.56</w:t>
            </w:r>
          </w:p>
        </w:tc>
        <w:tc>
          <w:tcPr>
            <w:tcW w:w="1643" w:type="dxa"/>
            <w:vAlign w:val="center"/>
          </w:tcPr>
          <w:p>
            <w:pPr>
              <w:pStyle w:val="12"/>
            </w:pPr>
          </w:p>
        </w:tc>
        <w:tc>
          <w:tcPr>
            <w:tcW w:w="1643" w:type="dxa"/>
            <w:vAlign w:val="center"/>
          </w:tcPr>
          <w:p>
            <w:pPr>
              <w:pStyle w:val="12"/>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2130705</w:t>
            </w:r>
          </w:p>
        </w:tc>
        <w:tc>
          <w:tcPr>
            <w:tcW w:w="1643" w:type="dxa"/>
            <w:vAlign w:val="center"/>
          </w:tcPr>
          <w:p>
            <w:pPr>
              <w:pStyle w:val="13"/>
            </w:pPr>
            <w:r>
              <w:t>对村民委员会和村党支部的补助</w:t>
            </w:r>
          </w:p>
        </w:tc>
        <w:tc>
          <w:tcPr>
            <w:tcW w:w="1643" w:type="dxa"/>
            <w:vAlign w:val="center"/>
          </w:tcPr>
          <w:p>
            <w:pPr>
              <w:pStyle w:val="12"/>
            </w:pPr>
            <w:r>
              <w:t>171.56</w:t>
            </w:r>
          </w:p>
        </w:tc>
        <w:tc>
          <w:tcPr>
            <w:tcW w:w="1643" w:type="dxa"/>
            <w:vAlign w:val="center"/>
          </w:tcPr>
          <w:p>
            <w:pPr>
              <w:pStyle w:val="12"/>
            </w:pPr>
          </w:p>
        </w:tc>
        <w:tc>
          <w:tcPr>
            <w:tcW w:w="1643" w:type="dxa"/>
            <w:vAlign w:val="center"/>
          </w:tcPr>
          <w:p>
            <w:pPr>
              <w:pStyle w:val="12"/>
            </w:pPr>
            <w:r>
              <w:t>171.56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27.49</w:t>
            </w:r>
          </w:p>
        </w:tc>
        <w:tc>
          <w:tcPr>
            <w:tcW w:w="1643" w:type="dxa"/>
            <w:vAlign w:val="center"/>
          </w:tcPr>
          <w:p>
            <w:pPr>
              <w:pStyle w:val="12"/>
            </w:pPr>
            <w:r>
              <w:t>27.49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27.49</w:t>
            </w:r>
          </w:p>
        </w:tc>
        <w:tc>
          <w:tcPr>
            <w:tcW w:w="1643" w:type="dxa"/>
            <w:vAlign w:val="center"/>
          </w:tcPr>
          <w:p>
            <w:pPr>
              <w:pStyle w:val="12"/>
            </w:pPr>
            <w:r>
              <w:t>27.49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27.49</w:t>
            </w:r>
          </w:p>
        </w:tc>
        <w:tc>
          <w:tcPr>
            <w:tcW w:w="1643" w:type="dxa"/>
            <w:vAlign w:val="center"/>
          </w:tcPr>
          <w:p>
            <w:pPr>
              <w:pStyle w:val="12"/>
            </w:pPr>
            <w:r>
              <w:t>27.49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759.94</w:t>
            </w:r>
          </w:p>
        </w:tc>
        <w:tc>
          <w:tcPr>
            <w:tcW w:w="1643" w:type="dxa"/>
            <w:vAlign w:val="center"/>
          </w:tcPr>
          <w:p>
            <w:pPr>
              <w:pStyle w:val="16"/>
            </w:pPr>
            <w:r>
              <w:t>681.51</w:t>
            </w:r>
          </w:p>
        </w:tc>
        <w:tc>
          <w:tcPr>
            <w:tcW w:w="1643" w:type="dxa"/>
            <w:vAlign w:val="center"/>
          </w:tcPr>
          <w:p>
            <w:pPr>
              <w:pStyle w:val="16"/>
            </w:pPr>
            <w:r>
              <w:t>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662.32</w:t>
            </w:r>
          </w:p>
        </w:tc>
        <w:tc>
          <w:tcPr>
            <w:tcW w:w="1643" w:type="dxa"/>
            <w:vAlign w:val="center"/>
          </w:tcPr>
          <w:p>
            <w:pPr>
              <w:pStyle w:val="12"/>
            </w:pPr>
            <w:r>
              <w:t>662.32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406.11</w:t>
            </w:r>
          </w:p>
        </w:tc>
        <w:tc>
          <w:tcPr>
            <w:tcW w:w="1643" w:type="dxa"/>
            <w:vAlign w:val="center"/>
          </w:tcPr>
          <w:p>
            <w:pPr>
              <w:pStyle w:val="12"/>
            </w:pPr>
            <w:r>
              <w:t>406.11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50.11</w:t>
            </w:r>
          </w:p>
        </w:tc>
        <w:tc>
          <w:tcPr>
            <w:tcW w:w="1643" w:type="dxa"/>
            <w:vAlign w:val="center"/>
          </w:tcPr>
          <w:p>
            <w:pPr>
              <w:pStyle w:val="12"/>
            </w:pPr>
            <w:r>
              <w:t>50.11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31.15</w:t>
            </w:r>
          </w:p>
        </w:tc>
        <w:tc>
          <w:tcPr>
            <w:tcW w:w="1643" w:type="dxa"/>
            <w:vAlign w:val="center"/>
          </w:tcPr>
          <w:p>
            <w:pPr>
              <w:pStyle w:val="12"/>
            </w:pPr>
            <w:r>
              <w:t>31.15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31.68</w:t>
            </w:r>
          </w:p>
        </w:tc>
        <w:tc>
          <w:tcPr>
            <w:tcW w:w="1643" w:type="dxa"/>
            <w:vAlign w:val="center"/>
          </w:tcPr>
          <w:p>
            <w:pPr>
              <w:pStyle w:val="12"/>
            </w:pPr>
            <w:r>
              <w:t>31.68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33.07</w:t>
            </w:r>
          </w:p>
        </w:tc>
        <w:tc>
          <w:tcPr>
            <w:tcW w:w="1643" w:type="dxa"/>
            <w:vAlign w:val="center"/>
          </w:tcPr>
          <w:p>
            <w:pPr>
              <w:pStyle w:val="12"/>
            </w:pPr>
            <w:r>
              <w:t>33.07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14.40</w:t>
            </w:r>
          </w:p>
        </w:tc>
        <w:tc>
          <w:tcPr>
            <w:tcW w:w="1643" w:type="dxa"/>
            <w:vAlign w:val="center"/>
          </w:tcPr>
          <w:p>
            <w:pPr>
              <w:pStyle w:val="12"/>
            </w:pPr>
            <w:r>
              <w:t>14.40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27.49</w:t>
            </w:r>
          </w:p>
        </w:tc>
        <w:tc>
          <w:tcPr>
            <w:tcW w:w="1643" w:type="dxa"/>
            <w:vAlign w:val="center"/>
          </w:tcPr>
          <w:p>
            <w:pPr>
              <w:pStyle w:val="12"/>
            </w:pPr>
            <w:r>
              <w:t>27.49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68.31</w:t>
            </w:r>
          </w:p>
        </w:tc>
        <w:tc>
          <w:tcPr>
            <w:tcW w:w="1643" w:type="dxa"/>
            <w:vAlign w:val="center"/>
          </w:tcPr>
          <w:p>
            <w:pPr>
              <w:pStyle w:val="12"/>
            </w:pPr>
            <w:r>
              <w:t>68.31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78.43</w:t>
            </w:r>
          </w:p>
        </w:tc>
        <w:tc>
          <w:tcPr>
            <w:tcW w:w="1643" w:type="dxa"/>
            <w:vAlign w:val="center"/>
          </w:tcPr>
          <w:p>
            <w:pPr>
              <w:pStyle w:val="12"/>
            </w:pPr>
          </w:p>
        </w:tc>
        <w:tc>
          <w:tcPr>
            <w:tcW w:w="1643" w:type="dxa"/>
            <w:vAlign w:val="center"/>
          </w:tcPr>
          <w:p>
            <w:pPr>
              <w:pStyle w:val="12"/>
            </w:pPr>
            <w:r>
              <w:t>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2.76</w:t>
            </w:r>
          </w:p>
        </w:tc>
        <w:tc>
          <w:tcPr>
            <w:tcW w:w="1643" w:type="dxa"/>
            <w:vAlign w:val="center"/>
          </w:tcPr>
          <w:p>
            <w:pPr>
              <w:pStyle w:val="12"/>
            </w:pPr>
          </w:p>
        </w:tc>
        <w:tc>
          <w:tcPr>
            <w:tcW w:w="1643"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5.34</w:t>
            </w:r>
          </w:p>
        </w:tc>
        <w:tc>
          <w:tcPr>
            <w:tcW w:w="1643" w:type="dxa"/>
            <w:vAlign w:val="center"/>
          </w:tcPr>
          <w:p>
            <w:pPr>
              <w:pStyle w:val="12"/>
            </w:pPr>
          </w:p>
        </w:tc>
        <w:tc>
          <w:tcPr>
            <w:tcW w:w="1643" w:type="dxa"/>
            <w:vAlign w:val="center"/>
          </w:tcPr>
          <w:p>
            <w:pPr>
              <w:pStyle w:val="12"/>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2.30</w:t>
            </w:r>
          </w:p>
        </w:tc>
        <w:tc>
          <w:tcPr>
            <w:tcW w:w="1643" w:type="dxa"/>
            <w:vAlign w:val="center"/>
          </w:tcPr>
          <w:p>
            <w:pPr>
              <w:pStyle w:val="12"/>
            </w:pPr>
          </w:p>
        </w:tc>
        <w:tc>
          <w:tcPr>
            <w:tcW w:w="1643"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2.87</w:t>
            </w:r>
          </w:p>
        </w:tc>
        <w:tc>
          <w:tcPr>
            <w:tcW w:w="1643" w:type="dxa"/>
            <w:vAlign w:val="center"/>
          </w:tcPr>
          <w:p>
            <w:pPr>
              <w:pStyle w:val="12"/>
            </w:pPr>
          </w:p>
        </w:tc>
        <w:tc>
          <w:tcPr>
            <w:tcW w:w="1643" w:type="dxa"/>
            <w:vAlign w:val="center"/>
          </w:tcPr>
          <w:p>
            <w:pPr>
              <w:pStyle w:val="12"/>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13.68</w:t>
            </w:r>
          </w:p>
        </w:tc>
        <w:tc>
          <w:tcPr>
            <w:tcW w:w="1643" w:type="dxa"/>
            <w:vAlign w:val="center"/>
          </w:tcPr>
          <w:p>
            <w:pPr>
              <w:pStyle w:val="12"/>
            </w:pPr>
          </w:p>
        </w:tc>
        <w:tc>
          <w:tcPr>
            <w:tcW w:w="1643" w:type="dxa"/>
            <w:vAlign w:val="center"/>
          </w:tcPr>
          <w:p>
            <w:pPr>
              <w:pStyle w:val="12"/>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38.48</w:t>
            </w:r>
          </w:p>
        </w:tc>
        <w:tc>
          <w:tcPr>
            <w:tcW w:w="1643" w:type="dxa"/>
            <w:vAlign w:val="center"/>
          </w:tcPr>
          <w:p>
            <w:pPr>
              <w:pStyle w:val="12"/>
            </w:pPr>
          </w:p>
        </w:tc>
        <w:tc>
          <w:tcPr>
            <w:tcW w:w="1643" w:type="dxa"/>
            <w:vAlign w:val="center"/>
          </w:tcPr>
          <w:p>
            <w:pPr>
              <w:pStyle w:val="12"/>
            </w:pPr>
            <w:r>
              <w:t>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19.19</w:t>
            </w:r>
          </w:p>
        </w:tc>
        <w:tc>
          <w:tcPr>
            <w:tcW w:w="1643" w:type="dxa"/>
            <w:vAlign w:val="center"/>
          </w:tcPr>
          <w:p>
            <w:pPr>
              <w:pStyle w:val="12"/>
            </w:pPr>
            <w:r>
              <w:t>19.19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15.07</w:t>
            </w:r>
          </w:p>
        </w:tc>
        <w:tc>
          <w:tcPr>
            <w:tcW w:w="1643" w:type="dxa"/>
            <w:vAlign w:val="center"/>
          </w:tcPr>
          <w:p>
            <w:pPr>
              <w:pStyle w:val="12"/>
            </w:pPr>
            <w:r>
              <w:t>15.07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1.78</w:t>
            </w:r>
          </w:p>
        </w:tc>
        <w:tc>
          <w:tcPr>
            <w:tcW w:w="1643" w:type="dxa"/>
            <w:vAlign w:val="center"/>
          </w:tcPr>
          <w:p>
            <w:pPr>
              <w:pStyle w:val="12"/>
            </w:pPr>
            <w:r>
              <w:t>1.78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2.34</w:t>
            </w:r>
          </w:p>
        </w:tc>
        <w:tc>
          <w:tcPr>
            <w:tcW w:w="1643" w:type="dxa"/>
            <w:vAlign w:val="center"/>
          </w:tcPr>
          <w:p>
            <w:pPr>
              <w:pStyle w:val="12"/>
            </w:pPr>
            <w:r>
              <w:t>2.34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沙河市人民政府桥西街道办事处2024年部门预算信息公开情况说明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沙河市人民政府桥西街道办事处2024年部门预算信息公开情况说明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按照《中华人民共和国预算法》、《地方预决算公开操作规程》和《关于进一步推进预算公开工作的实施意见》规定，现将沙河市人民政府桥西街道办事处2024年部门预算公开如下：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的路线、方针和政策；执行本级人民代表大会的决议和上级国家行政机关的决定和命令，发布决定和命令；执行本行政区域内的社会发展计划，组织和领导经济建设，发展农村经济；制订和组织实施乡村建设规划，加强公共设施的建设和管理，发展各项服务事业；加强水利建设、土地使用管理和环境综合整治，合理发展、利用自然资源，保护耕地，改善生态环境和生活环境；发展政务公开建设和社会主义民主法制教育，加强社会治安综合治理，调解民事纠纷，维护社会秩序；推行计划生育，控制人口增长，保护妇女、儿童和老年人的合法权益；管理民政行政工作，发展社会福利事业，做好就业和社会保障工作，办理兵役事项；管理办事处财政，执行本级预算；管理和发展教育、科学技术、文化、卫生等事业，提高公民素质；加强食品安全、安全生产管理；管理和发展本行政区域内的公共事业；保护国家、集体和公民私有合法财产；保障经济、社会组织的合法权益和公民应有的人身权利、民主权利和其他权利；指导加强村委会、居委会建设、充分发挥村委会、居委会作用，提高其服务工作水平；办理上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沙河市人民政府桥西街道办事处本级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按照预算管理有关规定，目前部门预算的编制实行综合预算管理，即全部收入和支出都反映在预算中。沙河市人民政府桥西街道办事处机关及所属事业单位的收支包含在部门预算中。</w:t>
      </w:r>
    </w:p>
    <w:p>
      <w:pPr>
        <w:pStyle w:val="19"/>
      </w:pPr>
      <w:r>
        <w:t>1、收入说明</w:t>
      </w:r>
    </w:p>
    <w:p>
      <w:pPr>
        <w:pStyle w:val="19"/>
      </w:pPr>
      <w:r>
        <w:t>反映本部门当年全部收入。2024年预算收入957.70万元，其中：一般公共预算收入957.70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人民政府桥西街道办事处年度部门预算中支出预算的总体情况。2024年支出预算957.70万元，其中基本支出759.94万元，包括人员经费681.51万元和日常公用经费78.43万元；项目支出197.76万元，主要为财政供养人员代扣工资部分42.31万元，财政供养人员工资福利支出243.96万元，财政供养人员其他工资性支出33.46万元，离退休人员补助经费2.34万元；乡镇办补助经费359.44万元，妇联工作经费2万元，团委工作经费2万元，基层武装工作经费4万元，对村委会和村党支部的补助171.55万元，代表工作2万元，城乡社区环境卫生16.2万元。</w:t>
      </w:r>
    </w:p>
    <w:p>
      <w:pPr>
        <w:pStyle w:val="19"/>
      </w:pPr>
      <w:r>
        <w:t>3、比上年增减情况</w:t>
      </w:r>
    </w:p>
    <w:p>
      <w:pPr>
        <w:pStyle w:val="19"/>
      </w:pPr>
      <w:r>
        <w:t>2024年预算收支安排957.70万元，较2023年预算增加37.59万元，其中：基本支出增加150.61万元，主要为财政供养人员代扣工资部分42.31万元，财政供养人员工资福利支出243.96万元，财政供养人员其他工资性支出33.46万元，离退休人员补助经费2.34万元；乡镇办补助经费359.44万元，补助经费里增加环保员工资、乡级社会管理人员工资，所以增加。项目支出减少113.02万元，主要为妇联工作经费2万元，团委工作经费2万元，基层武装工作经费4万元，对村委会和村党支部的补助171.55万元，代表工作2万元，城乡社区环境卫生16.2万元。环保员工资，乡级社会管理人员工资不在项目里，所以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不承担公务用车维护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2024年认真贯彻落实省市各项工作部署，坚持稳中求进工作总基调,着重以下方面工作：</w:t>
      </w:r>
    </w:p>
    <w:p>
      <w:pPr>
        <w:pStyle w:val="22"/>
      </w:pPr>
      <w:r>
        <w:t>1、全面加强政府自身建设</w:t>
      </w:r>
    </w:p>
    <w:p>
      <w:pPr>
        <w:pStyle w:val="22"/>
      </w:pPr>
      <w:r>
        <w:t>坚持党的领导，贯彻以人民为中心的发展理念，切实增强政治意识、大局意识、核心意识、看齐意识。努力加强自身建设，坚持实干为先，担当为首，强化政府作为。建立和完善管理制度。积极做好政务公开工作，认真抓好安全生产、信访维稳等重要工作。强化服务职能改善机关作风，提高办事效率，提升工作人员服务水平，切实保障乡镇机关正常运转。努力建设人民信得过、靠得住的满意政府。</w:t>
      </w:r>
    </w:p>
    <w:p>
      <w:pPr>
        <w:pStyle w:val="22"/>
      </w:pPr>
      <w:r>
        <w:t>2、进一步抓好农村社会治理和基础设施建设，建立服务乡村的人才队伍</w:t>
      </w:r>
    </w:p>
    <w:p>
      <w:pPr>
        <w:pStyle w:val="22"/>
      </w:pPr>
      <w:r>
        <w:t>进一步完善农村网格化治理体系，明确村干部职责责任。加强基础设施建设，落实好“一事一议”财政奖补项目。一是打破道路瓶颈，加强道路硬化及修缮工作；二是切实加强对“低保、五保户”等困难家庭的生活保障，围绕“病有所医、学有所助、住有所居、老有所养”提升政府保障民生水平，打</w:t>
      </w:r>
      <w:r>
        <w:rPr>
          <w:rFonts w:hint="eastAsia"/>
          <w:lang w:val="en-US" w:eastAsia="zh-CN"/>
        </w:rPr>
        <w:t>赢脱</w:t>
      </w:r>
      <w:bookmarkStart w:id="20" w:name="_GoBack"/>
      <w:bookmarkEnd w:id="20"/>
      <w:r>
        <w:t>贫攻坚战。建设一支懂政策、懂农村、懂群众的乡村管理服务人才队伍，引领农村加快发展。</w:t>
      </w:r>
    </w:p>
    <w:p>
      <w:pPr>
        <w:pStyle w:val="22"/>
      </w:pPr>
      <w:r>
        <w:t>3、多管齐下、多措并举狠抓生态保护和生态建设</w:t>
      </w:r>
    </w:p>
    <w:p>
      <w:pPr>
        <w:pStyle w:val="22"/>
      </w:pPr>
      <w:r>
        <w:t>认真执行新《</w:t>
      </w:r>
      <w:r>
        <w:rPr>
          <w:rFonts w:hint="eastAsia"/>
          <w:lang w:val="en-US" w:eastAsia="zh-CN"/>
        </w:rPr>
        <w:t>中华人民共和国</w:t>
      </w:r>
      <w:r>
        <w:t>环境保护法》，联合市环保局，充分发挥环保信息员的作用，长期开展环境综合整治行动，全面落实，实现长效机制。抓好生态改善，完成乡镇自然生态保护系统建设，提高乡村绿化水平。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1、基层武装工作经费</w:t>
      </w:r>
    </w:p>
    <w:p>
      <w:pPr>
        <w:pStyle w:val="23"/>
      </w:pPr>
      <w:r>
        <w:t>绩效目标：开展国防动员、民兵整组、国防教育等工作</w:t>
      </w:r>
    </w:p>
    <w:p>
      <w:pPr>
        <w:pStyle w:val="23"/>
      </w:pPr>
      <w:r>
        <w:t>绩效指标：保障基层武装经费拨付</w:t>
      </w:r>
    </w:p>
    <w:p>
      <w:pPr>
        <w:pStyle w:val="23"/>
      </w:pPr>
      <w:r>
        <w:t>2、补助经费</w:t>
      </w:r>
    </w:p>
    <w:p>
      <w:pPr>
        <w:pStyle w:val="23"/>
      </w:pPr>
      <w:r>
        <w:t>绩效目标：负责人口与计划生育工作；做好辖区传染病防治工作</w:t>
      </w:r>
    </w:p>
    <w:p>
      <w:pPr>
        <w:pStyle w:val="23"/>
      </w:pPr>
      <w:r>
        <w:t>绩效指标：宣传计划生育政策及传染病防治工作</w:t>
      </w:r>
    </w:p>
    <w:p>
      <w:pPr>
        <w:pStyle w:val="23"/>
      </w:pPr>
      <w:r>
        <w:t>3、对村委会和村党支部的补助</w:t>
      </w:r>
    </w:p>
    <w:p>
      <w:pPr>
        <w:pStyle w:val="23"/>
      </w:pPr>
      <w:r>
        <w:t>绩效目标：保障村级组织的正常运转，村干部等人员工资经费正常发放。</w:t>
      </w:r>
    </w:p>
    <w:p>
      <w:pPr>
        <w:pStyle w:val="23"/>
      </w:pPr>
      <w:r>
        <w:t>绩效指标：保障农村基本运转需要，农村干部稳定，维护村居稳定。</w:t>
      </w:r>
    </w:p>
    <w:p>
      <w:pPr>
        <w:pStyle w:val="23"/>
      </w:pPr>
      <w:r>
        <w:t>4、农业科技</w:t>
      </w:r>
    </w:p>
    <w:p>
      <w:pPr>
        <w:pStyle w:val="23"/>
      </w:pPr>
      <w:r>
        <w:t>绩效目标：完善农村环境，宣传健康环境卫生理念，大力加强农村环境卫生。</w:t>
      </w:r>
    </w:p>
    <w:p>
      <w:pPr>
        <w:pStyle w:val="23"/>
      </w:pPr>
      <w:r>
        <w:t>绩效指标：提升农村环境面貌。</w:t>
      </w:r>
    </w:p>
    <w:p>
      <w:pPr>
        <w:pStyle w:val="23"/>
      </w:pPr>
    </w:p>
    <w:p>
      <w:pPr>
        <w:pStyle w:val="23"/>
      </w:pPr>
      <w:r>
        <w:t>5、对高校毕业生到基层任职补助</w:t>
      </w:r>
    </w:p>
    <w:p>
      <w:pPr>
        <w:pStyle w:val="23"/>
      </w:pPr>
      <w:r>
        <w:t>绩效目标：运用村官的新思路、新视角、新方法,促进农村经济社会发展。</w:t>
      </w:r>
    </w:p>
    <w:p>
      <w:pPr>
        <w:pStyle w:val="23"/>
      </w:pPr>
      <w:r>
        <w:t>绩效指标：保障人员工作经费及保险缴纳。</w:t>
      </w:r>
    </w:p>
    <w:p>
      <w:pPr>
        <w:pStyle w:val="23"/>
      </w:pPr>
      <w:r>
        <w:t>6、人大代表工作经费</w:t>
      </w:r>
    </w:p>
    <w:p>
      <w:pPr>
        <w:pStyle w:val="23"/>
      </w:pPr>
      <w:r>
        <w:t>绩效目标：宣传党的路线、方针、政策；协助街道人大工委联系人民代表大会代表，反映代表和群众的建议、批评和意见。</w:t>
      </w:r>
    </w:p>
    <w:p>
      <w:pPr>
        <w:pStyle w:val="23"/>
      </w:pPr>
      <w:r>
        <w:t>绩效指标：密切联系群众，听取群众意见。</w:t>
      </w:r>
    </w:p>
    <w:p>
      <w:pPr>
        <w:pStyle w:val="23"/>
      </w:pPr>
      <w:r>
        <w:t>7、团委工作经费</w:t>
      </w:r>
    </w:p>
    <w:p>
      <w:pPr>
        <w:pStyle w:val="23"/>
      </w:pPr>
      <w:r>
        <w:t>绩效目标：加强和改进未成年人思想道德教育工作，开展道德教育活动。</w:t>
      </w:r>
    </w:p>
    <w:p>
      <w:pPr>
        <w:pStyle w:val="23"/>
      </w:pPr>
      <w:r>
        <w:t>绩效指标：开展团委活动，强化团委班子建设。</w:t>
      </w:r>
    </w:p>
    <w:p>
      <w:pPr>
        <w:pStyle w:val="23"/>
      </w:pPr>
      <w:r>
        <w:t>8、妇联工作经费</w:t>
      </w:r>
    </w:p>
    <w:p>
      <w:pPr>
        <w:pStyle w:val="23"/>
      </w:pPr>
      <w:r>
        <w:t>绩效目标：发挥妇建服务党建的作用，创新工作方式，建好妇女之家，确保妇联工作有旗帜、有组织、有服务、有群众。</w:t>
      </w:r>
    </w:p>
    <w:p>
      <w:pPr>
        <w:pStyle w:val="23"/>
      </w:pPr>
      <w:r>
        <w:t>绩效指标：保障妇联工作运行，维护妇女儿童的权利。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1、完善制度建设，全面加强政府自身建设。</w:t>
      </w:r>
    </w:p>
    <w:p>
      <w:pPr>
        <w:pStyle w:val="24"/>
      </w:pPr>
      <w:r>
        <w:t>坚持党的领导，贯彻以人民为中心的发展理念，切实增强政治意识、大局意识、核心意识、看齐意识。完善制度建设，坚持实干为先，担当为首，强化政府作为。认真抓好安全生产、信访维稳等重要工作。</w:t>
      </w:r>
    </w:p>
    <w:p>
      <w:pPr>
        <w:pStyle w:val="24"/>
      </w:pPr>
      <w:r>
        <w:t>2、进一步抓好农村社会治理和基础设施建设，建立服务乡村的人才队伍。</w:t>
      </w:r>
    </w:p>
    <w:p>
      <w:pPr>
        <w:pStyle w:val="24"/>
      </w:pPr>
      <w:r>
        <w:t>进一步完善农村网格化治理体系，明确村干部职责责任。加强基础设施建设，落实好“一事一议”财政奖补项目。</w:t>
      </w:r>
    </w:p>
    <w:p>
      <w:pPr>
        <w:pStyle w:val="24"/>
      </w:pPr>
      <w:r>
        <w:t>3、多管齐下、多措并举狠抓生态保护和生态建设。</w:t>
      </w:r>
    </w:p>
    <w:p>
      <w:pPr>
        <w:pStyle w:val="24"/>
      </w:pPr>
      <w:r>
        <w:t>认真执行新《</w:t>
      </w:r>
      <w:r>
        <w:rPr>
          <w:rFonts w:hint="eastAsia"/>
          <w:lang w:val="en-US" w:eastAsia="zh-CN"/>
        </w:rPr>
        <w:t>中华人民共和国</w:t>
      </w:r>
      <w:r>
        <w:t>环境保护法》，联合市环保局，充分发挥环保信息员的作用，长期开展环境综合整治行动，全面落实，实现长效机制。抓好生态改善，完成乡镇自然生态保护系统建设，提高乡村绿化水平。</w:t>
      </w:r>
    </w:p>
    <w:p>
      <w:pPr>
        <w:pStyle w:val="24"/>
      </w:pPr>
      <w:r>
        <w:t>4、加强支出管理，优化支出结构。</w:t>
      </w:r>
    </w:p>
    <w:p>
      <w:pPr>
        <w:pStyle w:val="24"/>
      </w:pPr>
      <w:r>
        <w:t>据实据细编报预算，按规定及时支付资金，确保支出进度达标。</w:t>
      </w:r>
    </w:p>
    <w:p>
      <w:pPr>
        <w:pStyle w:val="24"/>
      </w:pPr>
      <w:r>
        <w:t>5、加强宣传培训调研。</w:t>
      </w:r>
    </w:p>
    <w:p>
      <w:pPr>
        <w:pStyle w:val="24"/>
      </w:pPr>
      <w:r>
        <w:t>加强人员培训，提高部门职工业务素质，优化资金配置；加大宣传力度，强化预算绩效管理意识，促进预算绩效管理水平进一步提升。</w:t>
      </w:r>
    </w:p>
    <w:p>
      <w:pPr>
        <w:pStyle w:val="24"/>
      </w:pPr>
      <w:r>
        <w:t>6、规范财务资产管理。</w:t>
      </w:r>
    </w:p>
    <w:p>
      <w:pPr>
        <w:pStyle w:val="24"/>
      </w:pPr>
      <w:r>
        <w:t>完善财务管理制度，严格审批程序，加强固定资产登记、使用和报废处置管理，做到支出合理，物尽其用。</w:t>
      </w:r>
    </w:p>
    <w:p>
      <w:pPr>
        <w:pStyle w:val="24"/>
      </w:pPr>
      <w:r>
        <w:t>7、加强绩效运行监控，做好绩效自评。</w:t>
      </w:r>
    </w:p>
    <w:p>
      <w:pPr>
        <w:pStyle w:val="24"/>
        <w:sectPr>
          <w:pgSz w:w="16840" w:h="11900" w:orient="landscape"/>
          <w:pgMar w:top="1361" w:right="1020" w:bottom="1361" w:left="1020" w:header="720" w:footer="720" w:gutter="0"/>
          <w:cols w:space="720" w:num="1"/>
        </w:sectPr>
      </w:pPr>
      <w:r>
        <w:t>按要求开展绩效运行监控，发现问题及时采取措施，确保绩效目标如期</w:t>
      </w:r>
      <w:r>
        <w:rPr>
          <w:rFonts w:hint="eastAsia"/>
          <w:lang w:val="en-US" w:eastAsia="zh-CN"/>
        </w:rPr>
        <w:t>保质</w:t>
      </w:r>
      <w:r>
        <w:t>实现。对绩效自评过程中发现的问题及时整改，优化财政资金的使用效益。</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13058224P00002110022Q</w:t>
            </w:r>
          </w:p>
        </w:tc>
        <w:tc>
          <w:tcPr>
            <w:tcW w:w="2114" w:type="dxa"/>
            <w:vAlign w:val="center"/>
          </w:tcPr>
          <w:p>
            <w:pPr>
              <w:pStyle w:val="11"/>
            </w:pPr>
            <w:r>
              <w:t>项目名称</w:t>
            </w:r>
          </w:p>
        </w:tc>
        <w:tc>
          <w:tcPr>
            <w:tcW w:w="6342"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16.20</w:t>
            </w:r>
          </w:p>
        </w:tc>
        <w:tc>
          <w:tcPr>
            <w:tcW w:w="2114" w:type="dxa"/>
            <w:vAlign w:val="center"/>
          </w:tcPr>
          <w:p>
            <w:pPr>
              <w:pStyle w:val="11"/>
            </w:pPr>
            <w:r>
              <w:t>其中：财政    资金</w:t>
            </w:r>
          </w:p>
        </w:tc>
        <w:tc>
          <w:tcPr>
            <w:tcW w:w="2114" w:type="dxa"/>
            <w:vAlign w:val="center"/>
          </w:tcPr>
          <w:p>
            <w:pPr>
              <w:pStyle w:val="13"/>
            </w:pPr>
            <w:r>
              <w:t>16.20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改善农村环境卫生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4.05</w:t>
            </w:r>
          </w:p>
        </w:tc>
        <w:tc>
          <w:tcPr>
            <w:tcW w:w="2114" w:type="dxa"/>
            <w:vAlign w:val="center"/>
          </w:tcPr>
          <w:p>
            <w:pPr>
              <w:pStyle w:val="14"/>
            </w:pPr>
            <w:r>
              <w:t>8.10</w:t>
            </w:r>
          </w:p>
        </w:tc>
        <w:tc>
          <w:tcPr>
            <w:tcW w:w="2114" w:type="dxa"/>
            <w:vAlign w:val="center"/>
          </w:tcPr>
          <w:p>
            <w:pPr>
              <w:pStyle w:val="14"/>
            </w:pPr>
            <w:r>
              <w:t>12.15</w:t>
            </w:r>
          </w:p>
        </w:tc>
        <w:tc>
          <w:tcPr>
            <w:tcW w:w="4228" w:type="dxa"/>
            <w:gridSpan w:val="2"/>
            <w:vAlign w:val="center"/>
          </w:tcPr>
          <w:p>
            <w:pPr>
              <w:pStyle w:val="14"/>
            </w:pPr>
            <w:r>
              <w:t>16.20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1.改善农村环境卫生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村人居环境整治个数</w:t>
            </w:r>
          </w:p>
        </w:tc>
        <w:tc>
          <w:tcPr>
            <w:tcW w:w="4228" w:type="dxa"/>
            <w:vAlign w:val="center"/>
          </w:tcPr>
          <w:p>
            <w:pPr>
              <w:pStyle w:val="13"/>
            </w:pPr>
            <w:r>
              <w:t>7个村</w:t>
            </w:r>
          </w:p>
        </w:tc>
        <w:tc>
          <w:tcPr>
            <w:tcW w:w="2114" w:type="dxa"/>
            <w:vAlign w:val="center"/>
          </w:tcPr>
          <w:p>
            <w:pPr>
              <w:pStyle w:val="13"/>
            </w:pPr>
            <w:r>
              <w:t>7个</w:t>
            </w:r>
          </w:p>
        </w:tc>
        <w:tc>
          <w:tcPr>
            <w:tcW w:w="2114" w:type="dxa"/>
            <w:vAlign w:val="center"/>
          </w:tcPr>
          <w:p>
            <w:pPr>
              <w:pStyle w:val="13"/>
            </w:pPr>
            <w:r>
              <w:t>单位制定计划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村村庄饮水设施改造数量</w:t>
            </w:r>
          </w:p>
        </w:tc>
        <w:tc>
          <w:tcPr>
            <w:tcW w:w="4228" w:type="dxa"/>
            <w:vAlign w:val="center"/>
          </w:tcPr>
          <w:p>
            <w:pPr>
              <w:pStyle w:val="13"/>
            </w:pPr>
            <w:r>
              <w:t>每个片区至少一个</w:t>
            </w:r>
          </w:p>
        </w:tc>
        <w:tc>
          <w:tcPr>
            <w:tcW w:w="2114" w:type="dxa"/>
            <w:vAlign w:val="center"/>
          </w:tcPr>
          <w:p>
            <w:pPr>
              <w:pStyle w:val="13"/>
            </w:pPr>
            <w:r>
              <w:t>&gt;1处</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村生活污水设施新建或改造数量</w:t>
            </w:r>
          </w:p>
        </w:tc>
        <w:tc>
          <w:tcPr>
            <w:tcW w:w="4228" w:type="dxa"/>
            <w:vAlign w:val="center"/>
          </w:tcPr>
          <w:p>
            <w:pPr>
              <w:pStyle w:val="13"/>
            </w:pPr>
            <w:r>
              <w:t>每个片区至少一个</w:t>
            </w:r>
          </w:p>
        </w:tc>
        <w:tc>
          <w:tcPr>
            <w:tcW w:w="2114" w:type="dxa"/>
            <w:vAlign w:val="center"/>
          </w:tcPr>
          <w:p>
            <w:pPr>
              <w:pStyle w:val="13"/>
            </w:pPr>
            <w:r>
              <w:t>&gt;1处</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村生活垃圾定点存放数量</w:t>
            </w:r>
          </w:p>
        </w:tc>
        <w:tc>
          <w:tcPr>
            <w:tcW w:w="4228" w:type="dxa"/>
            <w:vAlign w:val="center"/>
          </w:tcPr>
          <w:p>
            <w:pPr>
              <w:pStyle w:val="13"/>
            </w:pPr>
            <w:r>
              <w:t>每个片区至少一个</w:t>
            </w:r>
          </w:p>
        </w:tc>
        <w:tc>
          <w:tcPr>
            <w:tcW w:w="2114" w:type="dxa"/>
            <w:vAlign w:val="center"/>
          </w:tcPr>
          <w:p>
            <w:pPr>
              <w:pStyle w:val="13"/>
            </w:pPr>
            <w:r>
              <w:t>&gt;1处</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村生活垃圾无害化处理量</w:t>
            </w:r>
          </w:p>
        </w:tc>
        <w:tc>
          <w:tcPr>
            <w:tcW w:w="4228" w:type="dxa"/>
            <w:vAlign w:val="center"/>
          </w:tcPr>
          <w:p>
            <w:pPr>
              <w:pStyle w:val="13"/>
            </w:pPr>
            <w:r>
              <w:t>每个片区至少一个</w:t>
            </w:r>
          </w:p>
        </w:tc>
        <w:tc>
          <w:tcPr>
            <w:tcW w:w="2114" w:type="dxa"/>
            <w:vAlign w:val="center"/>
          </w:tcPr>
          <w:p>
            <w:pPr>
              <w:pStyle w:val="13"/>
            </w:pPr>
            <w:r>
              <w:t>&gt;1吨</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村畜禽粪便综合利用点</w:t>
            </w:r>
          </w:p>
        </w:tc>
        <w:tc>
          <w:tcPr>
            <w:tcW w:w="4228" w:type="dxa"/>
            <w:vAlign w:val="center"/>
          </w:tcPr>
          <w:p>
            <w:pPr>
              <w:pStyle w:val="13"/>
            </w:pPr>
            <w:r>
              <w:t>每个片区至少一个</w:t>
            </w:r>
          </w:p>
        </w:tc>
        <w:tc>
          <w:tcPr>
            <w:tcW w:w="2114" w:type="dxa"/>
            <w:vAlign w:val="center"/>
          </w:tcPr>
          <w:p>
            <w:pPr>
              <w:pStyle w:val="13"/>
            </w:pPr>
            <w:r>
              <w:t>&gt;1个</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项目（工程）验收合格率</w:t>
            </w:r>
          </w:p>
        </w:tc>
        <w:tc>
          <w:tcPr>
            <w:tcW w:w="4228" w:type="dxa"/>
            <w:vAlign w:val="center"/>
          </w:tcPr>
          <w:p>
            <w:pPr>
              <w:pStyle w:val="13"/>
            </w:pPr>
            <w:r>
              <w:t>保证合格</w:t>
            </w:r>
          </w:p>
        </w:tc>
        <w:tc>
          <w:tcPr>
            <w:tcW w:w="2114" w:type="dxa"/>
            <w:vAlign w:val="center"/>
          </w:tcPr>
          <w:p>
            <w:pPr>
              <w:pStyle w:val="13"/>
            </w:pPr>
            <w:r>
              <w:t>100100%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设施正常使用率</w:t>
            </w:r>
          </w:p>
        </w:tc>
        <w:tc>
          <w:tcPr>
            <w:tcW w:w="4228" w:type="dxa"/>
            <w:vAlign w:val="center"/>
          </w:tcPr>
          <w:p>
            <w:pPr>
              <w:pStyle w:val="13"/>
            </w:pPr>
            <w:r>
              <w:t>正常使用</w:t>
            </w:r>
          </w:p>
        </w:tc>
        <w:tc>
          <w:tcPr>
            <w:tcW w:w="2114" w:type="dxa"/>
            <w:vAlign w:val="center"/>
          </w:tcPr>
          <w:p>
            <w:pPr>
              <w:pStyle w:val="13"/>
            </w:pPr>
            <w:r>
              <w:t>≥0%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受益人数</w:t>
            </w:r>
          </w:p>
        </w:tc>
        <w:tc>
          <w:tcPr>
            <w:tcW w:w="4228" w:type="dxa"/>
            <w:vAlign w:val="center"/>
          </w:tcPr>
          <w:p>
            <w:pPr>
              <w:pStyle w:val="13"/>
            </w:pPr>
            <w:r>
              <w:t>.9</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当年开工率</w:t>
            </w:r>
          </w:p>
        </w:tc>
        <w:tc>
          <w:tcPr>
            <w:tcW w:w="4228" w:type="dxa"/>
            <w:vAlign w:val="center"/>
          </w:tcPr>
          <w:p>
            <w:pPr>
              <w:pStyle w:val="13"/>
            </w:pPr>
            <w:r>
              <w:t>.9</w:t>
            </w:r>
          </w:p>
        </w:tc>
        <w:tc>
          <w:tcPr>
            <w:tcW w:w="2114" w:type="dxa"/>
            <w:vAlign w:val="center"/>
          </w:tcPr>
          <w:p>
            <w:pPr>
              <w:pStyle w:val="13"/>
            </w:pPr>
            <w:r>
              <w:t>≥0%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当年完成率</w:t>
            </w:r>
          </w:p>
        </w:tc>
        <w:tc>
          <w:tcPr>
            <w:tcW w:w="4228" w:type="dxa"/>
            <w:vAlign w:val="center"/>
          </w:tcPr>
          <w:p>
            <w:pPr>
              <w:pStyle w:val="13"/>
            </w:pPr>
            <w:r>
              <w:t>.9</w:t>
            </w:r>
          </w:p>
        </w:tc>
        <w:tc>
          <w:tcPr>
            <w:tcW w:w="2114" w:type="dxa"/>
            <w:vAlign w:val="center"/>
          </w:tcPr>
          <w:p>
            <w:pPr>
              <w:pStyle w:val="13"/>
            </w:pPr>
            <w:r>
              <w:t>≥0%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补助标准</w:t>
            </w:r>
          </w:p>
        </w:tc>
        <w:tc>
          <w:tcPr>
            <w:tcW w:w="4228" w:type="dxa"/>
            <w:vAlign w:val="center"/>
          </w:tcPr>
          <w:p>
            <w:pPr>
              <w:pStyle w:val="13"/>
            </w:pPr>
            <w:r>
              <w:t>.9</w:t>
            </w:r>
          </w:p>
        </w:tc>
        <w:tc>
          <w:tcPr>
            <w:tcW w:w="2114" w:type="dxa"/>
            <w:vAlign w:val="center"/>
          </w:tcPr>
          <w:p>
            <w:pPr>
              <w:pStyle w:val="13"/>
            </w:pPr>
            <w:r>
              <w:t>≥0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污水设施建设补助标准</w:t>
            </w:r>
          </w:p>
        </w:tc>
        <w:tc>
          <w:tcPr>
            <w:tcW w:w="4228" w:type="dxa"/>
            <w:vAlign w:val="center"/>
          </w:tcPr>
          <w:p>
            <w:pPr>
              <w:pStyle w:val="13"/>
            </w:pPr>
            <w:r>
              <w:t xml:space="preserve">       污水设施建设补助标准</w:t>
            </w:r>
          </w:p>
        </w:tc>
        <w:tc>
          <w:tcPr>
            <w:tcW w:w="2114" w:type="dxa"/>
            <w:vAlign w:val="center"/>
          </w:tcPr>
          <w:p>
            <w:pPr>
              <w:pStyle w:val="13"/>
            </w:pPr>
            <w:r>
              <w:t>≥0万元/个</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受益人口数</w:t>
            </w:r>
          </w:p>
        </w:tc>
        <w:tc>
          <w:tcPr>
            <w:tcW w:w="4228" w:type="dxa"/>
            <w:vAlign w:val="center"/>
          </w:tcPr>
          <w:p>
            <w:pPr>
              <w:pStyle w:val="13"/>
            </w:pPr>
            <w:r>
              <w:t>受益人口数</w:t>
            </w:r>
          </w:p>
        </w:tc>
        <w:tc>
          <w:tcPr>
            <w:tcW w:w="2114" w:type="dxa"/>
            <w:vAlign w:val="center"/>
          </w:tcPr>
          <w:p>
            <w:pPr>
              <w:pStyle w:val="13"/>
            </w:pPr>
            <w:r>
              <w:t>≥0人</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村庄饮水卫生合格率</w:t>
            </w:r>
          </w:p>
        </w:tc>
        <w:tc>
          <w:tcPr>
            <w:tcW w:w="4228" w:type="dxa"/>
            <w:vAlign w:val="center"/>
          </w:tcPr>
          <w:p>
            <w:pPr>
              <w:pStyle w:val="13"/>
            </w:pPr>
            <w:r>
              <w:t>村庄饮水卫生合格率</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生活污水处理率</w:t>
            </w:r>
          </w:p>
        </w:tc>
        <w:tc>
          <w:tcPr>
            <w:tcW w:w="4228" w:type="dxa"/>
            <w:vAlign w:val="center"/>
          </w:tcPr>
          <w:p>
            <w:pPr>
              <w:pStyle w:val="13"/>
            </w:pPr>
            <w:r>
              <w:t>生活污水处理率</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受益人口满意度</w:t>
            </w:r>
          </w:p>
        </w:tc>
        <w:tc>
          <w:tcPr>
            <w:tcW w:w="4228" w:type="dxa"/>
            <w:vAlign w:val="center"/>
          </w:tcPr>
          <w:p>
            <w:pPr>
              <w:pStyle w:val="13"/>
            </w:pPr>
            <w:r>
              <w:t>受益人口满意度</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生活垃圾无害化处理率</w:t>
            </w:r>
          </w:p>
        </w:tc>
        <w:tc>
          <w:tcPr>
            <w:tcW w:w="4228" w:type="dxa"/>
            <w:vAlign w:val="center"/>
          </w:tcPr>
          <w:p>
            <w:pPr>
              <w:pStyle w:val="13"/>
            </w:pPr>
            <w:r>
              <w:t>生活垃圾无害化处理率</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畜禽粪便综合利用率</w:t>
            </w:r>
          </w:p>
        </w:tc>
        <w:tc>
          <w:tcPr>
            <w:tcW w:w="4228" w:type="dxa"/>
            <w:vAlign w:val="center"/>
          </w:tcPr>
          <w:p>
            <w:pPr>
              <w:pStyle w:val="13"/>
            </w:pPr>
            <w:r>
              <w:t>畜禽粪便综合利用率</w:t>
            </w:r>
          </w:p>
        </w:tc>
        <w:tc>
          <w:tcPr>
            <w:tcW w:w="2114" w:type="dxa"/>
            <w:vAlign w:val="center"/>
          </w:tcPr>
          <w:p>
            <w:pPr>
              <w:pStyle w:val="13"/>
            </w:pPr>
            <w:r>
              <w:t>≥90%</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环保设施使用年限</w:t>
            </w:r>
          </w:p>
        </w:tc>
        <w:tc>
          <w:tcPr>
            <w:tcW w:w="4228" w:type="dxa"/>
            <w:vAlign w:val="center"/>
          </w:tcPr>
          <w:p>
            <w:pPr>
              <w:pStyle w:val="13"/>
            </w:pPr>
            <w:r>
              <w:t>环保设施使用年限</w:t>
            </w:r>
          </w:p>
        </w:tc>
        <w:tc>
          <w:tcPr>
            <w:tcW w:w="2114" w:type="dxa"/>
            <w:vAlign w:val="center"/>
          </w:tcPr>
          <w:p>
            <w:pPr>
              <w:pStyle w:val="13"/>
            </w:pPr>
            <w:r>
              <w:t>≥60年</w:t>
            </w:r>
          </w:p>
        </w:tc>
        <w:tc>
          <w:tcPr>
            <w:tcW w:w="2114" w:type="dxa"/>
            <w:vAlign w:val="center"/>
          </w:tcPr>
          <w:p>
            <w:pPr>
              <w:pStyle w:val="13"/>
            </w:pPr>
            <w:r>
              <w:t>单位制定计划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≥90%</w:t>
            </w:r>
          </w:p>
        </w:tc>
        <w:tc>
          <w:tcPr>
            <w:tcW w:w="2114" w:type="dxa"/>
            <w:vAlign w:val="center"/>
          </w:tcPr>
          <w:p>
            <w:pPr>
              <w:pStyle w:val="13"/>
            </w:pPr>
            <w:r>
              <w:t>单位制定计划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13058224P00125A100527</w:t>
            </w:r>
          </w:p>
        </w:tc>
        <w:tc>
          <w:tcPr>
            <w:tcW w:w="2114" w:type="dxa"/>
            <w:vAlign w:val="center"/>
          </w:tcPr>
          <w:p>
            <w:pPr>
              <w:pStyle w:val="11"/>
            </w:pPr>
            <w:r>
              <w:t>项目名称</w:t>
            </w:r>
          </w:p>
        </w:tc>
        <w:tc>
          <w:tcPr>
            <w:tcW w:w="6342"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保障人大代表工作顺利进行。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1.保障人大代表工作顺利进行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开展人大监督工作次数</w:t>
            </w:r>
          </w:p>
        </w:tc>
        <w:tc>
          <w:tcPr>
            <w:tcW w:w="4228" w:type="dxa"/>
            <w:vAlign w:val="center"/>
          </w:tcPr>
          <w:p>
            <w:pPr>
              <w:pStyle w:val="13"/>
            </w:pPr>
            <w:r>
              <w:t>开展人大监督工作次数</w:t>
            </w:r>
          </w:p>
        </w:tc>
        <w:tc>
          <w:tcPr>
            <w:tcW w:w="2114" w:type="dxa"/>
            <w:vAlign w:val="center"/>
          </w:tcPr>
          <w:p>
            <w:pPr>
              <w:pStyle w:val="13"/>
            </w:pPr>
            <w:r>
              <w:t>≥12次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监督办结率（%）</w:t>
            </w:r>
          </w:p>
        </w:tc>
        <w:tc>
          <w:tcPr>
            <w:tcW w:w="4228" w:type="dxa"/>
            <w:vAlign w:val="center"/>
          </w:tcPr>
          <w:p>
            <w:pPr>
              <w:pStyle w:val="13"/>
            </w:pPr>
            <w:r>
              <w:t>监督办结率（%）</w:t>
            </w: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议案提交及时率</w:t>
            </w:r>
          </w:p>
        </w:tc>
        <w:tc>
          <w:tcPr>
            <w:tcW w:w="4228" w:type="dxa"/>
            <w:vAlign w:val="center"/>
          </w:tcPr>
          <w:p>
            <w:pPr>
              <w:pStyle w:val="13"/>
            </w:pPr>
            <w:r>
              <w:t>议案提交及时率</w:t>
            </w: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调研议案每件耗费</w:t>
            </w:r>
          </w:p>
        </w:tc>
        <w:tc>
          <w:tcPr>
            <w:tcW w:w="4228" w:type="dxa"/>
            <w:vAlign w:val="center"/>
          </w:tcPr>
          <w:p>
            <w:pPr>
              <w:pStyle w:val="13"/>
            </w:pPr>
            <w:r>
              <w:t>调研议案每件耗费</w:t>
            </w:r>
          </w:p>
        </w:tc>
        <w:tc>
          <w:tcPr>
            <w:tcW w:w="2114" w:type="dxa"/>
            <w:vAlign w:val="center"/>
          </w:tcPr>
          <w:p>
            <w:pPr>
              <w:pStyle w:val="13"/>
            </w:pPr>
            <w:r>
              <w:t>≤1500元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挽回经济损失（万元）</w:t>
            </w:r>
          </w:p>
        </w:tc>
        <w:tc>
          <w:tcPr>
            <w:tcW w:w="4228" w:type="dxa"/>
            <w:vAlign w:val="center"/>
          </w:tcPr>
          <w:p>
            <w:pPr>
              <w:pStyle w:val="13"/>
            </w:pPr>
            <w:r>
              <w:t>挽回经济损失（万元）</w:t>
            </w:r>
          </w:p>
        </w:tc>
        <w:tc>
          <w:tcPr>
            <w:tcW w:w="2114" w:type="dxa"/>
            <w:vAlign w:val="center"/>
          </w:tcPr>
          <w:p>
            <w:pPr>
              <w:pStyle w:val="13"/>
            </w:pPr>
            <w:r>
              <w:t>≥5万元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人大监督有效率</w:t>
            </w:r>
          </w:p>
        </w:tc>
        <w:tc>
          <w:tcPr>
            <w:tcW w:w="4228" w:type="dxa"/>
            <w:vAlign w:val="center"/>
          </w:tcPr>
          <w:p>
            <w:pPr>
              <w:pStyle w:val="13"/>
            </w:pPr>
            <w:r>
              <w:t>人大监督有效率</w:t>
            </w: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提高生态效益</w:t>
            </w:r>
          </w:p>
        </w:tc>
        <w:tc>
          <w:tcPr>
            <w:tcW w:w="4228" w:type="dxa"/>
            <w:vAlign w:val="center"/>
          </w:tcPr>
          <w:p>
            <w:pPr>
              <w:pStyle w:val="13"/>
            </w:pPr>
            <w:r>
              <w:t>提高生态效益</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推动地方经济发展</w:t>
            </w:r>
          </w:p>
        </w:tc>
        <w:tc>
          <w:tcPr>
            <w:tcW w:w="4228" w:type="dxa"/>
            <w:vAlign w:val="center"/>
          </w:tcPr>
          <w:p>
            <w:pPr>
              <w:pStyle w:val="13"/>
            </w:pPr>
            <w:r>
              <w:t>推动地方经济发展</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≥90百分比</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13058224P001U41100532</w:t>
            </w:r>
          </w:p>
        </w:tc>
        <w:tc>
          <w:tcPr>
            <w:tcW w:w="2114" w:type="dxa"/>
            <w:vAlign w:val="center"/>
          </w:tcPr>
          <w:p>
            <w:pPr>
              <w:pStyle w:val="11"/>
            </w:pPr>
            <w:r>
              <w:t>项目名称</w:t>
            </w:r>
          </w:p>
        </w:tc>
        <w:tc>
          <w:tcPr>
            <w:tcW w:w="6342"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171.56</w:t>
            </w:r>
          </w:p>
        </w:tc>
        <w:tc>
          <w:tcPr>
            <w:tcW w:w="2114" w:type="dxa"/>
            <w:vAlign w:val="center"/>
          </w:tcPr>
          <w:p>
            <w:pPr>
              <w:pStyle w:val="11"/>
            </w:pPr>
            <w:r>
              <w:t>其中：财政    资金</w:t>
            </w:r>
          </w:p>
        </w:tc>
        <w:tc>
          <w:tcPr>
            <w:tcW w:w="2114" w:type="dxa"/>
            <w:vAlign w:val="center"/>
          </w:tcPr>
          <w:p>
            <w:pPr>
              <w:pStyle w:val="13"/>
            </w:pPr>
            <w:r>
              <w:t>171.56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保障村委会和村党支部的正常运转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44.15</w:t>
            </w:r>
          </w:p>
        </w:tc>
        <w:tc>
          <w:tcPr>
            <w:tcW w:w="2114" w:type="dxa"/>
            <w:vAlign w:val="center"/>
          </w:tcPr>
          <w:p>
            <w:pPr>
              <w:pStyle w:val="14"/>
            </w:pPr>
            <w:r>
              <w:t>88.31</w:t>
            </w:r>
          </w:p>
        </w:tc>
        <w:tc>
          <w:tcPr>
            <w:tcW w:w="2114" w:type="dxa"/>
            <w:vAlign w:val="center"/>
          </w:tcPr>
          <w:p>
            <w:pPr>
              <w:pStyle w:val="14"/>
            </w:pPr>
            <w:r>
              <w:t>132.46</w:t>
            </w:r>
          </w:p>
        </w:tc>
        <w:tc>
          <w:tcPr>
            <w:tcW w:w="4228" w:type="dxa"/>
            <w:gridSpan w:val="2"/>
            <w:vAlign w:val="center"/>
          </w:tcPr>
          <w:p>
            <w:pPr>
              <w:pStyle w:val="14"/>
            </w:pPr>
            <w:r>
              <w:t>176.62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1.保障村委会和村党支部的正常运转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分析报告数量（个）</w:t>
            </w:r>
          </w:p>
        </w:tc>
        <w:tc>
          <w:tcPr>
            <w:tcW w:w="4228" w:type="dxa"/>
            <w:vAlign w:val="center"/>
          </w:tcPr>
          <w:p>
            <w:pPr>
              <w:pStyle w:val="13"/>
            </w:pPr>
            <w:r>
              <w:t>提出农村经济运行分析报告和专项分析报告数量（个）</w:t>
            </w:r>
          </w:p>
        </w:tc>
        <w:tc>
          <w:tcPr>
            <w:tcW w:w="2114" w:type="dxa"/>
            <w:vAlign w:val="center"/>
          </w:tcPr>
          <w:p>
            <w:pPr>
              <w:pStyle w:val="13"/>
            </w:pPr>
            <w:r>
              <w:t>≥5个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农村重点改革任务完成率（%）</w:t>
            </w:r>
          </w:p>
        </w:tc>
        <w:tc>
          <w:tcPr>
            <w:tcW w:w="4228" w:type="dxa"/>
            <w:vAlign w:val="center"/>
          </w:tcPr>
          <w:p>
            <w:pPr>
              <w:pStyle w:val="13"/>
            </w:pPr>
            <w:r>
              <w:t>农村重点改革任务完成率（%）</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工资发放及时性</w:t>
            </w:r>
          </w:p>
        </w:tc>
        <w:tc>
          <w:tcPr>
            <w:tcW w:w="4228" w:type="dxa"/>
            <w:vAlign w:val="center"/>
          </w:tcPr>
          <w:p>
            <w:pPr>
              <w:pStyle w:val="13"/>
            </w:pPr>
            <w:r>
              <w:t>工资发放及时性</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资金需求量</w:t>
            </w:r>
          </w:p>
        </w:tc>
        <w:tc>
          <w:tcPr>
            <w:tcW w:w="4228" w:type="dxa"/>
            <w:vAlign w:val="center"/>
          </w:tcPr>
          <w:p>
            <w:pPr>
              <w:pStyle w:val="13"/>
            </w:pPr>
            <w:r>
              <w:t>资金需求量</w:t>
            </w:r>
          </w:p>
        </w:tc>
        <w:tc>
          <w:tcPr>
            <w:tcW w:w="2114" w:type="dxa"/>
            <w:vAlign w:val="center"/>
          </w:tcPr>
          <w:p>
            <w:pPr>
              <w:pStyle w:val="13"/>
            </w:pPr>
            <w:r>
              <w:t>176.63万元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可持续发展</w:t>
            </w:r>
          </w:p>
        </w:tc>
        <w:tc>
          <w:tcPr>
            <w:tcW w:w="4228" w:type="dxa"/>
            <w:vAlign w:val="center"/>
          </w:tcPr>
          <w:p>
            <w:pPr>
              <w:pStyle w:val="13"/>
            </w:pPr>
            <w:r>
              <w:t>可持续发展</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≥95百分比</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13058224P00Y89W10052K</w:t>
            </w:r>
          </w:p>
        </w:tc>
        <w:tc>
          <w:tcPr>
            <w:tcW w:w="2114" w:type="dxa"/>
            <w:vAlign w:val="center"/>
          </w:tcPr>
          <w:p>
            <w:pPr>
              <w:pStyle w:val="11"/>
            </w:pPr>
            <w:r>
              <w:t>项目名称</w:t>
            </w:r>
          </w:p>
        </w:tc>
        <w:tc>
          <w:tcPr>
            <w:tcW w:w="6342"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保证妇联工作顺利开展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1.保证妇联工作顺利开展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创建文明家庭数量</w:t>
            </w:r>
          </w:p>
        </w:tc>
        <w:tc>
          <w:tcPr>
            <w:tcW w:w="4228" w:type="dxa"/>
            <w:vAlign w:val="center"/>
          </w:tcPr>
          <w:p>
            <w:pPr>
              <w:pStyle w:val="13"/>
            </w:pPr>
            <w:r>
              <w:t>创建文明家庭数量</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组织普法教育人次</w:t>
            </w:r>
          </w:p>
        </w:tc>
        <w:tc>
          <w:tcPr>
            <w:tcW w:w="4228" w:type="dxa"/>
            <w:vAlign w:val="center"/>
          </w:tcPr>
          <w:p>
            <w:pPr>
              <w:pStyle w:val="13"/>
            </w:pPr>
            <w:r>
              <w:t>组织普法教育人次</w:t>
            </w:r>
          </w:p>
        </w:tc>
        <w:tc>
          <w:tcPr>
            <w:tcW w:w="2114" w:type="dxa"/>
            <w:vAlign w:val="center"/>
          </w:tcPr>
          <w:p>
            <w:pPr>
              <w:pStyle w:val="13"/>
            </w:pPr>
            <w:r>
              <w:t>≥1000次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社区维权工作办结率</w:t>
            </w:r>
          </w:p>
        </w:tc>
        <w:tc>
          <w:tcPr>
            <w:tcW w:w="4228" w:type="dxa"/>
            <w:vAlign w:val="center"/>
          </w:tcPr>
          <w:p>
            <w:pPr>
              <w:pStyle w:val="13"/>
            </w:pPr>
            <w:r>
              <w:t>社区维权工作办结率</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经费支出</w:t>
            </w:r>
          </w:p>
        </w:tc>
        <w:tc>
          <w:tcPr>
            <w:tcW w:w="4228" w:type="dxa"/>
            <w:vAlign w:val="center"/>
          </w:tcPr>
          <w:p>
            <w:pPr>
              <w:pStyle w:val="13"/>
            </w:pPr>
            <w:r>
              <w:t>经费支出</w:t>
            </w:r>
          </w:p>
        </w:tc>
        <w:tc>
          <w:tcPr>
            <w:tcW w:w="2114" w:type="dxa"/>
            <w:vAlign w:val="center"/>
          </w:tcPr>
          <w:p>
            <w:pPr>
              <w:pStyle w:val="13"/>
            </w:pPr>
            <w:r>
              <w:t>2万元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妇女就业帮扶率</w:t>
            </w:r>
          </w:p>
        </w:tc>
        <w:tc>
          <w:tcPr>
            <w:tcW w:w="4228" w:type="dxa"/>
            <w:vAlign w:val="center"/>
          </w:tcPr>
          <w:p>
            <w:pPr>
              <w:pStyle w:val="13"/>
            </w:pPr>
            <w:r>
              <w:t>妇女就业帮扶率</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组织普法教育</w:t>
            </w:r>
          </w:p>
        </w:tc>
        <w:tc>
          <w:tcPr>
            <w:tcW w:w="4228" w:type="dxa"/>
            <w:vAlign w:val="center"/>
          </w:tcPr>
          <w:p>
            <w:pPr>
              <w:pStyle w:val="13"/>
            </w:pPr>
            <w:r>
              <w:t>组织普法教育</w:t>
            </w: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提高生态效益</w:t>
            </w:r>
          </w:p>
        </w:tc>
        <w:tc>
          <w:tcPr>
            <w:tcW w:w="4228" w:type="dxa"/>
            <w:vAlign w:val="center"/>
          </w:tcPr>
          <w:p>
            <w:pPr>
              <w:pStyle w:val="13"/>
            </w:pPr>
            <w:r>
              <w:t>提高生态效益</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全面提高妇女素质</w:t>
            </w:r>
          </w:p>
        </w:tc>
        <w:tc>
          <w:tcPr>
            <w:tcW w:w="4228" w:type="dxa"/>
            <w:vAlign w:val="center"/>
          </w:tcPr>
          <w:p>
            <w:pPr>
              <w:pStyle w:val="13"/>
            </w:pPr>
            <w:r>
              <w:t>全面提高妇女素质</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13058224P003B26100539</w:t>
            </w:r>
          </w:p>
        </w:tc>
        <w:tc>
          <w:tcPr>
            <w:tcW w:w="2114" w:type="dxa"/>
            <w:vAlign w:val="center"/>
          </w:tcPr>
          <w:p>
            <w:pPr>
              <w:pStyle w:val="11"/>
            </w:pPr>
            <w:r>
              <w:t>项目名称</w:t>
            </w:r>
          </w:p>
        </w:tc>
        <w:tc>
          <w:tcPr>
            <w:tcW w:w="6342"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不断推进基层武装工作高质量发展</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2.00</w:t>
            </w:r>
          </w:p>
        </w:tc>
        <w:tc>
          <w:tcPr>
            <w:tcW w:w="2114" w:type="dxa"/>
            <w:vAlign w:val="center"/>
          </w:tcPr>
          <w:p>
            <w:pPr>
              <w:pStyle w:val="14"/>
            </w:pPr>
            <w:r>
              <w:t>3.00</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1.不断推进基层武装工作高质量发展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年度训练天数</w:t>
            </w:r>
            <w:r>
              <w:tab/>
            </w:r>
          </w:p>
        </w:tc>
        <w:tc>
          <w:tcPr>
            <w:tcW w:w="4228" w:type="dxa"/>
            <w:vAlign w:val="center"/>
          </w:tcPr>
          <w:p>
            <w:pPr>
              <w:pStyle w:val="13"/>
            </w:pPr>
            <w:r>
              <w:t>年度训练天数</w:t>
            </w:r>
            <w:r>
              <w:tab/>
            </w:r>
          </w:p>
        </w:tc>
        <w:tc>
          <w:tcPr>
            <w:tcW w:w="2114" w:type="dxa"/>
            <w:vAlign w:val="center"/>
          </w:tcPr>
          <w:p>
            <w:pPr>
              <w:pStyle w:val="13"/>
            </w:pPr>
            <w:r>
              <w:t>≥80百分比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国防动员覆盖率</w:t>
            </w:r>
          </w:p>
          <w:p>
            <w:pPr>
              <w:pStyle w:val="13"/>
            </w:pPr>
          </w:p>
        </w:tc>
        <w:tc>
          <w:tcPr>
            <w:tcW w:w="4228" w:type="dxa"/>
            <w:vAlign w:val="center"/>
          </w:tcPr>
          <w:p>
            <w:pPr>
              <w:pStyle w:val="13"/>
            </w:pPr>
            <w:r>
              <w:t>国防动员覆盖率</w:t>
            </w:r>
          </w:p>
          <w:p>
            <w:pPr>
              <w:pStyle w:val="13"/>
            </w:pPr>
          </w:p>
        </w:tc>
        <w:tc>
          <w:tcPr>
            <w:tcW w:w="2114" w:type="dxa"/>
            <w:vAlign w:val="center"/>
          </w:tcPr>
          <w:p>
            <w:pPr>
              <w:pStyle w:val="13"/>
            </w:pPr>
            <w:r>
              <w: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p>
            <w:pPr>
              <w:pStyle w:val="13"/>
            </w:pPr>
          </w:p>
        </w:tc>
        <w:tc>
          <w:tcPr>
            <w:tcW w:w="4228" w:type="dxa"/>
            <w:vAlign w:val="center"/>
          </w:tcPr>
          <w:p>
            <w:pPr>
              <w:pStyle w:val="13"/>
            </w:pPr>
            <w:r>
              <w:t>及时率</w:t>
            </w:r>
          </w:p>
          <w:p>
            <w:pPr>
              <w:pStyle w:val="13"/>
            </w:pP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购置费</w:t>
            </w:r>
          </w:p>
          <w:p>
            <w:pPr>
              <w:pStyle w:val="13"/>
            </w:pPr>
          </w:p>
        </w:tc>
        <w:tc>
          <w:tcPr>
            <w:tcW w:w="4228" w:type="dxa"/>
            <w:vAlign w:val="center"/>
          </w:tcPr>
          <w:p>
            <w:pPr>
              <w:pStyle w:val="13"/>
            </w:pPr>
            <w:r>
              <w:t>购置费</w:t>
            </w:r>
          </w:p>
          <w:p>
            <w:pPr>
              <w:pStyle w:val="13"/>
            </w:pPr>
          </w:p>
        </w:tc>
        <w:tc>
          <w:tcPr>
            <w:tcW w:w="2114" w:type="dxa"/>
            <w:vAlign w:val="center"/>
          </w:tcPr>
          <w:p>
            <w:pPr>
              <w:pStyle w:val="13"/>
            </w:pPr>
            <w:r>
              <w:t>4万元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投入专项经费补助支出落实率</w:t>
            </w:r>
          </w:p>
          <w:p>
            <w:pPr>
              <w:pStyle w:val="13"/>
            </w:pPr>
          </w:p>
        </w:tc>
        <w:tc>
          <w:tcPr>
            <w:tcW w:w="4228" w:type="dxa"/>
            <w:vAlign w:val="center"/>
          </w:tcPr>
          <w:p>
            <w:pPr>
              <w:pStyle w:val="13"/>
            </w:pPr>
            <w:r>
              <w:t>投入专项经费补助支出落实率</w:t>
            </w:r>
          </w:p>
          <w:p>
            <w:pPr>
              <w:pStyle w:val="13"/>
            </w:pP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年度征兵任务完成率</w:t>
            </w:r>
          </w:p>
          <w:p>
            <w:pPr>
              <w:pStyle w:val="13"/>
            </w:pPr>
          </w:p>
        </w:tc>
        <w:tc>
          <w:tcPr>
            <w:tcW w:w="4228" w:type="dxa"/>
            <w:vAlign w:val="center"/>
          </w:tcPr>
          <w:p>
            <w:pPr>
              <w:pStyle w:val="13"/>
            </w:pPr>
            <w:r>
              <w:t>年度征兵任务完成率</w:t>
            </w:r>
          </w:p>
          <w:p>
            <w:pPr>
              <w:pStyle w:val="13"/>
            </w:pP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提高生态效益</w:t>
            </w:r>
          </w:p>
          <w:p>
            <w:pPr>
              <w:pStyle w:val="13"/>
            </w:pPr>
          </w:p>
        </w:tc>
        <w:tc>
          <w:tcPr>
            <w:tcW w:w="4228" w:type="dxa"/>
            <w:vAlign w:val="center"/>
          </w:tcPr>
          <w:p>
            <w:pPr>
              <w:pStyle w:val="13"/>
            </w:pPr>
            <w:r>
              <w:t>提高生态效益</w:t>
            </w:r>
          </w:p>
          <w:p>
            <w:pPr>
              <w:pStyle w:val="13"/>
            </w:pPr>
          </w:p>
        </w:tc>
        <w:tc>
          <w:tcPr>
            <w:tcW w:w="2114" w:type="dxa"/>
            <w:vAlign w:val="center"/>
          </w:tcPr>
          <w:p>
            <w:pPr>
              <w:pStyle w:val="13"/>
            </w:pPr>
            <w:r>
              <w:t>≥90百分比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国防意识持续提升</w:t>
            </w:r>
          </w:p>
          <w:p>
            <w:pPr>
              <w:pStyle w:val="13"/>
            </w:pPr>
          </w:p>
        </w:tc>
        <w:tc>
          <w:tcPr>
            <w:tcW w:w="4228" w:type="dxa"/>
            <w:vAlign w:val="center"/>
          </w:tcPr>
          <w:p>
            <w:pPr>
              <w:pStyle w:val="13"/>
            </w:pPr>
            <w:r>
              <w:t>国防意识持续提升</w:t>
            </w:r>
          </w:p>
          <w:p>
            <w:pPr>
              <w:pStyle w:val="13"/>
            </w:pP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≥90百分比</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13058224P00J82G10052X</w:t>
            </w:r>
          </w:p>
        </w:tc>
        <w:tc>
          <w:tcPr>
            <w:tcW w:w="2114" w:type="dxa"/>
            <w:vAlign w:val="center"/>
          </w:tcPr>
          <w:p>
            <w:pPr>
              <w:pStyle w:val="11"/>
            </w:pPr>
            <w:r>
              <w:t>项目名称</w:t>
            </w:r>
          </w:p>
        </w:tc>
        <w:tc>
          <w:tcPr>
            <w:tcW w:w="6342"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保障团委工作顺利进行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1.保障团委工作顺利进行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青年就业创业工作（个）</w:t>
            </w:r>
          </w:p>
        </w:tc>
        <w:tc>
          <w:tcPr>
            <w:tcW w:w="4228" w:type="dxa"/>
            <w:vAlign w:val="center"/>
          </w:tcPr>
          <w:p>
            <w:pPr>
              <w:pStyle w:val="13"/>
            </w:pPr>
            <w:r>
              <w:t>青年就业创业工作（个）</w:t>
            </w:r>
          </w:p>
        </w:tc>
        <w:tc>
          <w:tcPr>
            <w:tcW w:w="2114" w:type="dxa"/>
            <w:vAlign w:val="center"/>
          </w:tcPr>
          <w:p>
            <w:pPr>
              <w:pStyle w:val="13"/>
            </w:pPr>
            <w:r>
              <w:t>≥30个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扎实推进青少年普法示范普及率</w:t>
            </w:r>
          </w:p>
        </w:tc>
        <w:tc>
          <w:tcPr>
            <w:tcW w:w="4228" w:type="dxa"/>
            <w:vAlign w:val="center"/>
          </w:tcPr>
          <w:p>
            <w:pPr>
              <w:pStyle w:val="13"/>
            </w:pPr>
            <w:r>
              <w:t>扎实推进青少年普法示范普及率</w:t>
            </w:r>
          </w:p>
        </w:tc>
        <w:tc>
          <w:tcPr>
            <w:tcW w:w="2114" w:type="dxa"/>
            <w:vAlign w:val="center"/>
          </w:tcPr>
          <w:p>
            <w:pPr>
              <w:pStyle w:val="13"/>
            </w:pPr>
            <w:r>
              <w:t>&gt;95百分比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扎实推进青少年普法示范普及率</w:t>
            </w:r>
          </w:p>
        </w:tc>
        <w:tc>
          <w:tcPr>
            <w:tcW w:w="4228" w:type="dxa"/>
            <w:vAlign w:val="center"/>
          </w:tcPr>
          <w:p>
            <w:pPr>
              <w:pStyle w:val="13"/>
            </w:pPr>
            <w:r>
              <w:t>推进青少年普法示范及时率</w:t>
            </w:r>
          </w:p>
        </w:tc>
        <w:tc>
          <w:tcPr>
            <w:tcW w:w="2114" w:type="dxa"/>
            <w:vAlign w:val="center"/>
          </w:tcPr>
          <w:p>
            <w:pPr>
              <w:pStyle w:val="13"/>
            </w:pPr>
            <w:r>
              <w:t>&gt;95百分比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制作宣传品数量（份）</w:t>
            </w:r>
          </w:p>
        </w:tc>
        <w:tc>
          <w:tcPr>
            <w:tcW w:w="4228" w:type="dxa"/>
            <w:vAlign w:val="center"/>
          </w:tcPr>
          <w:p>
            <w:pPr>
              <w:pStyle w:val="13"/>
            </w:pPr>
            <w:r>
              <w:t>制作宣传品数量（份）</w:t>
            </w:r>
          </w:p>
        </w:tc>
        <w:tc>
          <w:tcPr>
            <w:tcW w:w="2114" w:type="dxa"/>
            <w:vAlign w:val="center"/>
          </w:tcPr>
          <w:p>
            <w:pPr>
              <w:pStyle w:val="13"/>
            </w:pPr>
            <w:r>
              <w:t>&gt;5000份</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团报征订工作和团费收缴工作完成率</w:t>
            </w:r>
          </w:p>
        </w:tc>
        <w:tc>
          <w:tcPr>
            <w:tcW w:w="4228" w:type="dxa"/>
            <w:vAlign w:val="center"/>
          </w:tcPr>
          <w:p>
            <w:pPr>
              <w:pStyle w:val="13"/>
            </w:pPr>
            <w:r>
              <w:t>团报征订工作和团费收缴工作完成率</w:t>
            </w:r>
          </w:p>
        </w:tc>
        <w:tc>
          <w:tcPr>
            <w:tcW w:w="2114" w:type="dxa"/>
            <w:vAlign w:val="center"/>
          </w:tcPr>
          <w:p>
            <w:pPr>
              <w:pStyle w:val="13"/>
            </w:pPr>
            <w:r>
              <w:t>&gt;95百分比</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深化志愿者奉献活动</w:t>
            </w:r>
          </w:p>
        </w:tc>
        <w:tc>
          <w:tcPr>
            <w:tcW w:w="4228" w:type="dxa"/>
            <w:vAlign w:val="center"/>
          </w:tcPr>
          <w:p>
            <w:pPr>
              <w:pStyle w:val="13"/>
            </w:pPr>
            <w:r>
              <w:t>深化志愿者奉献活动（次）</w:t>
            </w:r>
          </w:p>
        </w:tc>
        <w:tc>
          <w:tcPr>
            <w:tcW w:w="2114" w:type="dxa"/>
            <w:vAlign w:val="center"/>
          </w:tcPr>
          <w:p>
            <w:pPr>
              <w:pStyle w:val="13"/>
            </w:pPr>
            <w:r>
              <w:t>&gt;30次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提高生态效益</w:t>
            </w:r>
          </w:p>
        </w:tc>
        <w:tc>
          <w:tcPr>
            <w:tcW w:w="4228" w:type="dxa"/>
            <w:vAlign w:val="center"/>
          </w:tcPr>
          <w:p>
            <w:pPr>
              <w:pStyle w:val="13"/>
            </w:pPr>
            <w:r>
              <w:t>提高生态效益</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实现青少年健康成长</w:t>
            </w:r>
          </w:p>
        </w:tc>
        <w:tc>
          <w:tcPr>
            <w:tcW w:w="4228" w:type="dxa"/>
            <w:vAlign w:val="center"/>
          </w:tcPr>
          <w:p>
            <w:pPr>
              <w:pStyle w:val="13"/>
            </w:pPr>
            <w:r>
              <w:t>实现青少年健康成长</w:t>
            </w:r>
          </w:p>
        </w:tc>
        <w:tc>
          <w:tcPr>
            <w:tcW w:w="2114" w:type="dxa"/>
            <w:vAlign w:val="center"/>
          </w:tcPr>
          <w:p>
            <w:pPr>
              <w:pStyle w:val="13"/>
            </w:pPr>
            <w:r>
              <w:t>长期</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对象满意度（%）</w:t>
            </w:r>
          </w:p>
        </w:tc>
        <w:tc>
          <w:tcPr>
            <w:tcW w:w="4228" w:type="dxa"/>
            <w:vAlign w:val="center"/>
          </w:tcPr>
          <w:p>
            <w:pPr>
              <w:pStyle w:val="13"/>
            </w:pPr>
            <w:r>
              <w:t>调查中满意或较满意的对象占全部调查人数的比率</w:t>
            </w:r>
          </w:p>
        </w:tc>
        <w:tc>
          <w:tcPr>
            <w:tcW w:w="2114" w:type="dxa"/>
            <w:vAlign w:val="center"/>
          </w:tcPr>
          <w:p>
            <w:pPr>
              <w:pStyle w:val="13"/>
            </w:pPr>
            <w:r>
              <w:t>&gt;95百分比</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沙河市人民政府桥西街道办事处（含所属单位）上年末固定资产金额为341172.97万元（详见下表）。本年度拟购置固定资产总额为0.00万元，已按要求列入政府采购预算，详见政府采购预算表。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162沙河市人民政府桥西街道办事处</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341172.97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1318</w:t>
            </w:r>
          </w:p>
        </w:tc>
        <w:tc>
          <w:tcPr>
            <w:tcW w:w="4933" w:type="dxa"/>
            <w:vAlign w:val="center"/>
          </w:tcPr>
          <w:p>
            <w:pPr>
              <w:pStyle w:val="12"/>
            </w:pPr>
            <w: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1318</w:t>
            </w:r>
          </w:p>
        </w:tc>
        <w:tc>
          <w:tcPr>
            <w:tcW w:w="4933" w:type="dxa"/>
            <w:vAlign w:val="center"/>
          </w:tcPr>
          <w:p>
            <w:pPr>
              <w:pStyle w:val="12"/>
            </w:pPr>
            <w:r>
              <w:t>104.02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341001.90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703</w:t>
            </w:r>
          </w:p>
        </w:tc>
        <w:tc>
          <w:tcPr>
            <w:tcW w:w="4933" w:type="dxa"/>
            <w:vAlign w:val="center"/>
          </w:tcPr>
          <w:p>
            <w:pPr>
              <w:pStyle w:val="12"/>
            </w:pPr>
            <w:r>
              <w:t>67.05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DhkNzQ1YWIyMTcwZDI4MThhZThmZWEwYzA0ZTkifQ=="/>
  </w:docVars>
  <w:rsids>
    <w:rsidRoot w:val="00000000"/>
    <w:rsid w:val="0C020E0F"/>
    <w:rsid w:val="32E556CA"/>
    <w:rsid w:val="5EC01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2024-02-07T09:01:44Z</dcterms:created>
  <dcterms:modified xsi:type="dcterms:W3CDTF">2024-02-07T01:01:44Z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2024-02-07T09:01:47Z</dcterms:created>
  <dcterms:modified xsi:type="dcterms:W3CDTF">2024-02-07T01:01:47Z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2024-02-07T09:01:47Z</dcterms:created>
  <dcterms:modified xsi:type="dcterms:W3CDTF">2024-02-07T01:01:47Z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2024-02-07T09:01:46Z</dcterms:created>
  <dcterms:modified xsi:type="dcterms:W3CDTF">2024-02-07T01:01:46Z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2024-02-07T09:01:46Z</dcterms:created>
  <dcterms:modified xsi:type="dcterms:W3CDTF">2024-02-07T01:01:46Z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2024-02-07T09:01:46Z</dcterms:created>
  <dcterms:modified xsi:type="dcterms:W3CDTF">2024-02-07T01:01:46Z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2024-02-07T09:01:45Z</dcterms:created>
  <dcterms:modified xsi:type="dcterms:W3CDTF">2024-02-07T01:01:45Z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2024-02-07T09:01:45Z</dcterms:created>
  <dcterms:modified xsi:type="dcterms:W3CDTF">2024-02-07T01:01:45Z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2024-02-07T09:01:45Z</dcterms:created>
  <dcterms:modified xsi:type="dcterms:W3CDTF">2024-02-07T01:01:45Z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2024-02-07T09:01:45Z</dcterms:created>
  <dcterms:modified xsi:type="dcterms:W3CDTF">2024-02-07T01:01:45Z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4e37a11-3b80-402f-9afe-a43e517d74a6}">
  <ds:schemaRefs/>
</ds:datastoreItem>
</file>

<file path=customXml/itemProps10.xml><?xml version="1.0" encoding="utf-8"?>
<ds:datastoreItem xmlns:ds="http://schemas.openxmlformats.org/officeDocument/2006/customXml" ds:itemID="{40f92493-419d-4a6b-b224-22a061cb7a25}">
  <ds:schemaRefs/>
</ds:datastoreItem>
</file>

<file path=customXml/itemProps11.xml><?xml version="1.0" encoding="utf-8"?>
<ds:datastoreItem xmlns:ds="http://schemas.openxmlformats.org/officeDocument/2006/customXml" ds:itemID="{912493c5-be24-4165-b2d4-23dd99d063a8}">
  <ds:schemaRefs/>
</ds:datastoreItem>
</file>

<file path=customXml/itemProps12.xml><?xml version="1.0" encoding="utf-8"?>
<ds:datastoreItem xmlns:ds="http://schemas.openxmlformats.org/officeDocument/2006/customXml" ds:itemID="{bc9a5cf9-e11e-4a4d-8eec-ecbdedb0215b}">
  <ds:schemaRefs/>
</ds:datastoreItem>
</file>

<file path=customXml/itemProps13.xml><?xml version="1.0" encoding="utf-8"?>
<ds:datastoreItem xmlns:ds="http://schemas.openxmlformats.org/officeDocument/2006/customXml" ds:itemID="{5a224733-cd4d-4788-9264-275058ca40d8}">
  <ds:schemaRefs/>
</ds:datastoreItem>
</file>

<file path=customXml/itemProps14.xml><?xml version="1.0" encoding="utf-8"?>
<ds:datastoreItem xmlns:ds="http://schemas.openxmlformats.org/officeDocument/2006/customXml" ds:itemID="{abc54bb0-bd1c-463c-9a24-36de1a907371}">
  <ds:schemaRefs/>
</ds:datastoreItem>
</file>

<file path=customXml/itemProps15.xml><?xml version="1.0" encoding="utf-8"?>
<ds:datastoreItem xmlns:ds="http://schemas.openxmlformats.org/officeDocument/2006/customXml" ds:itemID="{ed02052a-5725-47fa-9dd0-4aa7c6b1fb23}">
  <ds:schemaRefs/>
</ds:datastoreItem>
</file>

<file path=customXml/itemProps16.xml><?xml version="1.0" encoding="utf-8"?>
<ds:datastoreItem xmlns:ds="http://schemas.openxmlformats.org/officeDocument/2006/customXml" ds:itemID="{83c4dbad-3a35-4f9f-a514-203367a0bffe}">
  <ds:schemaRefs/>
</ds:datastoreItem>
</file>

<file path=customXml/itemProps17.xml><?xml version="1.0" encoding="utf-8"?>
<ds:datastoreItem xmlns:ds="http://schemas.openxmlformats.org/officeDocument/2006/customXml" ds:itemID="{76c6be22-ba94-43e9-afc6-d4ce5b930faf}">
  <ds:schemaRefs/>
</ds:datastoreItem>
</file>

<file path=customXml/itemProps18.xml><?xml version="1.0" encoding="utf-8"?>
<ds:datastoreItem xmlns:ds="http://schemas.openxmlformats.org/officeDocument/2006/customXml" ds:itemID="{6e541100-adae-4cab-8d0e-3e0f3708b558}">
  <ds:schemaRefs/>
</ds:datastoreItem>
</file>

<file path=customXml/itemProps19.xml><?xml version="1.0" encoding="utf-8"?>
<ds:datastoreItem xmlns:ds="http://schemas.openxmlformats.org/officeDocument/2006/customXml" ds:itemID="{104da6ba-ce24-4538-a3fb-31014431e343}">
  <ds:schemaRefs/>
</ds:datastoreItem>
</file>

<file path=customXml/itemProps2.xml><?xml version="1.0" encoding="utf-8"?>
<ds:datastoreItem xmlns:ds="http://schemas.openxmlformats.org/officeDocument/2006/customXml" ds:itemID="{25c8c7e8-20d8-4174-8ef8-7fdea2da4963}">
  <ds:schemaRefs/>
</ds:datastoreItem>
</file>

<file path=customXml/itemProps20.xml><?xml version="1.0" encoding="utf-8"?>
<ds:datastoreItem xmlns:ds="http://schemas.openxmlformats.org/officeDocument/2006/customXml" ds:itemID="{b3271282-71c3-4c37-a1fb-901bac47d7e1}">
  <ds:schemaRefs/>
</ds:datastoreItem>
</file>

<file path=customXml/itemProps3.xml><?xml version="1.0" encoding="utf-8"?>
<ds:datastoreItem xmlns:ds="http://schemas.openxmlformats.org/officeDocument/2006/customXml" ds:itemID="{a31e60cf-0b0b-45e5-8e2e-07756c03d2e2}">
  <ds:schemaRefs/>
</ds:datastoreItem>
</file>

<file path=customXml/itemProps4.xml><?xml version="1.0" encoding="utf-8"?>
<ds:datastoreItem xmlns:ds="http://schemas.openxmlformats.org/officeDocument/2006/customXml" ds:itemID="{471de835-40f5-4044-ae92-61c81107c253}">
  <ds:schemaRefs/>
</ds:datastoreItem>
</file>

<file path=customXml/itemProps5.xml><?xml version="1.0" encoding="utf-8"?>
<ds:datastoreItem xmlns:ds="http://schemas.openxmlformats.org/officeDocument/2006/customXml" ds:itemID="{6ab79012-98d0-42a8-a81d-be8e5533fdf1}">
  <ds:schemaRefs/>
</ds:datastoreItem>
</file>

<file path=customXml/itemProps6.xml><?xml version="1.0" encoding="utf-8"?>
<ds:datastoreItem xmlns:ds="http://schemas.openxmlformats.org/officeDocument/2006/customXml" ds:itemID="{fec2c0d5-b9ca-49ed-9283-a5c7d34e4474}">
  <ds:schemaRefs/>
</ds:datastoreItem>
</file>

<file path=customXml/itemProps7.xml><?xml version="1.0" encoding="utf-8"?>
<ds:datastoreItem xmlns:ds="http://schemas.openxmlformats.org/officeDocument/2006/customXml" ds:itemID="{8005bc7b-5daf-4484-a460-e61b4aa202b1}">
  <ds:schemaRefs/>
</ds:datastoreItem>
</file>

<file path=customXml/itemProps8.xml><?xml version="1.0" encoding="utf-8"?>
<ds:datastoreItem xmlns:ds="http://schemas.openxmlformats.org/officeDocument/2006/customXml" ds:itemID="{8bb48585-bef6-4cdc-a0c6-0c5175600e61}">
  <ds:schemaRefs/>
</ds:datastoreItem>
</file>

<file path=customXml/itemProps9.xml><?xml version="1.0" encoding="utf-8"?>
<ds:datastoreItem xmlns:ds="http://schemas.openxmlformats.org/officeDocument/2006/customXml" ds:itemID="{48d040e4-dc49-49c2-a11a-f901d2e722ce}">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2024-02-07T09:01:00Z</dcterms:created>
  <dc:creator>Administrator</dc:creator>
  <cp:lastModifiedBy>不二臣</cp:lastModifiedBy>
  <dcterms:modified xsi:type="dcterms:W3CDTF">2024-03-20T00:47:46Z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D76F8BA7415346A6A0886FC26FBBF603_12</vt:lpwstr>
  </property>
</Properties>
</file>