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沙河市教育局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关于民办非学历教育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学科类</w:t>
      </w:r>
      <w:r>
        <w:rPr>
          <w:rFonts w:hint="eastAsia" w:ascii="黑体" w:hAnsi="黑体" w:eastAsia="黑体" w:cs="黑体"/>
          <w:sz w:val="44"/>
          <w:szCs w:val="44"/>
        </w:rPr>
        <w:t>培训机构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有关</w:t>
      </w:r>
      <w:r>
        <w:rPr>
          <w:rFonts w:hint="eastAsia" w:ascii="黑体" w:hAnsi="黑体" w:eastAsia="黑体" w:cs="黑体"/>
          <w:sz w:val="44"/>
          <w:szCs w:val="44"/>
        </w:rPr>
        <w:t>情况的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公示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学区、市直学校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为加强我市民办非学历教育培训机构的监督管理工作，全面提高民办非学历教育培训机构的管理水平和教育、教学质量，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进一步促进校外培训机构规范化管理，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《河北省校外培训机构设置与管理办法》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相关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要求，沙河市教育局对全市民办非学历教育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学科类</w:t>
      </w:r>
      <w:r>
        <w:rPr>
          <w:rFonts w:hint="eastAsia" w:ascii="仿宋_GB2312" w:hAnsi="Times New Roman" w:eastAsia="仿宋_GB2312" w:cs="Times New Roman"/>
          <w:sz w:val="32"/>
          <w:szCs w:val="32"/>
        </w:rPr>
        <w:t>培训机构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的招生对象、培训内容、班次进度等进行了严格审核，并及时在教育局进行备案，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现将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有关</w:t>
      </w:r>
      <w:r>
        <w:rPr>
          <w:rFonts w:hint="eastAsia" w:ascii="仿宋_GB2312" w:hAnsi="Times New Roman" w:eastAsia="仿宋_GB2312" w:cs="Times New Roman"/>
          <w:sz w:val="32"/>
          <w:szCs w:val="32"/>
        </w:rPr>
        <w:t>情况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公示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如下：</w:t>
      </w:r>
    </w:p>
    <w:p/>
    <w:p>
      <w:pPr>
        <w:tabs>
          <w:tab w:val="left" w:pos="981"/>
        </w:tabs>
        <w:bidi w:val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cs="Times New Roman"/>
          <w:kern w:val="2"/>
          <w:sz w:val="21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附件：各学科类培训机构备案情况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42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321FA"/>
    <w:rsid w:val="002C625D"/>
    <w:rsid w:val="03684B7D"/>
    <w:rsid w:val="67532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2021-07-07T04:32:00Z</dcterms:created>
  <dc:creator>张书军</dc:creator>
  <cp:lastModifiedBy>张书军</cp:lastModifiedBy>
  <cp:lastPrinted>2021-07-07T05:33:36Z</cp:lastPrinted>
  <dcterms:modified xsi:type="dcterms:W3CDTF">2021-07-07T05:33:39Z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C97D4E814BF947AA98BFD9C8C9162961</vt:lpwstr>
  </property>
</Properties>
</file>