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174沙河市蝉房乡人民政府</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1362.06</w:t>
            </w:r>
          </w:p>
        </w:tc>
        <w:tc>
          <w:tcPr>
            <w:tcW w:w="4535" w:type="dxa"/>
            <w:vAlign w:val="center"/>
          </w:tcPr>
          <w:p>
            <w:pPr>
              <w:pStyle w:val="10"/>
            </w:pPr>
            <w:r>
              <w:t>一、一般公共服务支出</w:t>
            </w:r>
          </w:p>
        </w:tc>
        <w:tc>
          <w:tcPr>
            <w:tcW w:w="2126" w:type="dxa"/>
            <w:vAlign w:val="center"/>
          </w:tcPr>
          <w:p>
            <w:pPr>
              <w:pStyle w:val="9"/>
            </w:pPr>
            <w:r>
              <w:t>667.72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607.69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27.66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1362.06</w:t>
            </w:r>
          </w:p>
        </w:tc>
        <w:tc>
          <w:tcPr>
            <w:tcW w:w="4535" w:type="dxa"/>
            <w:vAlign w:val="center"/>
          </w:tcPr>
          <w:p>
            <w:pPr>
              <w:pStyle w:val="12"/>
            </w:pPr>
            <w:r>
              <w:t>本年支出合计</w:t>
            </w:r>
          </w:p>
        </w:tc>
        <w:tc>
          <w:tcPr>
            <w:tcW w:w="2126" w:type="dxa"/>
            <w:vAlign w:val="center"/>
          </w:tcPr>
          <w:p>
            <w:pPr>
              <w:pStyle w:val="13"/>
            </w:pPr>
            <w:r>
              <w:t>1362.06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1362.06</w:t>
            </w:r>
          </w:p>
        </w:tc>
        <w:tc>
          <w:tcPr>
            <w:tcW w:w="4535" w:type="dxa"/>
            <w:vAlign w:val="center"/>
          </w:tcPr>
          <w:p>
            <w:pPr>
              <w:pStyle w:val="12"/>
            </w:pPr>
            <w:r>
              <w:t>支出总计</w:t>
            </w:r>
          </w:p>
        </w:tc>
        <w:tc>
          <w:tcPr>
            <w:tcW w:w="2126" w:type="dxa"/>
            <w:vAlign w:val="center"/>
          </w:tcPr>
          <w:p>
            <w:pPr>
              <w:pStyle w:val="13"/>
            </w:pPr>
            <w:r>
              <w:t>1362.06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174沙河市蝉房乡人民政府</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1362.06</w:t>
            </w:r>
          </w:p>
        </w:tc>
        <w:tc>
          <w:tcPr>
            <w:tcW w:w="1134" w:type="dxa"/>
            <w:vAlign w:val="center"/>
          </w:tcPr>
          <w:p>
            <w:pPr>
              <w:pStyle w:val="13"/>
            </w:pPr>
            <w:r>
              <w:t>1362.06</w:t>
            </w:r>
          </w:p>
        </w:tc>
        <w:tc>
          <w:tcPr>
            <w:tcW w:w="1134" w:type="dxa"/>
            <w:vAlign w:val="center"/>
          </w:tcPr>
          <w:p>
            <w:pPr>
              <w:pStyle w:val="13"/>
            </w:pPr>
            <w:r>
              <w:t>1362.06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667.72</w:t>
            </w:r>
          </w:p>
        </w:tc>
        <w:tc>
          <w:tcPr>
            <w:tcW w:w="1134" w:type="dxa"/>
            <w:vAlign w:val="center"/>
          </w:tcPr>
          <w:p>
            <w:pPr>
              <w:pStyle w:val="9"/>
            </w:pPr>
            <w:r>
              <w:t>667.72</w:t>
            </w:r>
          </w:p>
        </w:tc>
        <w:tc>
          <w:tcPr>
            <w:tcW w:w="1134" w:type="dxa"/>
            <w:vAlign w:val="center"/>
          </w:tcPr>
          <w:p>
            <w:pPr>
              <w:pStyle w:val="9"/>
            </w:pPr>
            <w:r>
              <w:t>667.72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20101</w:t>
            </w:r>
          </w:p>
        </w:tc>
        <w:tc>
          <w:tcPr>
            <w:tcW w:w="1559" w:type="dxa"/>
            <w:vAlign w:val="center"/>
          </w:tcPr>
          <w:p>
            <w:pPr>
              <w:pStyle w:val="10"/>
            </w:pPr>
            <w:r>
              <w:t>人大事务</w:t>
            </w:r>
          </w:p>
        </w:tc>
        <w:tc>
          <w:tcPr>
            <w:tcW w:w="1134" w:type="dxa"/>
            <w:vAlign w:val="center"/>
          </w:tcPr>
          <w:p>
            <w:pPr>
              <w:pStyle w:val="9"/>
            </w:pPr>
            <w:r>
              <w:t>4.65</w:t>
            </w:r>
          </w:p>
        </w:tc>
        <w:tc>
          <w:tcPr>
            <w:tcW w:w="1134" w:type="dxa"/>
            <w:vAlign w:val="center"/>
          </w:tcPr>
          <w:p>
            <w:pPr>
              <w:pStyle w:val="9"/>
            </w:pPr>
            <w:r>
              <w:t>4.65</w:t>
            </w:r>
          </w:p>
        </w:tc>
        <w:tc>
          <w:tcPr>
            <w:tcW w:w="1134" w:type="dxa"/>
            <w:vAlign w:val="center"/>
          </w:tcPr>
          <w:p>
            <w:pPr>
              <w:pStyle w:val="9"/>
            </w:pPr>
            <w:r>
              <w:t>4.65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2010108</w:t>
            </w:r>
          </w:p>
        </w:tc>
        <w:tc>
          <w:tcPr>
            <w:tcW w:w="1559" w:type="dxa"/>
            <w:vAlign w:val="center"/>
          </w:tcPr>
          <w:p>
            <w:pPr>
              <w:pStyle w:val="10"/>
            </w:pPr>
            <w:r>
              <w:t>代表工作</w:t>
            </w:r>
          </w:p>
        </w:tc>
        <w:tc>
          <w:tcPr>
            <w:tcW w:w="1134" w:type="dxa"/>
            <w:vAlign w:val="center"/>
          </w:tcPr>
          <w:p>
            <w:pPr>
              <w:pStyle w:val="9"/>
            </w:pPr>
            <w:r>
              <w:t>4.65</w:t>
            </w:r>
          </w:p>
        </w:tc>
        <w:tc>
          <w:tcPr>
            <w:tcW w:w="1134" w:type="dxa"/>
            <w:vAlign w:val="center"/>
          </w:tcPr>
          <w:p>
            <w:pPr>
              <w:pStyle w:val="9"/>
            </w:pPr>
            <w:r>
              <w:t>4.65</w:t>
            </w:r>
          </w:p>
        </w:tc>
        <w:tc>
          <w:tcPr>
            <w:tcW w:w="1134" w:type="dxa"/>
            <w:vAlign w:val="center"/>
          </w:tcPr>
          <w:p>
            <w:pPr>
              <w:pStyle w:val="9"/>
            </w:pPr>
            <w:r>
              <w:t>4.65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651.07</w:t>
            </w:r>
          </w:p>
        </w:tc>
        <w:tc>
          <w:tcPr>
            <w:tcW w:w="1134" w:type="dxa"/>
            <w:vAlign w:val="center"/>
          </w:tcPr>
          <w:p>
            <w:pPr>
              <w:pStyle w:val="9"/>
            </w:pPr>
            <w:r>
              <w:t>651.07</w:t>
            </w:r>
          </w:p>
        </w:tc>
        <w:tc>
          <w:tcPr>
            <w:tcW w:w="1134" w:type="dxa"/>
            <w:vAlign w:val="center"/>
          </w:tcPr>
          <w:p>
            <w:pPr>
              <w:pStyle w:val="9"/>
            </w:pPr>
            <w:r>
              <w:t>651.07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636.75</w:t>
            </w:r>
          </w:p>
        </w:tc>
        <w:tc>
          <w:tcPr>
            <w:tcW w:w="1134" w:type="dxa"/>
            <w:vAlign w:val="center"/>
          </w:tcPr>
          <w:p>
            <w:pPr>
              <w:pStyle w:val="9"/>
            </w:pPr>
            <w:r>
              <w:t>636.75</w:t>
            </w:r>
          </w:p>
        </w:tc>
        <w:tc>
          <w:tcPr>
            <w:tcW w:w="1134" w:type="dxa"/>
            <w:vAlign w:val="center"/>
          </w:tcPr>
          <w:p>
            <w:pPr>
              <w:pStyle w:val="9"/>
            </w:pPr>
            <w:r>
              <w:t>636.75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2010399</w:t>
            </w:r>
          </w:p>
        </w:tc>
        <w:tc>
          <w:tcPr>
            <w:tcW w:w="1559" w:type="dxa"/>
            <w:vAlign w:val="center"/>
          </w:tcPr>
          <w:p>
            <w:pPr>
              <w:pStyle w:val="10"/>
            </w:pPr>
            <w:r>
              <w:t>其他政府办公厅（室）及相关机构事务支出</w:t>
            </w:r>
          </w:p>
        </w:tc>
        <w:tc>
          <w:tcPr>
            <w:tcW w:w="1134" w:type="dxa"/>
            <w:vAlign w:val="center"/>
          </w:tcPr>
          <w:p>
            <w:pPr>
              <w:pStyle w:val="9"/>
            </w:pPr>
            <w:r>
              <w:t>14.32</w:t>
            </w:r>
          </w:p>
        </w:tc>
        <w:tc>
          <w:tcPr>
            <w:tcW w:w="1134" w:type="dxa"/>
            <w:vAlign w:val="center"/>
          </w:tcPr>
          <w:p>
            <w:pPr>
              <w:pStyle w:val="9"/>
            </w:pPr>
            <w:r>
              <w:t>14.32</w:t>
            </w:r>
          </w:p>
        </w:tc>
        <w:tc>
          <w:tcPr>
            <w:tcW w:w="1134" w:type="dxa"/>
            <w:vAlign w:val="center"/>
          </w:tcPr>
          <w:p>
            <w:pPr>
              <w:pStyle w:val="9"/>
            </w:pPr>
            <w:r>
              <w:t>14.32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20129</w:t>
            </w:r>
          </w:p>
        </w:tc>
        <w:tc>
          <w:tcPr>
            <w:tcW w:w="1559" w:type="dxa"/>
            <w:vAlign w:val="center"/>
          </w:tcPr>
          <w:p>
            <w:pPr>
              <w:pStyle w:val="10"/>
            </w:pPr>
            <w:r>
              <w:t>群众团体事务</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2012901</w:t>
            </w:r>
          </w:p>
        </w:tc>
        <w:tc>
          <w:tcPr>
            <w:tcW w:w="1559" w:type="dxa"/>
            <w:vAlign w:val="center"/>
          </w:tcPr>
          <w:p>
            <w:pPr>
              <w:pStyle w:val="10"/>
            </w:pPr>
            <w:r>
              <w:t>行政运行</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20199</w:t>
            </w:r>
          </w:p>
        </w:tc>
        <w:tc>
          <w:tcPr>
            <w:tcW w:w="1559" w:type="dxa"/>
            <w:vAlign w:val="center"/>
          </w:tcPr>
          <w:p>
            <w:pPr>
              <w:pStyle w:val="10"/>
            </w:pPr>
            <w:r>
              <w:t>其他一般公共服务支出</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2019999</w:t>
            </w:r>
          </w:p>
        </w:tc>
        <w:tc>
          <w:tcPr>
            <w:tcW w:w="1559" w:type="dxa"/>
            <w:vAlign w:val="center"/>
          </w:tcPr>
          <w:p>
            <w:pPr>
              <w:pStyle w:val="10"/>
            </w:pPr>
            <w:r>
              <w:t>其他一般公共服务支出</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r>
              <w:t>8.00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203</w:t>
            </w:r>
          </w:p>
        </w:tc>
        <w:tc>
          <w:tcPr>
            <w:tcW w:w="1559" w:type="dxa"/>
            <w:vAlign w:val="center"/>
          </w:tcPr>
          <w:p>
            <w:pPr>
              <w:pStyle w:val="10"/>
            </w:pPr>
            <w:r>
              <w:t>国防支出</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20306</w:t>
            </w:r>
          </w:p>
        </w:tc>
        <w:tc>
          <w:tcPr>
            <w:tcW w:w="1559" w:type="dxa"/>
            <w:vAlign w:val="center"/>
          </w:tcPr>
          <w:p>
            <w:pPr>
              <w:pStyle w:val="10"/>
            </w:pPr>
            <w:r>
              <w:t>国防动员</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2030607</w:t>
            </w:r>
          </w:p>
        </w:tc>
        <w:tc>
          <w:tcPr>
            <w:tcW w:w="1559" w:type="dxa"/>
            <w:vAlign w:val="center"/>
          </w:tcPr>
          <w:p>
            <w:pPr>
              <w:pStyle w:val="10"/>
            </w:pPr>
            <w:r>
              <w:t>民兵</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r>
              <w:t>3.00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33.33</w:t>
            </w:r>
          </w:p>
        </w:tc>
        <w:tc>
          <w:tcPr>
            <w:tcW w:w="1134" w:type="dxa"/>
            <w:vAlign w:val="center"/>
          </w:tcPr>
          <w:p>
            <w:pPr>
              <w:pStyle w:val="9"/>
            </w:pPr>
            <w:r>
              <w:t>33.33</w:t>
            </w:r>
          </w:p>
        </w:tc>
        <w:tc>
          <w:tcPr>
            <w:tcW w:w="1134" w:type="dxa"/>
            <w:vAlign w:val="center"/>
          </w:tcPr>
          <w:p>
            <w:pPr>
              <w:pStyle w:val="9"/>
            </w:pPr>
            <w:r>
              <w:t>33.33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33.33</w:t>
            </w:r>
          </w:p>
        </w:tc>
        <w:tc>
          <w:tcPr>
            <w:tcW w:w="1134" w:type="dxa"/>
            <w:vAlign w:val="center"/>
          </w:tcPr>
          <w:p>
            <w:pPr>
              <w:pStyle w:val="9"/>
            </w:pPr>
            <w:r>
              <w:t>33.33</w:t>
            </w:r>
          </w:p>
        </w:tc>
        <w:tc>
          <w:tcPr>
            <w:tcW w:w="1134" w:type="dxa"/>
            <w:vAlign w:val="center"/>
          </w:tcPr>
          <w:p>
            <w:pPr>
              <w:pStyle w:val="9"/>
            </w:pPr>
            <w:r>
              <w:t>33.33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33.33</w:t>
            </w:r>
          </w:p>
        </w:tc>
        <w:tc>
          <w:tcPr>
            <w:tcW w:w="1134" w:type="dxa"/>
            <w:vAlign w:val="center"/>
          </w:tcPr>
          <w:p>
            <w:pPr>
              <w:pStyle w:val="9"/>
            </w:pPr>
            <w:r>
              <w:t>33.33</w:t>
            </w:r>
          </w:p>
        </w:tc>
        <w:tc>
          <w:tcPr>
            <w:tcW w:w="1134" w:type="dxa"/>
            <w:vAlign w:val="center"/>
          </w:tcPr>
          <w:p>
            <w:pPr>
              <w:pStyle w:val="9"/>
            </w:pPr>
            <w:r>
              <w:t>33.33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14.72</w:t>
            </w:r>
          </w:p>
        </w:tc>
        <w:tc>
          <w:tcPr>
            <w:tcW w:w="1134" w:type="dxa"/>
            <w:vAlign w:val="center"/>
          </w:tcPr>
          <w:p>
            <w:pPr>
              <w:pStyle w:val="9"/>
            </w:pPr>
            <w:r>
              <w:t>14.72</w:t>
            </w:r>
          </w:p>
        </w:tc>
        <w:tc>
          <w:tcPr>
            <w:tcW w:w="1134" w:type="dxa"/>
            <w:vAlign w:val="center"/>
          </w:tcPr>
          <w:p>
            <w:pPr>
              <w:pStyle w:val="9"/>
            </w:pPr>
            <w:r>
              <w:t>14.72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14.72</w:t>
            </w:r>
          </w:p>
        </w:tc>
        <w:tc>
          <w:tcPr>
            <w:tcW w:w="1134" w:type="dxa"/>
            <w:vAlign w:val="center"/>
          </w:tcPr>
          <w:p>
            <w:pPr>
              <w:pStyle w:val="9"/>
            </w:pPr>
            <w:r>
              <w:t>14.72</w:t>
            </w:r>
          </w:p>
        </w:tc>
        <w:tc>
          <w:tcPr>
            <w:tcW w:w="1134" w:type="dxa"/>
            <w:vAlign w:val="center"/>
          </w:tcPr>
          <w:p>
            <w:pPr>
              <w:pStyle w:val="9"/>
            </w:pPr>
            <w:r>
              <w:t>14.72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9"/>
            </w:pPr>
            <w:r>
              <w:t>14.72</w:t>
            </w:r>
          </w:p>
        </w:tc>
        <w:tc>
          <w:tcPr>
            <w:tcW w:w="1134" w:type="dxa"/>
            <w:vAlign w:val="center"/>
          </w:tcPr>
          <w:p>
            <w:pPr>
              <w:pStyle w:val="9"/>
            </w:pPr>
            <w:r>
              <w:t>14.72</w:t>
            </w:r>
          </w:p>
        </w:tc>
        <w:tc>
          <w:tcPr>
            <w:tcW w:w="1134" w:type="dxa"/>
            <w:vAlign w:val="center"/>
          </w:tcPr>
          <w:p>
            <w:pPr>
              <w:pStyle w:val="9"/>
            </w:pPr>
            <w:r>
              <w:t>14.72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7.94</w:t>
            </w:r>
          </w:p>
        </w:tc>
        <w:tc>
          <w:tcPr>
            <w:tcW w:w="1134" w:type="dxa"/>
            <w:vAlign w:val="center"/>
          </w:tcPr>
          <w:p>
            <w:pPr>
              <w:pStyle w:val="9"/>
            </w:pPr>
            <w:r>
              <w:t>7.94</w:t>
            </w:r>
          </w:p>
        </w:tc>
        <w:tc>
          <w:tcPr>
            <w:tcW w:w="1134" w:type="dxa"/>
            <w:vAlign w:val="center"/>
          </w:tcPr>
          <w:p>
            <w:pPr>
              <w:pStyle w:val="9"/>
            </w:pPr>
            <w:r>
              <w:t>7.94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21205</w:t>
            </w:r>
          </w:p>
        </w:tc>
        <w:tc>
          <w:tcPr>
            <w:tcW w:w="1559" w:type="dxa"/>
            <w:vAlign w:val="center"/>
          </w:tcPr>
          <w:p>
            <w:pPr>
              <w:pStyle w:val="10"/>
            </w:pPr>
            <w:r>
              <w:t>城乡社区环境卫生</w:t>
            </w:r>
          </w:p>
        </w:tc>
        <w:tc>
          <w:tcPr>
            <w:tcW w:w="1134" w:type="dxa"/>
            <w:vAlign w:val="center"/>
          </w:tcPr>
          <w:p>
            <w:pPr>
              <w:pStyle w:val="9"/>
            </w:pPr>
            <w:r>
              <w:t>7.94</w:t>
            </w:r>
          </w:p>
        </w:tc>
        <w:tc>
          <w:tcPr>
            <w:tcW w:w="1134" w:type="dxa"/>
            <w:vAlign w:val="center"/>
          </w:tcPr>
          <w:p>
            <w:pPr>
              <w:pStyle w:val="9"/>
            </w:pPr>
            <w:r>
              <w:t>7.94</w:t>
            </w:r>
          </w:p>
        </w:tc>
        <w:tc>
          <w:tcPr>
            <w:tcW w:w="1134" w:type="dxa"/>
            <w:vAlign w:val="center"/>
          </w:tcPr>
          <w:p>
            <w:pPr>
              <w:pStyle w:val="9"/>
            </w:pPr>
            <w:r>
              <w:t>7.94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2120501</w:t>
            </w:r>
          </w:p>
        </w:tc>
        <w:tc>
          <w:tcPr>
            <w:tcW w:w="1559" w:type="dxa"/>
            <w:vAlign w:val="center"/>
          </w:tcPr>
          <w:p>
            <w:pPr>
              <w:pStyle w:val="10"/>
            </w:pPr>
            <w:r>
              <w:t>城乡社区环境卫生</w:t>
            </w:r>
          </w:p>
        </w:tc>
        <w:tc>
          <w:tcPr>
            <w:tcW w:w="1134" w:type="dxa"/>
            <w:vAlign w:val="center"/>
          </w:tcPr>
          <w:p>
            <w:pPr>
              <w:pStyle w:val="9"/>
            </w:pPr>
            <w:r>
              <w:t>7.94</w:t>
            </w:r>
          </w:p>
        </w:tc>
        <w:tc>
          <w:tcPr>
            <w:tcW w:w="1134" w:type="dxa"/>
            <w:vAlign w:val="center"/>
          </w:tcPr>
          <w:p>
            <w:pPr>
              <w:pStyle w:val="9"/>
            </w:pPr>
            <w:r>
              <w:t>7.94</w:t>
            </w:r>
          </w:p>
        </w:tc>
        <w:tc>
          <w:tcPr>
            <w:tcW w:w="1134" w:type="dxa"/>
            <w:vAlign w:val="center"/>
          </w:tcPr>
          <w:p>
            <w:pPr>
              <w:pStyle w:val="9"/>
            </w:pPr>
            <w:r>
              <w:t>7.94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607.69</w:t>
            </w:r>
          </w:p>
        </w:tc>
        <w:tc>
          <w:tcPr>
            <w:tcW w:w="1134" w:type="dxa"/>
            <w:vAlign w:val="center"/>
          </w:tcPr>
          <w:p>
            <w:pPr>
              <w:pStyle w:val="9"/>
            </w:pPr>
            <w:r>
              <w:t>607.69</w:t>
            </w:r>
          </w:p>
        </w:tc>
        <w:tc>
          <w:tcPr>
            <w:tcW w:w="1134" w:type="dxa"/>
            <w:vAlign w:val="center"/>
          </w:tcPr>
          <w:p>
            <w:pPr>
              <w:pStyle w:val="9"/>
            </w:pPr>
            <w:r>
              <w:t>607.69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21302</w:t>
            </w:r>
          </w:p>
        </w:tc>
        <w:tc>
          <w:tcPr>
            <w:tcW w:w="1559" w:type="dxa"/>
            <w:vAlign w:val="center"/>
          </w:tcPr>
          <w:p>
            <w:pPr>
              <w:pStyle w:val="10"/>
            </w:pPr>
            <w:r>
              <w:t>林业和草原</w:t>
            </w:r>
          </w:p>
        </w:tc>
        <w:tc>
          <w:tcPr>
            <w:tcW w:w="1134" w:type="dxa"/>
            <w:vAlign w:val="center"/>
          </w:tcPr>
          <w:p>
            <w:pPr>
              <w:pStyle w:val="9"/>
            </w:pPr>
            <w:r>
              <w:t>6.00</w:t>
            </w:r>
          </w:p>
        </w:tc>
        <w:tc>
          <w:tcPr>
            <w:tcW w:w="1134" w:type="dxa"/>
            <w:vAlign w:val="center"/>
          </w:tcPr>
          <w:p>
            <w:pPr>
              <w:pStyle w:val="9"/>
            </w:pPr>
            <w:r>
              <w:t>6.00</w:t>
            </w:r>
          </w:p>
        </w:tc>
        <w:tc>
          <w:tcPr>
            <w:tcW w:w="1134" w:type="dxa"/>
            <w:vAlign w:val="center"/>
          </w:tcPr>
          <w:p>
            <w:pPr>
              <w:pStyle w:val="9"/>
            </w:pPr>
            <w:r>
              <w:t>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2130234</w:t>
            </w:r>
          </w:p>
        </w:tc>
        <w:tc>
          <w:tcPr>
            <w:tcW w:w="1559" w:type="dxa"/>
            <w:vAlign w:val="center"/>
          </w:tcPr>
          <w:p>
            <w:pPr>
              <w:pStyle w:val="10"/>
            </w:pPr>
            <w:r>
              <w:t>林业草原防灾减灾</w:t>
            </w:r>
          </w:p>
        </w:tc>
        <w:tc>
          <w:tcPr>
            <w:tcW w:w="1134" w:type="dxa"/>
            <w:vAlign w:val="center"/>
          </w:tcPr>
          <w:p>
            <w:pPr>
              <w:pStyle w:val="9"/>
            </w:pPr>
            <w:r>
              <w:t>6.00</w:t>
            </w:r>
          </w:p>
        </w:tc>
        <w:tc>
          <w:tcPr>
            <w:tcW w:w="1134" w:type="dxa"/>
            <w:vAlign w:val="center"/>
          </w:tcPr>
          <w:p>
            <w:pPr>
              <w:pStyle w:val="9"/>
            </w:pPr>
            <w:r>
              <w:t>6.00</w:t>
            </w:r>
          </w:p>
        </w:tc>
        <w:tc>
          <w:tcPr>
            <w:tcW w:w="1134" w:type="dxa"/>
            <w:vAlign w:val="center"/>
          </w:tcPr>
          <w:p>
            <w:pPr>
              <w:pStyle w:val="9"/>
            </w:pPr>
            <w:r>
              <w:t>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601.69</w:t>
            </w:r>
          </w:p>
        </w:tc>
        <w:tc>
          <w:tcPr>
            <w:tcW w:w="1134" w:type="dxa"/>
            <w:vAlign w:val="center"/>
          </w:tcPr>
          <w:p>
            <w:pPr>
              <w:pStyle w:val="9"/>
            </w:pPr>
            <w:r>
              <w:t>601.69</w:t>
            </w:r>
          </w:p>
        </w:tc>
        <w:tc>
          <w:tcPr>
            <w:tcW w:w="1134" w:type="dxa"/>
            <w:vAlign w:val="center"/>
          </w:tcPr>
          <w:p>
            <w:pPr>
              <w:pStyle w:val="9"/>
            </w:pPr>
            <w:r>
              <w:t>601.69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601.69</w:t>
            </w:r>
          </w:p>
        </w:tc>
        <w:tc>
          <w:tcPr>
            <w:tcW w:w="1134" w:type="dxa"/>
            <w:vAlign w:val="center"/>
          </w:tcPr>
          <w:p>
            <w:pPr>
              <w:pStyle w:val="9"/>
            </w:pPr>
            <w:r>
              <w:t>601.69</w:t>
            </w:r>
          </w:p>
        </w:tc>
        <w:tc>
          <w:tcPr>
            <w:tcW w:w="1134" w:type="dxa"/>
            <w:vAlign w:val="center"/>
          </w:tcPr>
          <w:p>
            <w:pPr>
              <w:pStyle w:val="9"/>
            </w:pPr>
            <w:r>
              <w:t>601.69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27.66</w:t>
            </w:r>
          </w:p>
        </w:tc>
        <w:tc>
          <w:tcPr>
            <w:tcW w:w="1134" w:type="dxa"/>
            <w:vAlign w:val="center"/>
          </w:tcPr>
          <w:p>
            <w:pPr>
              <w:pStyle w:val="9"/>
            </w:pPr>
            <w:r>
              <w:t>27.66</w:t>
            </w:r>
          </w:p>
        </w:tc>
        <w:tc>
          <w:tcPr>
            <w:tcW w:w="1134" w:type="dxa"/>
            <w:vAlign w:val="center"/>
          </w:tcPr>
          <w:p>
            <w:pPr>
              <w:pStyle w:val="9"/>
            </w:pPr>
            <w:r>
              <w:t>27.66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27.66</w:t>
            </w:r>
          </w:p>
        </w:tc>
        <w:tc>
          <w:tcPr>
            <w:tcW w:w="1134" w:type="dxa"/>
            <w:vAlign w:val="center"/>
          </w:tcPr>
          <w:p>
            <w:pPr>
              <w:pStyle w:val="9"/>
            </w:pPr>
            <w:r>
              <w:t>27.66</w:t>
            </w:r>
          </w:p>
        </w:tc>
        <w:tc>
          <w:tcPr>
            <w:tcW w:w="1134" w:type="dxa"/>
            <w:vAlign w:val="center"/>
          </w:tcPr>
          <w:p>
            <w:pPr>
              <w:pStyle w:val="9"/>
            </w:pPr>
            <w:r>
              <w:t>27.66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27.66</w:t>
            </w:r>
          </w:p>
        </w:tc>
        <w:tc>
          <w:tcPr>
            <w:tcW w:w="1134" w:type="dxa"/>
            <w:vAlign w:val="center"/>
          </w:tcPr>
          <w:p>
            <w:pPr>
              <w:pStyle w:val="9"/>
            </w:pPr>
            <w:r>
              <w:t>27.66</w:t>
            </w:r>
          </w:p>
        </w:tc>
        <w:tc>
          <w:tcPr>
            <w:tcW w:w="1134" w:type="dxa"/>
            <w:vAlign w:val="center"/>
          </w:tcPr>
          <w:p>
            <w:pPr>
              <w:pStyle w:val="9"/>
            </w:pPr>
            <w:r>
              <w:t>27.66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174沙河市蝉房乡人民政府</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1362.06</w:t>
            </w:r>
          </w:p>
        </w:tc>
        <w:tc>
          <w:tcPr>
            <w:tcW w:w="1361" w:type="dxa"/>
            <w:vAlign w:val="center"/>
          </w:tcPr>
          <w:p>
            <w:pPr>
              <w:pStyle w:val="13"/>
            </w:pPr>
            <w:r>
              <w:t>634.05</w:t>
            </w:r>
          </w:p>
        </w:tc>
        <w:tc>
          <w:tcPr>
            <w:tcW w:w="1361" w:type="dxa"/>
            <w:vAlign w:val="center"/>
          </w:tcPr>
          <w:p>
            <w:pPr>
              <w:pStyle w:val="13"/>
            </w:pPr>
            <w:r>
              <w:t>728.01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667.72</w:t>
            </w:r>
          </w:p>
        </w:tc>
        <w:tc>
          <w:tcPr>
            <w:tcW w:w="1361" w:type="dxa"/>
            <w:vAlign w:val="center"/>
          </w:tcPr>
          <w:p>
            <w:pPr>
              <w:pStyle w:val="9"/>
            </w:pPr>
            <w:r>
              <w:t>558.34</w:t>
            </w:r>
          </w:p>
        </w:tc>
        <w:tc>
          <w:tcPr>
            <w:tcW w:w="1361" w:type="dxa"/>
            <w:vAlign w:val="center"/>
          </w:tcPr>
          <w:p>
            <w:pPr>
              <w:pStyle w:val="9"/>
            </w:pPr>
            <w:r>
              <w:t>109.38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20101</w:t>
            </w:r>
          </w:p>
        </w:tc>
        <w:tc>
          <w:tcPr>
            <w:tcW w:w="4535" w:type="dxa"/>
            <w:vAlign w:val="center"/>
          </w:tcPr>
          <w:p>
            <w:pPr>
              <w:pStyle w:val="10"/>
            </w:pPr>
            <w:r>
              <w:t>人大事务</w:t>
            </w:r>
          </w:p>
        </w:tc>
        <w:tc>
          <w:tcPr>
            <w:tcW w:w="1361" w:type="dxa"/>
            <w:vAlign w:val="center"/>
          </w:tcPr>
          <w:p>
            <w:pPr>
              <w:pStyle w:val="9"/>
            </w:pPr>
            <w:r>
              <w:t>4.65</w:t>
            </w:r>
          </w:p>
        </w:tc>
        <w:tc>
          <w:tcPr>
            <w:tcW w:w="1361" w:type="dxa"/>
            <w:vAlign w:val="center"/>
          </w:tcPr>
          <w:p>
            <w:pPr>
              <w:pStyle w:val="9"/>
            </w:pPr>
          </w:p>
        </w:tc>
        <w:tc>
          <w:tcPr>
            <w:tcW w:w="1361" w:type="dxa"/>
            <w:vAlign w:val="center"/>
          </w:tcPr>
          <w:p>
            <w:pPr>
              <w:pStyle w:val="9"/>
            </w:pPr>
            <w:r>
              <w:t>4.65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2010108</w:t>
            </w:r>
          </w:p>
        </w:tc>
        <w:tc>
          <w:tcPr>
            <w:tcW w:w="4535" w:type="dxa"/>
            <w:vAlign w:val="center"/>
          </w:tcPr>
          <w:p>
            <w:pPr>
              <w:pStyle w:val="10"/>
            </w:pPr>
            <w:r>
              <w:t>代表工作</w:t>
            </w:r>
          </w:p>
        </w:tc>
        <w:tc>
          <w:tcPr>
            <w:tcW w:w="1361" w:type="dxa"/>
            <w:vAlign w:val="center"/>
          </w:tcPr>
          <w:p>
            <w:pPr>
              <w:pStyle w:val="9"/>
            </w:pPr>
            <w:r>
              <w:t>4.65</w:t>
            </w:r>
          </w:p>
        </w:tc>
        <w:tc>
          <w:tcPr>
            <w:tcW w:w="1361" w:type="dxa"/>
            <w:vAlign w:val="center"/>
          </w:tcPr>
          <w:p>
            <w:pPr>
              <w:pStyle w:val="9"/>
            </w:pPr>
          </w:p>
        </w:tc>
        <w:tc>
          <w:tcPr>
            <w:tcW w:w="1361" w:type="dxa"/>
            <w:vAlign w:val="center"/>
          </w:tcPr>
          <w:p>
            <w:pPr>
              <w:pStyle w:val="9"/>
            </w:pPr>
            <w:r>
              <w:t>4.65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651.07</w:t>
            </w:r>
          </w:p>
        </w:tc>
        <w:tc>
          <w:tcPr>
            <w:tcW w:w="1361" w:type="dxa"/>
            <w:vAlign w:val="center"/>
          </w:tcPr>
          <w:p>
            <w:pPr>
              <w:pStyle w:val="9"/>
            </w:pPr>
            <w:r>
              <w:t>558.34</w:t>
            </w:r>
          </w:p>
        </w:tc>
        <w:tc>
          <w:tcPr>
            <w:tcW w:w="1361" w:type="dxa"/>
            <w:vAlign w:val="center"/>
          </w:tcPr>
          <w:p>
            <w:pPr>
              <w:pStyle w:val="9"/>
            </w:pPr>
            <w:r>
              <w:t>92.73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636.75</w:t>
            </w:r>
          </w:p>
        </w:tc>
        <w:tc>
          <w:tcPr>
            <w:tcW w:w="1361" w:type="dxa"/>
            <w:vAlign w:val="center"/>
          </w:tcPr>
          <w:p>
            <w:pPr>
              <w:pStyle w:val="9"/>
            </w:pPr>
            <w:r>
              <w:t>558.34</w:t>
            </w:r>
          </w:p>
        </w:tc>
        <w:tc>
          <w:tcPr>
            <w:tcW w:w="1361" w:type="dxa"/>
            <w:vAlign w:val="center"/>
          </w:tcPr>
          <w:p>
            <w:pPr>
              <w:pStyle w:val="9"/>
            </w:pPr>
            <w:r>
              <w:t>78.41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2010399</w:t>
            </w:r>
          </w:p>
        </w:tc>
        <w:tc>
          <w:tcPr>
            <w:tcW w:w="4535" w:type="dxa"/>
            <w:vAlign w:val="center"/>
          </w:tcPr>
          <w:p>
            <w:pPr>
              <w:pStyle w:val="10"/>
            </w:pPr>
            <w:r>
              <w:t>其他政府办公厅（室）及相关机构事务支出</w:t>
            </w:r>
          </w:p>
        </w:tc>
        <w:tc>
          <w:tcPr>
            <w:tcW w:w="1361" w:type="dxa"/>
            <w:vAlign w:val="center"/>
          </w:tcPr>
          <w:p>
            <w:pPr>
              <w:pStyle w:val="9"/>
            </w:pPr>
            <w:r>
              <w:t>14.32</w:t>
            </w:r>
          </w:p>
        </w:tc>
        <w:tc>
          <w:tcPr>
            <w:tcW w:w="1361" w:type="dxa"/>
            <w:vAlign w:val="center"/>
          </w:tcPr>
          <w:p>
            <w:pPr>
              <w:pStyle w:val="9"/>
            </w:pPr>
          </w:p>
        </w:tc>
        <w:tc>
          <w:tcPr>
            <w:tcW w:w="1361" w:type="dxa"/>
            <w:vAlign w:val="center"/>
          </w:tcPr>
          <w:p>
            <w:pPr>
              <w:pStyle w:val="9"/>
            </w:pPr>
            <w:r>
              <w:t>14.32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20129</w:t>
            </w:r>
          </w:p>
        </w:tc>
        <w:tc>
          <w:tcPr>
            <w:tcW w:w="4535" w:type="dxa"/>
            <w:vAlign w:val="center"/>
          </w:tcPr>
          <w:p>
            <w:pPr>
              <w:pStyle w:val="10"/>
            </w:pPr>
            <w:r>
              <w:t>群众团体事务</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2012901</w:t>
            </w:r>
          </w:p>
        </w:tc>
        <w:tc>
          <w:tcPr>
            <w:tcW w:w="4535" w:type="dxa"/>
            <w:vAlign w:val="center"/>
          </w:tcPr>
          <w:p>
            <w:pPr>
              <w:pStyle w:val="10"/>
            </w:pPr>
            <w:r>
              <w:t>行政运行</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20199</w:t>
            </w:r>
          </w:p>
        </w:tc>
        <w:tc>
          <w:tcPr>
            <w:tcW w:w="4535" w:type="dxa"/>
            <w:vAlign w:val="center"/>
          </w:tcPr>
          <w:p>
            <w:pPr>
              <w:pStyle w:val="10"/>
            </w:pPr>
            <w:r>
              <w:t>其他一般公共服务支出</w:t>
            </w:r>
          </w:p>
        </w:tc>
        <w:tc>
          <w:tcPr>
            <w:tcW w:w="1361" w:type="dxa"/>
            <w:vAlign w:val="center"/>
          </w:tcPr>
          <w:p>
            <w:pPr>
              <w:pStyle w:val="9"/>
            </w:pPr>
            <w:r>
              <w:t>8.00</w:t>
            </w:r>
          </w:p>
        </w:tc>
        <w:tc>
          <w:tcPr>
            <w:tcW w:w="1361" w:type="dxa"/>
            <w:vAlign w:val="center"/>
          </w:tcPr>
          <w:p>
            <w:pPr>
              <w:pStyle w:val="9"/>
            </w:pPr>
          </w:p>
        </w:tc>
        <w:tc>
          <w:tcPr>
            <w:tcW w:w="1361" w:type="dxa"/>
            <w:vAlign w:val="center"/>
          </w:tcPr>
          <w:p>
            <w:pPr>
              <w:pStyle w:val="9"/>
            </w:pPr>
            <w:r>
              <w:t>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2019999</w:t>
            </w:r>
          </w:p>
        </w:tc>
        <w:tc>
          <w:tcPr>
            <w:tcW w:w="4535" w:type="dxa"/>
            <w:vAlign w:val="center"/>
          </w:tcPr>
          <w:p>
            <w:pPr>
              <w:pStyle w:val="10"/>
            </w:pPr>
            <w:r>
              <w:t>其他一般公共服务支出</w:t>
            </w:r>
          </w:p>
        </w:tc>
        <w:tc>
          <w:tcPr>
            <w:tcW w:w="1361" w:type="dxa"/>
            <w:vAlign w:val="center"/>
          </w:tcPr>
          <w:p>
            <w:pPr>
              <w:pStyle w:val="9"/>
            </w:pPr>
            <w:r>
              <w:t>8.00</w:t>
            </w:r>
          </w:p>
        </w:tc>
        <w:tc>
          <w:tcPr>
            <w:tcW w:w="1361" w:type="dxa"/>
            <w:vAlign w:val="center"/>
          </w:tcPr>
          <w:p>
            <w:pPr>
              <w:pStyle w:val="9"/>
            </w:pPr>
          </w:p>
        </w:tc>
        <w:tc>
          <w:tcPr>
            <w:tcW w:w="1361" w:type="dxa"/>
            <w:vAlign w:val="center"/>
          </w:tcPr>
          <w:p>
            <w:pPr>
              <w:pStyle w:val="9"/>
            </w:pPr>
            <w:r>
              <w:t>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203</w:t>
            </w:r>
          </w:p>
        </w:tc>
        <w:tc>
          <w:tcPr>
            <w:tcW w:w="4535" w:type="dxa"/>
            <w:vAlign w:val="center"/>
          </w:tcPr>
          <w:p>
            <w:pPr>
              <w:pStyle w:val="10"/>
            </w:pPr>
            <w:r>
              <w:t>国防支出</w:t>
            </w: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20306</w:t>
            </w:r>
          </w:p>
        </w:tc>
        <w:tc>
          <w:tcPr>
            <w:tcW w:w="4535" w:type="dxa"/>
            <w:vAlign w:val="center"/>
          </w:tcPr>
          <w:p>
            <w:pPr>
              <w:pStyle w:val="10"/>
            </w:pPr>
            <w:r>
              <w:t>国防动员</w:t>
            </w: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2030607</w:t>
            </w:r>
          </w:p>
        </w:tc>
        <w:tc>
          <w:tcPr>
            <w:tcW w:w="4535" w:type="dxa"/>
            <w:vAlign w:val="center"/>
          </w:tcPr>
          <w:p>
            <w:pPr>
              <w:pStyle w:val="10"/>
            </w:pPr>
            <w:r>
              <w:t>民兵</w:t>
            </w: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r>
              <w:t>3.00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33.33</w:t>
            </w:r>
          </w:p>
        </w:tc>
        <w:tc>
          <w:tcPr>
            <w:tcW w:w="1361" w:type="dxa"/>
            <w:vAlign w:val="center"/>
          </w:tcPr>
          <w:p>
            <w:pPr>
              <w:pStyle w:val="9"/>
            </w:pPr>
            <w:r>
              <w:t>33.33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33.33</w:t>
            </w:r>
          </w:p>
        </w:tc>
        <w:tc>
          <w:tcPr>
            <w:tcW w:w="1361" w:type="dxa"/>
            <w:vAlign w:val="center"/>
          </w:tcPr>
          <w:p>
            <w:pPr>
              <w:pStyle w:val="9"/>
            </w:pPr>
            <w:r>
              <w:t>33.33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33.33</w:t>
            </w:r>
          </w:p>
        </w:tc>
        <w:tc>
          <w:tcPr>
            <w:tcW w:w="1361" w:type="dxa"/>
            <w:vAlign w:val="center"/>
          </w:tcPr>
          <w:p>
            <w:pPr>
              <w:pStyle w:val="9"/>
            </w:pPr>
            <w:r>
              <w:t>33.33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14.72</w:t>
            </w:r>
          </w:p>
        </w:tc>
        <w:tc>
          <w:tcPr>
            <w:tcW w:w="1361" w:type="dxa"/>
            <w:vAlign w:val="center"/>
          </w:tcPr>
          <w:p>
            <w:pPr>
              <w:pStyle w:val="9"/>
            </w:pPr>
            <w:r>
              <w:t>14.72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14.72</w:t>
            </w:r>
          </w:p>
        </w:tc>
        <w:tc>
          <w:tcPr>
            <w:tcW w:w="1361" w:type="dxa"/>
            <w:vAlign w:val="center"/>
          </w:tcPr>
          <w:p>
            <w:pPr>
              <w:pStyle w:val="9"/>
            </w:pPr>
            <w:r>
              <w:t>14.72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2101199</w:t>
            </w:r>
          </w:p>
        </w:tc>
        <w:tc>
          <w:tcPr>
            <w:tcW w:w="4535" w:type="dxa"/>
            <w:vAlign w:val="center"/>
          </w:tcPr>
          <w:p>
            <w:pPr>
              <w:pStyle w:val="10"/>
            </w:pPr>
            <w:r>
              <w:t>其他行政事业单位医疗支出</w:t>
            </w:r>
          </w:p>
        </w:tc>
        <w:tc>
          <w:tcPr>
            <w:tcW w:w="1361" w:type="dxa"/>
            <w:vAlign w:val="center"/>
          </w:tcPr>
          <w:p>
            <w:pPr>
              <w:pStyle w:val="9"/>
            </w:pPr>
            <w:r>
              <w:t>14.72</w:t>
            </w:r>
          </w:p>
        </w:tc>
        <w:tc>
          <w:tcPr>
            <w:tcW w:w="1361" w:type="dxa"/>
            <w:vAlign w:val="center"/>
          </w:tcPr>
          <w:p>
            <w:pPr>
              <w:pStyle w:val="9"/>
            </w:pPr>
            <w:r>
              <w:t>14.72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7.94</w:t>
            </w:r>
          </w:p>
        </w:tc>
        <w:tc>
          <w:tcPr>
            <w:tcW w:w="1361" w:type="dxa"/>
            <w:vAlign w:val="center"/>
          </w:tcPr>
          <w:p>
            <w:pPr>
              <w:pStyle w:val="9"/>
            </w:pPr>
          </w:p>
        </w:tc>
        <w:tc>
          <w:tcPr>
            <w:tcW w:w="1361" w:type="dxa"/>
            <w:vAlign w:val="center"/>
          </w:tcPr>
          <w:p>
            <w:pPr>
              <w:pStyle w:val="9"/>
            </w:pPr>
            <w:r>
              <w:t>7.94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21205</w:t>
            </w:r>
          </w:p>
        </w:tc>
        <w:tc>
          <w:tcPr>
            <w:tcW w:w="4535" w:type="dxa"/>
            <w:vAlign w:val="center"/>
          </w:tcPr>
          <w:p>
            <w:pPr>
              <w:pStyle w:val="10"/>
            </w:pPr>
            <w:r>
              <w:t>城乡社区环境卫生</w:t>
            </w:r>
          </w:p>
        </w:tc>
        <w:tc>
          <w:tcPr>
            <w:tcW w:w="1361" w:type="dxa"/>
            <w:vAlign w:val="center"/>
          </w:tcPr>
          <w:p>
            <w:pPr>
              <w:pStyle w:val="9"/>
            </w:pPr>
            <w:r>
              <w:t>7.94</w:t>
            </w:r>
          </w:p>
        </w:tc>
        <w:tc>
          <w:tcPr>
            <w:tcW w:w="1361" w:type="dxa"/>
            <w:vAlign w:val="center"/>
          </w:tcPr>
          <w:p>
            <w:pPr>
              <w:pStyle w:val="9"/>
            </w:pPr>
          </w:p>
        </w:tc>
        <w:tc>
          <w:tcPr>
            <w:tcW w:w="1361" w:type="dxa"/>
            <w:vAlign w:val="center"/>
          </w:tcPr>
          <w:p>
            <w:pPr>
              <w:pStyle w:val="9"/>
            </w:pPr>
            <w:r>
              <w:t>7.94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2120501</w:t>
            </w:r>
          </w:p>
        </w:tc>
        <w:tc>
          <w:tcPr>
            <w:tcW w:w="4535" w:type="dxa"/>
            <w:vAlign w:val="center"/>
          </w:tcPr>
          <w:p>
            <w:pPr>
              <w:pStyle w:val="10"/>
            </w:pPr>
            <w:r>
              <w:t>城乡社区环境卫生</w:t>
            </w:r>
          </w:p>
        </w:tc>
        <w:tc>
          <w:tcPr>
            <w:tcW w:w="1361" w:type="dxa"/>
            <w:vAlign w:val="center"/>
          </w:tcPr>
          <w:p>
            <w:pPr>
              <w:pStyle w:val="9"/>
            </w:pPr>
            <w:r>
              <w:t>7.94</w:t>
            </w:r>
          </w:p>
        </w:tc>
        <w:tc>
          <w:tcPr>
            <w:tcW w:w="1361" w:type="dxa"/>
            <w:vAlign w:val="center"/>
          </w:tcPr>
          <w:p>
            <w:pPr>
              <w:pStyle w:val="9"/>
            </w:pPr>
          </w:p>
        </w:tc>
        <w:tc>
          <w:tcPr>
            <w:tcW w:w="1361" w:type="dxa"/>
            <w:vAlign w:val="center"/>
          </w:tcPr>
          <w:p>
            <w:pPr>
              <w:pStyle w:val="9"/>
            </w:pPr>
            <w:r>
              <w:t>7.94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607.69</w:t>
            </w:r>
          </w:p>
        </w:tc>
        <w:tc>
          <w:tcPr>
            <w:tcW w:w="1361" w:type="dxa"/>
            <w:vAlign w:val="center"/>
          </w:tcPr>
          <w:p>
            <w:pPr>
              <w:pStyle w:val="9"/>
            </w:pPr>
          </w:p>
        </w:tc>
        <w:tc>
          <w:tcPr>
            <w:tcW w:w="1361" w:type="dxa"/>
            <w:vAlign w:val="center"/>
          </w:tcPr>
          <w:p>
            <w:pPr>
              <w:pStyle w:val="9"/>
            </w:pPr>
            <w:r>
              <w:t>607.69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21302</w:t>
            </w:r>
          </w:p>
        </w:tc>
        <w:tc>
          <w:tcPr>
            <w:tcW w:w="4535" w:type="dxa"/>
            <w:vAlign w:val="center"/>
          </w:tcPr>
          <w:p>
            <w:pPr>
              <w:pStyle w:val="10"/>
            </w:pPr>
            <w:r>
              <w:t>林业和草原</w:t>
            </w:r>
          </w:p>
        </w:tc>
        <w:tc>
          <w:tcPr>
            <w:tcW w:w="1361" w:type="dxa"/>
            <w:vAlign w:val="center"/>
          </w:tcPr>
          <w:p>
            <w:pPr>
              <w:pStyle w:val="9"/>
            </w:pPr>
            <w:r>
              <w:t>6.00</w:t>
            </w:r>
          </w:p>
        </w:tc>
        <w:tc>
          <w:tcPr>
            <w:tcW w:w="1361" w:type="dxa"/>
            <w:vAlign w:val="center"/>
          </w:tcPr>
          <w:p>
            <w:pPr>
              <w:pStyle w:val="9"/>
            </w:pPr>
          </w:p>
        </w:tc>
        <w:tc>
          <w:tcPr>
            <w:tcW w:w="1361" w:type="dxa"/>
            <w:vAlign w:val="center"/>
          </w:tcPr>
          <w:p>
            <w:pPr>
              <w:pStyle w:val="9"/>
            </w:pPr>
            <w:r>
              <w:t>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2130234</w:t>
            </w:r>
          </w:p>
        </w:tc>
        <w:tc>
          <w:tcPr>
            <w:tcW w:w="4535" w:type="dxa"/>
            <w:vAlign w:val="center"/>
          </w:tcPr>
          <w:p>
            <w:pPr>
              <w:pStyle w:val="10"/>
            </w:pPr>
            <w:r>
              <w:t>林业草原防灾减灾</w:t>
            </w:r>
          </w:p>
        </w:tc>
        <w:tc>
          <w:tcPr>
            <w:tcW w:w="1361" w:type="dxa"/>
            <w:vAlign w:val="center"/>
          </w:tcPr>
          <w:p>
            <w:pPr>
              <w:pStyle w:val="9"/>
            </w:pPr>
            <w:r>
              <w:t>6.00</w:t>
            </w:r>
          </w:p>
        </w:tc>
        <w:tc>
          <w:tcPr>
            <w:tcW w:w="1361" w:type="dxa"/>
            <w:vAlign w:val="center"/>
          </w:tcPr>
          <w:p>
            <w:pPr>
              <w:pStyle w:val="9"/>
            </w:pPr>
          </w:p>
        </w:tc>
        <w:tc>
          <w:tcPr>
            <w:tcW w:w="1361" w:type="dxa"/>
            <w:vAlign w:val="center"/>
          </w:tcPr>
          <w:p>
            <w:pPr>
              <w:pStyle w:val="9"/>
            </w:pPr>
            <w:r>
              <w:t>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601.69</w:t>
            </w:r>
          </w:p>
        </w:tc>
        <w:tc>
          <w:tcPr>
            <w:tcW w:w="1361" w:type="dxa"/>
            <w:vAlign w:val="center"/>
          </w:tcPr>
          <w:p>
            <w:pPr>
              <w:pStyle w:val="9"/>
            </w:pPr>
          </w:p>
        </w:tc>
        <w:tc>
          <w:tcPr>
            <w:tcW w:w="1361" w:type="dxa"/>
            <w:vAlign w:val="center"/>
          </w:tcPr>
          <w:p>
            <w:pPr>
              <w:pStyle w:val="9"/>
            </w:pPr>
            <w:r>
              <w:t>601.69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601.69</w:t>
            </w:r>
          </w:p>
        </w:tc>
        <w:tc>
          <w:tcPr>
            <w:tcW w:w="1361" w:type="dxa"/>
            <w:vAlign w:val="center"/>
          </w:tcPr>
          <w:p>
            <w:pPr>
              <w:pStyle w:val="9"/>
            </w:pPr>
          </w:p>
        </w:tc>
        <w:tc>
          <w:tcPr>
            <w:tcW w:w="1361" w:type="dxa"/>
            <w:vAlign w:val="center"/>
          </w:tcPr>
          <w:p>
            <w:pPr>
              <w:pStyle w:val="9"/>
            </w:pPr>
            <w:r>
              <w:t>601.69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27.66</w:t>
            </w:r>
          </w:p>
        </w:tc>
        <w:tc>
          <w:tcPr>
            <w:tcW w:w="1361" w:type="dxa"/>
            <w:vAlign w:val="center"/>
          </w:tcPr>
          <w:p>
            <w:pPr>
              <w:pStyle w:val="9"/>
            </w:pPr>
            <w:r>
              <w:t>27.66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27.66</w:t>
            </w:r>
          </w:p>
        </w:tc>
        <w:tc>
          <w:tcPr>
            <w:tcW w:w="1361" w:type="dxa"/>
            <w:vAlign w:val="center"/>
          </w:tcPr>
          <w:p>
            <w:pPr>
              <w:pStyle w:val="9"/>
            </w:pPr>
            <w:r>
              <w:t>27.66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27.66</w:t>
            </w:r>
          </w:p>
        </w:tc>
        <w:tc>
          <w:tcPr>
            <w:tcW w:w="1361" w:type="dxa"/>
            <w:vAlign w:val="center"/>
          </w:tcPr>
          <w:p>
            <w:pPr>
              <w:pStyle w:val="9"/>
            </w:pPr>
            <w:r>
              <w:t>27.66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174沙河市蝉房乡人民政府</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1362.06</w:t>
            </w:r>
          </w:p>
        </w:tc>
        <w:tc>
          <w:tcPr>
            <w:tcW w:w="3402" w:type="dxa"/>
            <w:vAlign w:val="center"/>
          </w:tcPr>
          <w:p>
            <w:pPr>
              <w:pStyle w:val="10"/>
            </w:pPr>
            <w:r>
              <w:t>一、一般公共服务支出</w:t>
            </w:r>
          </w:p>
        </w:tc>
        <w:tc>
          <w:tcPr>
            <w:tcW w:w="1474" w:type="dxa"/>
            <w:vAlign w:val="center"/>
          </w:tcPr>
          <w:p>
            <w:pPr>
              <w:pStyle w:val="9"/>
            </w:pPr>
            <w:r>
              <w:t>667.72</w:t>
            </w:r>
          </w:p>
        </w:tc>
        <w:tc>
          <w:tcPr>
            <w:tcW w:w="1474" w:type="dxa"/>
            <w:vAlign w:val="center"/>
          </w:tcPr>
          <w:p>
            <w:pPr>
              <w:pStyle w:val="9"/>
            </w:pPr>
            <w:r>
              <w:t>667.72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r>
              <w:t>3.00</w:t>
            </w:r>
          </w:p>
        </w:tc>
        <w:tc>
          <w:tcPr>
            <w:tcW w:w="1474" w:type="dxa"/>
            <w:vAlign w:val="center"/>
          </w:tcPr>
          <w:p>
            <w:pPr>
              <w:pStyle w:val="9"/>
            </w:pPr>
            <w:r>
              <w:t>3.00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33.33</w:t>
            </w:r>
          </w:p>
        </w:tc>
        <w:tc>
          <w:tcPr>
            <w:tcW w:w="1474" w:type="dxa"/>
            <w:vAlign w:val="center"/>
          </w:tcPr>
          <w:p>
            <w:pPr>
              <w:pStyle w:val="9"/>
            </w:pPr>
            <w:r>
              <w:t>33.33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14.72</w:t>
            </w:r>
          </w:p>
        </w:tc>
        <w:tc>
          <w:tcPr>
            <w:tcW w:w="1474" w:type="dxa"/>
            <w:vAlign w:val="center"/>
          </w:tcPr>
          <w:p>
            <w:pPr>
              <w:pStyle w:val="9"/>
            </w:pPr>
            <w:r>
              <w:t>14.72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7.94</w:t>
            </w:r>
          </w:p>
        </w:tc>
        <w:tc>
          <w:tcPr>
            <w:tcW w:w="1474" w:type="dxa"/>
            <w:vAlign w:val="center"/>
          </w:tcPr>
          <w:p>
            <w:pPr>
              <w:pStyle w:val="9"/>
            </w:pPr>
            <w:r>
              <w:t>7.94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607.69</w:t>
            </w:r>
          </w:p>
        </w:tc>
        <w:tc>
          <w:tcPr>
            <w:tcW w:w="1474" w:type="dxa"/>
            <w:vAlign w:val="center"/>
          </w:tcPr>
          <w:p>
            <w:pPr>
              <w:pStyle w:val="9"/>
            </w:pPr>
            <w:r>
              <w:t>607.69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27.66</w:t>
            </w:r>
          </w:p>
        </w:tc>
        <w:tc>
          <w:tcPr>
            <w:tcW w:w="1474" w:type="dxa"/>
            <w:vAlign w:val="center"/>
          </w:tcPr>
          <w:p>
            <w:pPr>
              <w:pStyle w:val="9"/>
            </w:pPr>
            <w:r>
              <w:t>27.66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1362.06</w:t>
            </w:r>
          </w:p>
        </w:tc>
        <w:tc>
          <w:tcPr>
            <w:tcW w:w="3402" w:type="dxa"/>
            <w:vAlign w:val="center"/>
          </w:tcPr>
          <w:p>
            <w:pPr>
              <w:pStyle w:val="12"/>
            </w:pPr>
            <w:r>
              <w:t>本年支出合计</w:t>
            </w:r>
          </w:p>
        </w:tc>
        <w:tc>
          <w:tcPr>
            <w:tcW w:w="1474" w:type="dxa"/>
            <w:vAlign w:val="center"/>
          </w:tcPr>
          <w:p>
            <w:pPr>
              <w:pStyle w:val="13"/>
            </w:pPr>
            <w:r>
              <w:t>1362.06</w:t>
            </w:r>
          </w:p>
        </w:tc>
        <w:tc>
          <w:tcPr>
            <w:tcW w:w="1474" w:type="dxa"/>
            <w:vAlign w:val="center"/>
          </w:tcPr>
          <w:p>
            <w:pPr>
              <w:pStyle w:val="13"/>
            </w:pPr>
            <w:r>
              <w:t>1362.06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1362.06</w:t>
            </w:r>
          </w:p>
        </w:tc>
        <w:tc>
          <w:tcPr>
            <w:tcW w:w="3402" w:type="dxa"/>
            <w:vAlign w:val="center"/>
          </w:tcPr>
          <w:p>
            <w:pPr>
              <w:pStyle w:val="12"/>
            </w:pPr>
            <w:r>
              <w:t>支出总计</w:t>
            </w:r>
          </w:p>
        </w:tc>
        <w:tc>
          <w:tcPr>
            <w:tcW w:w="1474" w:type="dxa"/>
            <w:vAlign w:val="center"/>
          </w:tcPr>
          <w:p>
            <w:pPr>
              <w:pStyle w:val="13"/>
            </w:pPr>
            <w:r>
              <w:t>1362.06</w:t>
            </w:r>
          </w:p>
        </w:tc>
        <w:tc>
          <w:tcPr>
            <w:tcW w:w="1474" w:type="dxa"/>
            <w:vAlign w:val="center"/>
          </w:tcPr>
          <w:p>
            <w:pPr>
              <w:pStyle w:val="13"/>
            </w:pPr>
            <w:r>
              <w:t>1362.06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174沙河市蝉房乡人民政府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1362.06</w:t>
            </w:r>
          </w:p>
        </w:tc>
        <w:tc>
          <w:tcPr>
            <w:tcW w:w="2551" w:type="dxa"/>
            <w:vAlign w:val="center"/>
          </w:tcPr>
          <w:p>
            <w:pPr>
              <w:pStyle w:val="13"/>
            </w:pPr>
            <w:r>
              <w:t>634.05</w:t>
            </w:r>
          </w:p>
        </w:tc>
        <w:tc>
          <w:tcPr>
            <w:tcW w:w="2551" w:type="dxa"/>
            <w:vAlign w:val="center"/>
          </w:tcPr>
          <w:p>
            <w:pPr>
              <w:pStyle w:val="13"/>
            </w:pPr>
            <w:r>
              <w:t>728.01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667.72</w:t>
            </w:r>
          </w:p>
        </w:tc>
        <w:tc>
          <w:tcPr>
            <w:tcW w:w="2551" w:type="dxa"/>
            <w:vAlign w:val="center"/>
          </w:tcPr>
          <w:p>
            <w:pPr>
              <w:pStyle w:val="9"/>
            </w:pPr>
            <w:r>
              <w:t>558.34</w:t>
            </w:r>
          </w:p>
        </w:tc>
        <w:tc>
          <w:tcPr>
            <w:tcW w:w="2551" w:type="dxa"/>
            <w:vAlign w:val="center"/>
          </w:tcPr>
          <w:p>
            <w:pPr>
              <w:pStyle w:val="9"/>
            </w:pPr>
            <w:r>
              <w:t>109.38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20101</w:t>
            </w:r>
          </w:p>
        </w:tc>
        <w:tc>
          <w:tcPr>
            <w:tcW w:w="4535" w:type="dxa"/>
            <w:vAlign w:val="center"/>
          </w:tcPr>
          <w:p>
            <w:pPr>
              <w:pStyle w:val="10"/>
            </w:pPr>
            <w:r>
              <w:t>人大事务</w:t>
            </w:r>
          </w:p>
        </w:tc>
        <w:tc>
          <w:tcPr>
            <w:tcW w:w="2551" w:type="dxa"/>
            <w:vAlign w:val="center"/>
          </w:tcPr>
          <w:p>
            <w:pPr>
              <w:pStyle w:val="9"/>
            </w:pPr>
            <w:r>
              <w:t>4.65</w:t>
            </w:r>
          </w:p>
        </w:tc>
        <w:tc>
          <w:tcPr>
            <w:tcW w:w="2551" w:type="dxa"/>
            <w:vAlign w:val="center"/>
          </w:tcPr>
          <w:p>
            <w:pPr>
              <w:pStyle w:val="9"/>
            </w:pPr>
          </w:p>
        </w:tc>
        <w:tc>
          <w:tcPr>
            <w:tcW w:w="2551" w:type="dxa"/>
            <w:vAlign w:val="center"/>
          </w:tcPr>
          <w:p>
            <w:pPr>
              <w:pStyle w:val="9"/>
            </w:pPr>
            <w:r>
              <w:t>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2010108</w:t>
            </w:r>
          </w:p>
        </w:tc>
        <w:tc>
          <w:tcPr>
            <w:tcW w:w="4535" w:type="dxa"/>
            <w:vAlign w:val="center"/>
          </w:tcPr>
          <w:p>
            <w:pPr>
              <w:pStyle w:val="10"/>
            </w:pPr>
            <w:r>
              <w:t>代表工作</w:t>
            </w:r>
          </w:p>
        </w:tc>
        <w:tc>
          <w:tcPr>
            <w:tcW w:w="2551" w:type="dxa"/>
            <w:vAlign w:val="center"/>
          </w:tcPr>
          <w:p>
            <w:pPr>
              <w:pStyle w:val="9"/>
            </w:pPr>
            <w:r>
              <w:t>4.65</w:t>
            </w:r>
          </w:p>
        </w:tc>
        <w:tc>
          <w:tcPr>
            <w:tcW w:w="2551" w:type="dxa"/>
            <w:vAlign w:val="center"/>
          </w:tcPr>
          <w:p>
            <w:pPr>
              <w:pStyle w:val="9"/>
            </w:pPr>
          </w:p>
        </w:tc>
        <w:tc>
          <w:tcPr>
            <w:tcW w:w="2551" w:type="dxa"/>
            <w:vAlign w:val="center"/>
          </w:tcPr>
          <w:p>
            <w:pPr>
              <w:pStyle w:val="9"/>
            </w:pPr>
            <w:r>
              <w:t>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651.07</w:t>
            </w:r>
          </w:p>
        </w:tc>
        <w:tc>
          <w:tcPr>
            <w:tcW w:w="2551" w:type="dxa"/>
            <w:vAlign w:val="center"/>
          </w:tcPr>
          <w:p>
            <w:pPr>
              <w:pStyle w:val="9"/>
            </w:pPr>
            <w:r>
              <w:t>558.34</w:t>
            </w:r>
          </w:p>
        </w:tc>
        <w:tc>
          <w:tcPr>
            <w:tcW w:w="2551" w:type="dxa"/>
            <w:vAlign w:val="center"/>
          </w:tcPr>
          <w:p>
            <w:pPr>
              <w:pStyle w:val="9"/>
            </w:pPr>
            <w:r>
              <w:t>92.73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636.75</w:t>
            </w:r>
          </w:p>
        </w:tc>
        <w:tc>
          <w:tcPr>
            <w:tcW w:w="2551" w:type="dxa"/>
            <w:vAlign w:val="center"/>
          </w:tcPr>
          <w:p>
            <w:pPr>
              <w:pStyle w:val="9"/>
            </w:pPr>
            <w:r>
              <w:t>558.34</w:t>
            </w:r>
          </w:p>
        </w:tc>
        <w:tc>
          <w:tcPr>
            <w:tcW w:w="2551" w:type="dxa"/>
            <w:vAlign w:val="center"/>
          </w:tcPr>
          <w:p>
            <w:pPr>
              <w:pStyle w:val="9"/>
            </w:pPr>
            <w:r>
              <w:t>78.41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2010399</w:t>
            </w:r>
          </w:p>
        </w:tc>
        <w:tc>
          <w:tcPr>
            <w:tcW w:w="4535" w:type="dxa"/>
            <w:vAlign w:val="center"/>
          </w:tcPr>
          <w:p>
            <w:pPr>
              <w:pStyle w:val="10"/>
            </w:pPr>
            <w:r>
              <w:t>其他政府办公厅（室）及相关机构事务支出</w:t>
            </w:r>
          </w:p>
        </w:tc>
        <w:tc>
          <w:tcPr>
            <w:tcW w:w="2551" w:type="dxa"/>
            <w:vAlign w:val="center"/>
          </w:tcPr>
          <w:p>
            <w:pPr>
              <w:pStyle w:val="9"/>
            </w:pPr>
            <w:r>
              <w:t>14.32</w:t>
            </w:r>
          </w:p>
        </w:tc>
        <w:tc>
          <w:tcPr>
            <w:tcW w:w="2551" w:type="dxa"/>
            <w:vAlign w:val="center"/>
          </w:tcPr>
          <w:p>
            <w:pPr>
              <w:pStyle w:val="9"/>
            </w:pPr>
          </w:p>
        </w:tc>
        <w:tc>
          <w:tcPr>
            <w:tcW w:w="2551" w:type="dxa"/>
            <w:vAlign w:val="center"/>
          </w:tcPr>
          <w:p>
            <w:pPr>
              <w:pStyle w:val="9"/>
            </w:pPr>
            <w:r>
              <w:t>14.32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20129</w:t>
            </w:r>
          </w:p>
        </w:tc>
        <w:tc>
          <w:tcPr>
            <w:tcW w:w="4535" w:type="dxa"/>
            <w:vAlign w:val="center"/>
          </w:tcPr>
          <w:p>
            <w:pPr>
              <w:pStyle w:val="10"/>
            </w:pPr>
            <w:r>
              <w:t>群众团体事务</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2012901</w:t>
            </w:r>
          </w:p>
        </w:tc>
        <w:tc>
          <w:tcPr>
            <w:tcW w:w="4535" w:type="dxa"/>
            <w:vAlign w:val="center"/>
          </w:tcPr>
          <w:p>
            <w:pPr>
              <w:pStyle w:val="10"/>
            </w:pPr>
            <w:r>
              <w:t>行政运行</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20199</w:t>
            </w:r>
          </w:p>
        </w:tc>
        <w:tc>
          <w:tcPr>
            <w:tcW w:w="4535" w:type="dxa"/>
            <w:vAlign w:val="center"/>
          </w:tcPr>
          <w:p>
            <w:pPr>
              <w:pStyle w:val="10"/>
            </w:pPr>
            <w:r>
              <w:t>其他一般公共服务支出</w:t>
            </w:r>
          </w:p>
        </w:tc>
        <w:tc>
          <w:tcPr>
            <w:tcW w:w="2551" w:type="dxa"/>
            <w:vAlign w:val="center"/>
          </w:tcPr>
          <w:p>
            <w:pPr>
              <w:pStyle w:val="9"/>
            </w:pPr>
            <w:r>
              <w:t>8.00</w:t>
            </w:r>
          </w:p>
        </w:tc>
        <w:tc>
          <w:tcPr>
            <w:tcW w:w="2551" w:type="dxa"/>
            <w:vAlign w:val="center"/>
          </w:tcPr>
          <w:p>
            <w:pPr>
              <w:pStyle w:val="9"/>
            </w:pPr>
          </w:p>
        </w:tc>
        <w:tc>
          <w:tcPr>
            <w:tcW w:w="2551" w:type="dxa"/>
            <w:vAlign w:val="center"/>
          </w:tcPr>
          <w:p>
            <w:pPr>
              <w:pStyle w:val="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2019999</w:t>
            </w:r>
          </w:p>
        </w:tc>
        <w:tc>
          <w:tcPr>
            <w:tcW w:w="4535" w:type="dxa"/>
            <w:vAlign w:val="center"/>
          </w:tcPr>
          <w:p>
            <w:pPr>
              <w:pStyle w:val="10"/>
            </w:pPr>
            <w:r>
              <w:t>其他一般公共服务支出</w:t>
            </w:r>
          </w:p>
        </w:tc>
        <w:tc>
          <w:tcPr>
            <w:tcW w:w="2551" w:type="dxa"/>
            <w:vAlign w:val="center"/>
          </w:tcPr>
          <w:p>
            <w:pPr>
              <w:pStyle w:val="9"/>
            </w:pPr>
            <w:r>
              <w:t>8.00</w:t>
            </w:r>
          </w:p>
        </w:tc>
        <w:tc>
          <w:tcPr>
            <w:tcW w:w="2551" w:type="dxa"/>
            <w:vAlign w:val="center"/>
          </w:tcPr>
          <w:p>
            <w:pPr>
              <w:pStyle w:val="9"/>
            </w:pPr>
          </w:p>
        </w:tc>
        <w:tc>
          <w:tcPr>
            <w:tcW w:w="2551" w:type="dxa"/>
            <w:vAlign w:val="center"/>
          </w:tcPr>
          <w:p>
            <w:pPr>
              <w:pStyle w:val="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203</w:t>
            </w:r>
          </w:p>
        </w:tc>
        <w:tc>
          <w:tcPr>
            <w:tcW w:w="4535" w:type="dxa"/>
            <w:vAlign w:val="center"/>
          </w:tcPr>
          <w:p>
            <w:pPr>
              <w:pStyle w:val="10"/>
            </w:pPr>
            <w:r>
              <w:t>国防支出</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20306</w:t>
            </w:r>
          </w:p>
        </w:tc>
        <w:tc>
          <w:tcPr>
            <w:tcW w:w="4535" w:type="dxa"/>
            <w:vAlign w:val="center"/>
          </w:tcPr>
          <w:p>
            <w:pPr>
              <w:pStyle w:val="10"/>
            </w:pPr>
            <w:r>
              <w:t>国防动员</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2030607</w:t>
            </w:r>
          </w:p>
        </w:tc>
        <w:tc>
          <w:tcPr>
            <w:tcW w:w="4535" w:type="dxa"/>
            <w:vAlign w:val="center"/>
          </w:tcPr>
          <w:p>
            <w:pPr>
              <w:pStyle w:val="10"/>
            </w:pPr>
            <w:r>
              <w:t>民兵</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33.33</w:t>
            </w:r>
          </w:p>
        </w:tc>
        <w:tc>
          <w:tcPr>
            <w:tcW w:w="2551" w:type="dxa"/>
            <w:vAlign w:val="center"/>
          </w:tcPr>
          <w:p>
            <w:pPr>
              <w:pStyle w:val="9"/>
            </w:pPr>
            <w:r>
              <w:t>33.33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33.33</w:t>
            </w:r>
          </w:p>
        </w:tc>
        <w:tc>
          <w:tcPr>
            <w:tcW w:w="2551" w:type="dxa"/>
            <w:vAlign w:val="center"/>
          </w:tcPr>
          <w:p>
            <w:pPr>
              <w:pStyle w:val="9"/>
            </w:pPr>
            <w:r>
              <w:t>33.33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33.33</w:t>
            </w:r>
          </w:p>
        </w:tc>
        <w:tc>
          <w:tcPr>
            <w:tcW w:w="2551" w:type="dxa"/>
            <w:vAlign w:val="center"/>
          </w:tcPr>
          <w:p>
            <w:pPr>
              <w:pStyle w:val="9"/>
            </w:pPr>
            <w:r>
              <w:t>33.33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14.72</w:t>
            </w:r>
          </w:p>
        </w:tc>
        <w:tc>
          <w:tcPr>
            <w:tcW w:w="2551" w:type="dxa"/>
            <w:vAlign w:val="center"/>
          </w:tcPr>
          <w:p>
            <w:pPr>
              <w:pStyle w:val="9"/>
            </w:pPr>
            <w:r>
              <w:t>14.72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14.72</w:t>
            </w:r>
          </w:p>
        </w:tc>
        <w:tc>
          <w:tcPr>
            <w:tcW w:w="2551" w:type="dxa"/>
            <w:vAlign w:val="center"/>
          </w:tcPr>
          <w:p>
            <w:pPr>
              <w:pStyle w:val="9"/>
            </w:pPr>
            <w:r>
              <w:t>14.72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9"/>
            </w:pPr>
            <w:r>
              <w:t>14.72</w:t>
            </w:r>
          </w:p>
        </w:tc>
        <w:tc>
          <w:tcPr>
            <w:tcW w:w="2551" w:type="dxa"/>
            <w:vAlign w:val="center"/>
          </w:tcPr>
          <w:p>
            <w:pPr>
              <w:pStyle w:val="9"/>
            </w:pPr>
            <w:r>
              <w:t>14.72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7.94</w:t>
            </w:r>
          </w:p>
        </w:tc>
        <w:tc>
          <w:tcPr>
            <w:tcW w:w="2551" w:type="dxa"/>
            <w:vAlign w:val="center"/>
          </w:tcPr>
          <w:p>
            <w:pPr>
              <w:pStyle w:val="9"/>
            </w:pPr>
          </w:p>
        </w:tc>
        <w:tc>
          <w:tcPr>
            <w:tcW w:w="2551" w:type="dxa"/>
            <w:vAlign w:val="center"/>
          </w:tcPr>
          <w:p>
            <w:pPr>
              <w:pStyle w:val="9"/>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21205</w:t>
            </w:r>
          </w:p>
        </w:tc>
        <w:tc>
          <w:tcPr>
            <w:tcW w:w="4535" w:type="dxa"/>
            <w:vAlign w:val="center"/>
          </w:tcPr>
          <w:p>
            <w:pPr>
              <w:pStyle w:val="10"/>
            </w:pPr>
            <w:r>
              <w:t>城乡社区环境卫生</w:t>
            </w:r>
          </w:p>
        </w:tc>
        <w:tc>
          <w:tcPr>
            <w:tcW w:w="2551" w:type="dxa"/>
            <w:vAlign w:val="center"/>
          </w:tcPr>
          <w:p>
            <w:pPr>
              <w:pStyle w:val="9"/>
            </w:pPr>
            <w:r>
              <w:t>7.94</w:t>
            </w:r>
          </w:p>
        </w:tc>
        <w:tc>
          <w:tcPr>
            <w:tcW w:w="2551" w:type="dxa"/>
            <w:vAlign w:val="center"/>
          </w:tcPr>
          <w:p>
            <w:pPr>
              <w:pStyle w:val="9"/>
            </w:pPr>
          </w:p>
        </w:tc>
        <w:tc>
          <w:tcPr>
            <w:tcW w:w="2551" w:type="dxa"/>
            <w:vAlign w:val="center"/>
          </w:tcPr>
          <w:p>
            <w:pPr>
              <w:pStyle w:val="9"/>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2120501</w:t>
            </w:r>
          </w:p>
        </w:tc>
        <w:tc>
          <w:tcPr>
            <w:tcW w:w="4535" w:type="dxa"/>
            <w:vAlign w:val="center"/>
          </w:tcPr>
          <w:p>
            <w:pPr>
              <w:pStyle w:val="10"/>
            </w:pPr>
            <w:r>
              <w:t>城乡社区环境卫生</w:t>
            </w:r>
          </w:p>
        </w:tc>
        <w:tc>
          <w:tcPr>
            <w:tcW w:w="2551" w:type="dxa"/>
            <w:vAlign w:val="center"/>
          </w:tcPr>
          <w:p>
            <w:pPr>
              <w:pStyle w:val="9"/>
            </w:pPr>
            <w:r>
              <w:t>7.94</w:t>
            </w:r>
          </w:p>
        </w:tc>
        <w:tc>
          <w:tcPr>
            <w:tcW w:w="2551" w:type="dxa"/>
            <w:vAlign w:val="center"/>
          </w:tcPr>
          <w:p>
            <w:pPr>
              <w:pStyle w:val="9"/>
            </w:pPr>
          </w:p>
        </w:tc>
        <w:tc>
          <w:tcPr>
            <w:tcW w:w="2551" w:type="dxa"/>
            <w:vAlign w:val="center"/>
          </w:tcPr>
          <w:p>
            <w:pPr>
              <w:pStyle w:val="9"/>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607.69</w:t>
            </w:r>
          </w:p>
        </w:tc>
        <w:tc>
          <w:tcPr>
            <w:tcW w:w="2551" w:type="dxa"/>
            <w:vAlign w:val="center"/>
          </w:tcPr>
          <w:p>
            <w:pPr>
              <w:pStyle w:val="9"/>
            </w:pPr>
          </w:p>
        </w:tc>
        <w:tc>
          <w:tcPr>
            <w:tcW w:w="2551" w:type="dxa"/>
            <w:vAlign w:val="center"/>
          </w:tcPr>
          <w:p>
            <w:pPr>
              <w:pStyle w:val="9"/>
            </w:pPr>
            <w:r>
              <w:t>607.69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21302</w:t>
            </w:r>
          </w:p>
        </w:tc>
        <w:tc>
          <w:tcPr>
            <w:tcW w:w="4535" w:type="dxa"/>
            <w:vAlign w:val="center"/>
          </w:tcPr>
          <w:p>
            <w:pPr>
              <w:pStyle w:val="10"/>
            </w:pPr>
            <w:r>
              <w:t>林业和草原</w:t>
            </w:r>
          </w:p>
        </w:tc>
        <w:tc>
          <w:tcPr>
            <w:tcW w:w="2551" w:type="dxa"/>
            <w:vAlign w:val="center"/>
          </w:tcPr>
          <w:p>
            <w:pPr>
              <w:pStyle w:val="9"/>
            </w:pPr>
            <w:r>
              <w:t>6.00</w:t>
            </w:r>
          </w:p>
        </w:tc>
        <w:tc>
          <w:tcPr>
            <w:tcW w:w="2551" w:type="dxa"/>
            <w:vAlign w:val="center"/>
          </w:tcPr>
          <w:p>
            <w:pPr>
              <w:pStyle w:val="9"/>
            </w:pPr>
          </w:p>
        </w:tc>
        <w:tc>
          <w:tcPr>
            <w:tcW w:w="2551"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2130234</w:t>
            </w:r>
          </w:p>
        </w:tc>
        <w:tc>
          <w:tcPr>
            <w:tcW w:w="4535" w:type="dxa"/>
            <w:vAlign w:val="center"/>
          </w:tcPr>
          <w:p>
            <w:pPr>
              <w:pStyle w:val="10"/>
            </w:pPr>
            <w:r>
              <w:t>林业草原防灾减灾</w:t>
            </w:r>
          </w:p>
        </w:tc>
        <w:tc>
          <w:tcPr>
            <w:tcW w:w="2551" w:type="dxa"/>
            <w:vAlign w:val="center"/>
          </w:tcPr>
          <w:p>
            <w:pPr>
              <w:pStyle w:val="9"/>
            </w:pPr>
            <w:r>
              <w:t>6.00</w:t>
            </w:r>
          </w:p>
        </w:tc>
        <w:tc>
          <w:tcPr>
            <w:tcW w:w="2551" w:type="dxa"/>
            <w:vAlign w:val="center"/>
          </w:tcPr>
          <w:p>
            <w:pPr>
              <w:pStyle w:val="9"/>
            </w:pPr>
          </w:p>
        </w:tc>
        <w:tc>
          <w:tcPr>
            <w:tcW w:w="2551"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601.69</w:t>
            </w:r>
          </w:p>
        </w:tc>
        <w:tc>
          <w:tcPr>
            <w:tcW w:w="2551" w:type="dxa"/>
            <w:vAlign w:val="center"/>
          </w:tcPr>
          <w:p>
            <w:pPr>
              <w:pStyle w:val="9"/>
            </w:pPr>
          </w:p>
        </w:tc>
        <w:tc>
          <w:tcPr>
            <w:tcW w:w="2551" w:type="dxa"/>
            <w:vAlign w:val="center"/>
          </w:tcPr>
          <w:p>
            <w:pPr>
              <w:pStyle w:val="9"/>
            </w:pPr>
            <w:r>
              <w:t>601.69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601.69</w:t>
            </w:r>
          </w:p>
        </w:tc>
        <w:tc>
          <w:tcPr>
            <w:tcW w:w="2551" w:type="dxa"/>
            <w:vAlign w:val="center"/>
          </w:tcPr>
          <w:p>
            <w:pPr>
              <w:pStyle w:val="9"/>
            </w:pPr>
          </w:p>
        </w:tc>
        <w:tc>
          <w:tcPr>
            <w:tcW w:w="2551" w:type="dxa"/>
            <w:vAlign w:val="center"/>
          </w:tcPr>
          <w:p>
            <w:pPr>
              <w:pStyle w:val="9"/>
            </w:pPr>
            <w:r>
              <w:t>601.69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27.66</w:t>
            </w:r>
          </w:p>
        </w:tc>
        <w:tc>
          <w:tcPr>
            <w:tcW w:w="2551" w:type="dxa"/>
            <w:vAlign w:val="center"/>
          </w:tcPr>
          <w:p>
            <w:pPr>
              <w:pStyle w:val="9"/>
            </w:pPr>
            <w:r>
              <w:t>27.66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27.66</w:t>
            </w:r>
          </w:p>
        </w:tc>
        <w:tc>
          <w:tcPr>
            <w:tcW w:w="2551" w:type="dxa"/>
            <w:vAlign w:val="center"/>
          </w:tcPr>
          <w:p>
            <w:pPr>
              <w:pStyle w:val="9"/>
            </w:pPr>
            <w:r>
              <w:t>27.66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27.66</w:t>
            </w:r>
          </w:p>
        </w:tc>
        <w:tc>
          <w:tcPr>
            <w:tcW w:w="2551" w:type="dxa"/>
            <w:vAlign w:val="center"/>
          </w:tcPr>
          <w:p>
            <w:pPr>
              <w:pStyle w:val="9"/>
            </w:pPr>
            <w:r>
              <w:t>27.66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174沙河市蝉房乡人民政府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634.05</w:t>
            </w:r>
          </w:p>
        </w:tc>
        <w:tc>
          <w:tcPr>
            <w:tcW w:w="2551" w:type="dxa"/>
            <w:vAlign w:val="center"/>
          </w:tcPr>
          <w:p>
            <w:pPr>
              <w:pStyle w:val="13"/>
            </w:pPr>
            <w:r>
              <w:t>539.44</w:t>
            </w:r>
          </w:p>
        </w:tc>
        <w:tc>
          <w:tcPr>
            <w:tcW w:w="2551" w:type="dxa"/>
            <w:vAlign w:val="center"/>
          </w:tcPr>
          <w:p>
            <w:pPr>
              <w:pStyle w:val="13"/>
            </w:pPr>
            <w:r>
              <w:t>94.61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515.49</w:t>
            </w:r>
          </w:p>
        </w:tc>
        <w:tc>
          <w:tcPr>
            <w:tcW w:w="2551" w:type="dxa"/>
            <w:vAlign w:val="center"/>
          </w:tcPr>
          <w:p>
            <w:pPr>
              <w:pStyle w:val="9"/>
            </w:pPr>
            <w:r>
              <w:t>515.49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230.40</w:t>
            </w:r>
          </w:p>
        </w:tc>
        <w:tc>
          <w:tcPr>
            <w:tcW w:w="2551" w:type="dxa"/>
            <w:vAlign w:val="center"/>
          </w:tcPr>
          <w:p>
            <w:pPr>
              <w:pStyle w:val="9"/>
            </w:pPr>
            <w:r>
              <w:t>230.40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90.46</w:t>
            </w:r>
          </w:p>
        </w:tc>
        <w:tc>
          <w:tcPr>
            <w:tcW w:w="2551" w:type="dxa"/>
            <w:vAlign w:val="center"/>
          </w:tcPr>
          <w:p>
            <w:pPr>
              <w:pStyle w:val="9"/>
            </w:pPr>
            <w:r>
              <w:t>90.46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31.00</w:t>
            </w:r>
          </w:p>
        </w:tc>
        <w:tc>
          <w:tcPr>
            <w:tcW w:w="2551" w:type="dxa"/>
            <w:vAlign w:val="center"/>
          </w:tcPr>
          <w:p>
            <w:pPr>
              <w:pStyle w:val="9"/>
            </w:pPr>
            <w:r>
              <w:t>31.00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35.25</w:t>
            </w:r>
          </w:p>
        </w:tc>
        <w:tc>
          <w:tcPr>
            <w:tcW w:w="2551" w:type="dxa"/>
            <w:vAlign w:val="center"/>
          </w:tcPr>
          <w:p>
            <w:pPr>
              <w:pStyle w:val="9"/>
            </w:pPr>
            <w:r>
              <w:t>35.25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33.33</w:t>
            </w:r>
          </w:p>
        </w:tc>
        <w:tc>
          <w:tcPr>
            <w:tcW w:w="2551" w:type="dxa"/>
            <w:vAlign w:val="center"/>
          </w:tcPr>
          <w:p>
            <w:pPr>
              <w:pStyle w:val="9"/>
            </w:pPr>
            <w:r>
              <w:t>33.33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14.72</w:t>
            </w:r>
          </w:p>
        </w:tc>
        <w:tc>
          <w:tcPr>
            <w:tcW w:w="2551" w:type="dxa"/>
            <w:vAlign w:val="center"/>
          </w:tcPr>
          <w:p>
            <w:pPr>
              <w:pStyle w:val="9"/>
            </w:pPr>
            <w:r>
              <w:t>14.72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27.66</w:t>
            </w:r>
          </w:p>
        </w:tc>
        <w:tc>
          <w:tcPr>
            <w:tcW w:w="2551" w:type="dxa"/>
            <w:vAlign w:val="center"/>
          </w:tcPr>
          <w:p>
            <w:pPr>
              <w:pStyle w:val="9"/>
            </w:pPr>
            <w:r>
              <w:t>27.66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52.67</w:t>
            </w:r>
          </w:p>
        </w:tc>
        <w:tc>
          <w:tcPr>
            <w:tcW w:w="2551" w:type="dxa"/>
            <w:vAlign w:val="center"/>
          </w:tcPr>
          <w:p>
            <w:pPr>
              <w:pStyle w:val="9"/>
            </w:pPr>
            <w:r>
              <w:t>52.67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94.61</w:t>
            </w:r>
          </w:p>
        </w:tc>
        <w:tc>
          <w:tcPr>
            <w:tcW w:w="2551" w:type="dxa"/>
            <w:vAlign w:val="center"/>
          </w:tcPr>
          <w:p>
            <w:pPr>
              <w:pStyle w:val="9"/>
            </w:pPr>
          </w:p>
        </w:tc>
        <w:tc>
          <w:tcPr>
            <w:tcW w:w="2551" w:type="dxa"/>
            <w:vAlign w:val="center"/>
          </w:tcPr>
          <w:p>
            <w:pPr>
              <w:pStyle w:val="9"/>
            </w:pPr>
            <w:r>
              <w:t>94.61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7.56</w:t>
            </w:r>
          </w:p>
        </w:tc>
        <w:tc>
          <w:tcPr>
            <w:tcW w:w="2551" w:type="dxa"/>
            <w:vAlign w:val="center"/>
          </w:tcPr>
          <w:p>
            <w:pPr>
              <w:pStyle w:val="9"/>
            </w:pPr>
          </w:p>
        </w:tc>
        <w:tc>
          <w:tcPr>
            <w:tcW w:w="2551" w:type="dxa"/>
            <w:vAlign w:val="center"/>
          </w:tcPr>
          <w:p>
            <w:pPr>
              <w:pStyle w:val="9"/>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5.16</w:t>
            </w:r>
          </w:p>
        </w:tc>
        <w:tc>
          <w:tcPr>
            <w:tcW w:w="2551" w:type="dxa"/>
            <w:vAlign w:val="center"/>
          </w:tcPr>
          <w:p>
            <w:pPr>
              <w:pStyle w:val="9"/>
            </w:pPr>
          </w:p>
        </w:tc>
        <w:tc>
          <w:tcPr>
            <w:tcW w:w="2551" w:type="dxa"/>
            <w:vAlign w:val="center"/>
          </w:tcPr>
          <w:p>
            <w:pPr>
              <w:pStyle w:val="9"/>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2.20</w:t>
            </w:r>
          </w:p>
        </w:tc>
        <w:tc>
          <w:tcPr>
            <w:tcW w:w="2551" w:type="dxa"/>
            <w:vAlign w:val="center"/>
          </w:tcPr>
          <w:p>
            <w:pPr>
              <w:pStyle w:val="9"/>
            </w:pPr>
          </w:p>
        </w:tc>
        <w:tc>
          <w:tcPr>
            <w:tcW w:w="2551" w:type="dxa"/>
            <w:vAlign w:val="center"/>
          </w:tcPr>
          <w:p>
            <w:pPr>
              <w:pStyle w:val="9"/>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2.75</w:t>
            </w:r>
          </w:p>
        </w:tc>
        <w:tc>
          <w:tcPr>
            <w:tcW w:w="2551" w:type="dxa"/>
            <w:vAlign w:val="center"/>
          </w:tcPr>
          <w:p>
            <w:pPr>
              <w:pStyle w:val="9"/>
            </w:pPr>
          </w:p>
        </w:tc>
        <w:tc>
          <w:tcPr>
            <w:tcW w:w="2551" w:type="dxa"/>
            <w:vAlign w:val="center"/>
          </w:tcPr>
          <w:p>
            <w:pPr>
              <w:pStyle w:val="9"/>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18.12</w:t>
            </w:r>
          </w:p>
        </w:tc>
        <w:tc>
          <w:tcPr>
            <w:tcW w:w="2551" w:type="dxa"/>
            <w:vAlign w:val="center"/>
          </w:tcPr>
          <w:p>
            <w:pPr>
              <w:pStyle w:val="9"/>
            </w:pPr>
          </w:p>
        </w:tc>
        <w:tc>
          <w:tcPr>
            <w:tcW w:w="2551" w:type="dxa"/>
            <w:vAlign w:val="center"/>
          </w:tcPr>
          <w:p>
            <w:pPr>
              <w:pStyle w:val="9"/>
            </w:pPr>
            <w:r>
              <w:t>18.12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44.82</w:t>
            </w:r>
          </w:p>
        </w:tc>
        <w:tc>
          <w:tcPr>
            <w:tcW w:w="2551" w:type="dxa"/>
            <w:vAlign w:val="center"/>
          </w:tcPr>
          <w:p>
            <w:pPr>
              <w:pStyle w:val="9"/>
            </w:pPr>
          </w:p>
        </w:tc>
        <w:tc>
          <w:tcPr>
            <w:tcW w:w="2551" w:type="dxa"/>
            <w:vAlign w:val="center"/>
          </w:tcPr>
          <w:p>
            <w:pPr>
              <w:pStyle w:val="9"/>
            </w:pPr>
            <w:r>
              <w:t>44.82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23.95</w:t>
            </w:r>
          </w:p>
        </w:tc>
        <w:tc>
          <w:tcPr>
            <w:tcW w:w="2551" w:type="dxa"/>
            <w:vAlign w:val="center"/>
          </w:tcPr>
          <w:p>
            <w:pPr>
              <w:pStyle w:val="9"/>
            </w:pPr>
            <w:r>
              <w:t>23.95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17.67</w:t>
            </w:r>
          </w:p>
        </w:tc>
        <w:tc>
          <w:tcPr>
            <w:tcW w:w="2551" w:type="dxa"/>
            <w:vAlign w:val="center"/>
          </w:tcPr>
          <w:p>
            <w:pPr>
              <w:pStyle w:val="9"/>
            </w:pPr>
            <w:r>
              <w:t>17.67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3.87</w:t>
            </w:r>
          </w:p>
        </w:tc>
        <w:tc>
          <w:tcPr>
            <w:tcW w:w="2551" w:type="dxa"/>
            <w:vAlign w:val="center"/>
          </w:tcPr>
          <w:p>
            <w:pPr>
              <w:pStyle w:val="9"/>
            </w:pPr>
            <w:r>
              <w:t>3.87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30399</w:t>
            </w:r>
          </w:p>
        </w:tc>
        <w:tc>
          <w:tcPr>
            <w:tcW w:w="4535" w:type="dxa"/>
            <w:vAlign w:val="center"/>
          </w:tcPr>
          <w:p>
            <w:pPr>
              <w:pStyle w:val="10"/>
            </w:pPr>
            <w:r>
              <w:t>其他对个人和家庭的补助</w:t>
            </w:r>
          </w:p>
        </w:tc>
        <w:tc>
          <w:tcPr>
            <w:tcW w:w="2551" w:type="dxa"/>
            <w:vAlign w:val="center"/>
          </w:tcPr>
          <w:p>
            <w:pPr>
              <w:pStyle w:val="9"/>
            </w:pPr>
            <w:r>
              <w:t>2.41</w:t>
            </w:r>
          </w:p>
        </w:tc>
        <w:tc>
          <w:tcPr>
            <w:tcW w:w="2551" w:type="dxa"/>
            <w:vAlign w:val="center"/>
          </w:tcPr>
          <w:p>
            <w:pPr>
              <w:pStyle w:val="9"/>
            </w:pPr>
            <w:r>
              <w:t>2.41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174沙河市蝉房乡人民政府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174沙河市蝉房乡人民政府</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174沙河市蝉房乡人民政府</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沙河市蝉房乡人民政府2024年部门预算信息公开情况说明</w:t>
      </w:r>
    </w:p>
    <w:p>
      <w:pPr>
        <w:jc w:val="center"/>
      </w:pPr>
      <w:r>
        <w:rPr>
          <w:rFonts w:ascii="方正小标宋_GBK" w:hAnsi="方正小标宋_GBK" w:eastAsia="方正小标宋_GBK" w:cs="方正小标宋_GBK"/>
          <w:color w:val="000000"/>
          <w:sz w:val="44"/>
        </w:rPr>
        <w:t>沙河市蝉房乡人民政府2024年部门预算信息公开情况说明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按照《中华人民共和国预算法》、《地方预决算公开操作规程》和《关于进一步推进预算公开工作的实施意见》规定，现将沙河市蝉房乡人民政府2024年部门预算公开如下：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沙河市蝉房乡人民政府本级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按照预算管理有关规定，目前部门预算的编制实行综合预算管理，即全部收入和支出都反映在预算中。沙河市蝉房乡人民政府机关及所属事业单位的收支包含在部门预算中。</w:t>
      </w:r>
    </w:p>
    <w:p>
      <w:pPr>
        <w:pStyle w:val="16"/>
      </w:pPr>
      <w:r>
        <w:t>1、收入说明</w:t>
      </w:r>
    </w:p>
    <w:p>
      <w:pPr>
        <w:pStyle w:val="16"/>
      </w:pPr>
      <w:r>
        <w:t>反映本部门当年全部收入。2024年预算收入1362.06万元，其中：一般公共预算收入1362.06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沙河市蝉房乡人民政府年度部门预算中支出预算的总体情况。2024年支出预算1362.06万元，其中基本支出634.05万元，包括人员经费539.44万元和日常公用经费94.61万元；项目支出728.01万元，主要为财政全额供养人员、补助人员、乡级社会管理人员、环保员、对越参战人员工资和社保、日常办公经费等支出。</w:t>
      </w:r>
    </w:p>
    <w:p>
      <w:pPr>
        <w:pStyle w:val="16"/>
      </w:pPr>
      <w:r>
        <w:t>3、比上年增减情况</w:t>
      </w:r>
    </w:p>
    <w:p>
      <w:pPr>
        <w:pStyle w:val="16"/>
      </w:pPr>
      <w:r>
        <w:t>2024年预算收支安排1362.06万元，较2023年预算减少8.73万元，其中：基本支出增加90.55万元，主要为人员、公用经费支出。项目支出减少99.28万元，主要为人大代表、团委 、妇联、基层武装、半专业防火队、城乡社区环境卫生、林业防灾减灾、对村委会和村党支部的补助和对越参战人员工资和社保。</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三公经费无预算安排</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（一）总体绩效目标：</w:t>
      </w:r>
    </w:p>
    <w:p>
      <w:pPr>
        <w:pStyle w:val="19"/>
      </w:pPr>
      <w:r>
        <w:t>蝉房乡党委、人大、政府的主要职责是：宣传贯彻执行党的路线方针政策和党中央、上级党组织及本乡党员代表大会（党员大会）的决议；执行本行政区域内的经济和社会发展计划、预算，管理本行政区域内的经济、教育、科学、文化、卫生健康、体育事业和财政、统计、民政、司法行政等行政工作。落实本行政区域内发展规划、专项规划、区域规划、国土空间规划；按照干部管理权限，负责对干部的教育、培训、选</w:t>
      </w:r>
      <w:r>
        <w:rPr>
          <w:rFonts w:hint="eastAsia"/>
          <w:lang w:val="en-US" w:eastAsia="zh-CN"/>
        </w:rPr>
        <w:t>拔</w:t>
      </w:r>
      <w:r>
        <w:t>考核和监督工作；做好应急管理、生态环保、乡村振兴、民生保障、脱贫致富、民族宗教、防范邪教等工作。承担民兵预备役、征兵、退役军人服务、拥军优属等工作；加快推进职能转变、切实把工作重心转到抓党建、抓治理、抓服务、抓优化发展环境上来。整合基层审批服务执法力量，推进综合行政执法改革，推进基层审批服务建设体系建设，建立健全综合指挥和信息化网络平台，强化资源服务保障。2023年，蝉房乡坚持以习近平新时代中国特色社会主义思想和党的二十大精神为指引，全面贯彻中央、省委、邢台及沙河市委各项决策部署，团结带领全乡干部群众奋发作为、攻坚克难，全面完成全年目标任务，切实推进各项事业高质量发展，实现经济社会稳中有进，民生事业持续改善，群众福祉明显提升，为开启现代化建设新征程奠定了坚实基础。</w:t>
      </w:r>
    </w:p>
    <w:p>
      <w:pPr>
        <w:spacing w:line="500" w:lineRule="exact"/>
        <w:ind w:firstLine="560"/>
      </w:pPr>
      <w:r>
        <w:rPr>
          <w:rFonts w:eastAsia="方正仿宋_GBK"/>
          <w:color w:val="000000"/>
          <w:sz w:val="28"/>
        </w:rPr>
        <w:t>（二）分项绩效目标</w:t>
      </w:r>
    </w:p>
    <w:p>
      <w:pPr>
        <w:pStyle w:val="20"/>
      </w:pPr>
      <w:r>
        <w:t>二、分项绩效目标</w:t>
      </w:r>
    </w:p>
    <w:p>
      <w:pPr>
        <w:pStyle w:val="20"/>
      </w:pPr>
      <w:r>
        <w:t>（一）抓党建、强阵地，促进基层组织建设提质增效</w:t>
      </w:r>
    </w:p>
    <w:p>
      <w:pPr>
        <w:pStyle w:val="20"/>
      </w:pPr>
      <w:r>
        <w:t>绩效目标：进一步抓好党建常规工作任务，加强农村党支部规范化、标准化建设力度，全面提升基层党组织组织力，大力开展学党史办实事活动，认真落实“三会一课”等基本制度；全面推进农村党员档案“三化一集中”。一是引领壮大了村级集体经济。二是引领完成产权制度改革。三是引领完成各项人大工作。四是引领武装工作再上新台阶。五是引领妇联工作再获新成绩。六是严肃执纪问责，树牢纪律规矩意识。</w:t>
      </w:r>
    </w:p>
    <w:p>
      <w:pPr>
        <w:pStyle w:val="20"/>
      </w:pPr>
      <w:r>
        <w:t>绩效指标：工作完成率；目标任务完成率。</w:t>
      </w:r>
    </w:p>
    <w:p>
      <w:pPr>
        <w:pStyle w:val="20"/>
      </w:pPr>
      <w:r>
        <w:t>（二）协同共管，抓好安全生产和信访稳定工作</w:t>
      </w:r>
    </w:p>
    <w:p>
      <w:pPr>
        <w:pStyle w:val="20"/>
      </w:pPr>
      <w:r>
        <w:t>绩效目标：分类施策，推动化解，把握重点，排除隐患。</w:t>
      </w:r>
    </w:p>
    <w:p>
      <w:pPr>
        <w:pStyle w:val="20"/>
      </w:pPr>
      <w:r>
        <w:t>绩效指标：工作完成率；目标任务完成率。</w:t>
      </w:r>
    </w:p>
    <w:p>
      <w:pPr>
        <w:pStyle w:val="20"/>
      </w:pPr>
      <w:r>
        <w:t>（三）人居环境</w:t>
      </w:r>
    </w:p>
    <w:p>
      <w:pPr>
        <w:pStyle w:val="20"/>
      </w:pPr>
      <w:r>
        <w:t>绩效目标：开展环境卫生“精细化”清扫保洁，坚持全天候清扫，垃圾点、站干净整洁度达到95%以上，切实改善了我乡人居环境状况。</w:t>
      </w:r>
    </w:p>
    <w:p>
      <w:pPr>
        <w:pStyle w:val="20"/>
      </w:pPr>
      <w:r>
        <w:t>绩效指标：工作完成率；目标任务完成率。</w:t>
      </w:r>
    </w:p>
    <w:p>
      <w:pPr>
        <w:pStyle w:val="20"/>
      </w:pPr>
      <w:r>
        <w:t>（四）地质灾害防治工作</w:t>
      </w:r>
    </w:p>
    <w:p>
      <w:pPr>
        <w:pStyle w:val="20"/>
      </w:pPr>
      <w:r>
        <w:t>绩效目标：汛期到来之前，全力做好地质灾害防治工作，保障群众生命、财产安全。</w:t>
      </w:r>
    </w:p>
    <w:p>
      <w:pPr>
        <w:pStyle w:val="20"/>
      </w:pPr>
      <w:r>
        <w:t>绩效指标：工作完成率。</w:t>
      </w:r>
    </w:p>
    <w:p>
      <w:pPr>
        <w:pStyle w:val="20"/>
      </w:pPr>
      <w:r>
        <w:t>（五）森林防火工作</w:t>
      </w:r>
    </w:p>
    <w:p>
      <w:pPr>
        <w:pStyle w:val="20"/>
      </w:pPr>
      <w:r>
        <w:t>绩效目标：加强宣传，严格落实防火责任，加大巡逻力度。</w:t>
      </w:r>
    </w:p>
    <w:p>
      <w:pPr>
        <w:pStyle w:val="20"/>
      </w:pPr>
      <w:r>
        <w:t>绩效指标：工作完成率、任务实现率</w:t>
      </w:r>
    </w:p>
    <w:p>
      <w:pPr>
        <w:pStyle w:val="20"/>
      </w:pPr>
      <w:r>
        <w:t>（六）大气污染防治工作</w:t>
      </w:r>
    </w:p>
    <w:p>
      <w:pPr>
        <w:pStyle w:val="20"/>
      </w:pPr>
      <w:r>
        <w:t>绩效目标：开展不间断、拉网式排查散乱污企业、散煤，做到发现一处取缔一处，清理一处。</w:t>
      </w:r>
    </w:p>
    <w:p>
      <w:pPr>
        <w:pStyle w:val="20"/>
      </w:pPr>
      <w:r>
        <w:t>绩效指标： PM2.5平均浓度达到52微克/立方米以下，二级以上优良天数比例达到70%。</w:t>
      </w:r>
    </w:p>
    <w:p>
      <w:pPr>
        <w:pStyle w:val="20"/>
      </w:pPr>
      <w:r>
        <w:t>（七）计划生育</w:t>
      </w:r>
    </w:p>
    <w:p>
      <w:pPr>
        <w:pStyle w:val="20"/>
      </w:pPr>
      <w:r>
        <w:t>绩效目标：做好摸排和统计工作，及时更新数据，掌握清底数，落实好计划生育奖励扶助政策，提高奖励扶助政策落实率。</w:t>
      </w:r>
    </w:p>
    <w:p>
      <w:pPr>
        <w:pStyle w:val="20"/>
      </w:pPr>
      <w:r>
        <w:t>绩效指标：工作完成率、任务实现率</w:t>
      </w:r>
    </w:p>
    <w:p>
      <w:pPr>
        <w:pStyle w:val="20"/>
      </w:pPr>
    </w:p>
    <w:p>
      <w:pPr>
        <w:pStyle w:val="20"/>
      </w:pPr>
      <w:r>
        <w:t>（八）做好特色农业发展、特色旅游发展工作</w:t>
      </w:r>
    </w:p>
    <w:p>
      <w:pPr>
        <w:pStyle w:val="20"/>
      </w:pPr>
      <w:r>
        <w:t>绩效目标：坚持经常搞好农林技术培训工作，配合市农广校搞好高素质农民教育工程。全力推进民宿建设引领旅游发展。</w:t>
      </w:r>
    </w:p>
    <w:p>
      <w:pPr>
        <w:pStyle w:val="20"/>
      </w:pPr>
      <w:r>
        <w:t>绩效指标：带动社会资金投入与扶持奖励资金的比例。</w:t>
      </w:r>
    </w:p>
    <w:p>
      <w:pPr>
        <w:pStyle w:val="20"/>
      </w:pPr>
      <w:r>
        <w:t xml:space="preserve">（九） 综合事务 </w:t>
      </w:r>
    </w:p>
    <w:p>
      <w:pPr>
        <w:pStyle w:val="20"/>
      </w:pPr>
      <w:r>
        <w:t>绩效目标：全力做好本乡安全、生产、民生保障、人民武装、综治、信访稳定等工作。</w:t>
      </w:r>
    </w:p>
    <w:p>
      <w:pPr>
        <w:pStyle w:val="20"/>
      </w:pPr>
      <w:r>
        <w:t>绩效指标：日常运转和各类服务保障工作100%得到有效落实。</w:t>
      </w:r>
    </w:p>
    <w:p>
      <w:pPr>
        <w:spacing w:line="500" w:lineRule="exact"/>
        <w:ind w:firstLine="560"/>
      </w:pPr>
      <w:r>
        <w:rPr>
          <w:rFonts w:eastAsia="方正仿宋_GBK"/>
          <w:color w:val="000000"/>
          <w:sz w:val="28"/>
        </w:rPr>
        <w:t>（三）工作保障措施</w:t>
      </w:r>
    </w:p>
    <w:p>
      <w:pPr>
        <w:pStyle w:val="21"/>
      </w:pPr>
      <w:r>
        <w:t>（一）领导重视，完善制度建设</w:t>
      </w:r>
    </w:p>
    <w:p>
      <w:pPr>
        <w:pStyle w:val="21"/>
      </w:pPr>
      <w:r>
        <w:t>加强乡党委自身建设和基层党组织建设，以及其他隶属乡党委的党组织建设，根据年度目标工作，乡成立了目标实现小组，任务分解到各口，定期不定期汇报工作开展进度，高效、高质量</w:t>
      </w:r>
      <w:r>
        <w:rPr>
          <w:rFonts w:hint="eastAsia"/>
          <w:lang w:val="en-US" w:eastAsia="zh-CN"/>
        </w:rPr>
        <w:t>地</w:t>
      </w:r>
      <w:r>
        <w:t>完成目标任务。</w:t>
      </w:r>
    </w:p>
    <w:p>
      <w:pPr>
        <w:pStyle w:val="21"/>
      </w:pPr>
      <w:r>
        <w:t>制定完善预算绩效管理制度、资金管理办法、工作保障制度等，为全年预算绩效目标的实现奠定制度基础。</w:t>
      </w:r>
    </w:p>
    <w:p>
      <w:pPr>
        <w:pStyle w:val="21"/>
      </w:pPr>
      <w:r>
        <w:t>（二）制定安排重点工作</w:t>
      </w:r>
    </w:p>
    <w:p>
      <w:pPr>
        <w:pStyle w:val="21"/>
      </w:pPr>
      <w:r>
        <w:t>1、加大工作力度，着力改善发展环境和生态环境。健全各项工作机制，环境卫生开启长效化管理模式。</w:t>
      </w:r>
    </w:p>
    <w:p>
      <w:pPr>
        <w:pStyle w:val="21"/>
      </w:pPr>
      <w:r>
        <w:t>2、以关注民生为重点，百姓生活实现更和谐、更幸福。</w:t>
      </w:r>
    </w:p>
    <w:p>
      <w:pPr>
        <w:pStyle w:val="21"/>
      </w:pPr>
      <w:r>
        <w:t>一是进一步关注民生，切实为民办实事谋发展。</w:t>
      </w:r>
    </w:p>
    <w:p>
      <w:pPr>
        <w:pStyle w:val="21"/>
      </w:pPr>
      <w:r>
        <w:t>二是攻坚克难大气污染防治工作常抓不懈。实现煤改气、煤改电全覆盖。</w:t>
      </w:r>
    </w:p>
    <w:p>
      <w:pPr>
        <w:pStyle w:val="21"/>
      </w:pPr>
      <w:r>
        <w:t>（三）强化党建工作，以执政为民为理念</w:t>
      </w:r>
    </w:p>
    <w:p>
      <w:pPr>
        <w:pStyle w:val="21"/>
      </w:pPr>
      <w:r>
        <w:t>一是深入学习，认真践行二十大</w:t>
      </w:r>
      <w:bookmarkStart w:id="20" w:name="_GoBack"/>
      <w:bookmarkEnd w:id="20"/>
      <w:r>
        <w:t>精神。加强理论学习。制定学习计划，做好学习笔记，确保学习实效；另一方面党组织和广大党员干部要确立争创目标，确保教育活动取得实效。二是扎实开展干部作风建设。三是加强基层组织建设。从制度建设入手，定期对干部进行理论及相关专业知识培训，形成为群众办实事的良好氛围。</w:t>
      </w:r>
    </w:p>
    <w:p>
      <w:pPr>
        <w:pStyle w:val="21"/>
      </w:pPr>
      <w:r>
        <w:t>（四）加强支出管理</w:t>
      </w:r>
    </w:p>
    <w:p>
      <w:pPr>
        <w:pStyle w:val="21"/>
      </w:pPr>
      <w:r>
        <w:t>通过优化支出结构、编细编实预算、加快履行政府采购手续、尽快启动项目、及时支付资金、按规定及时下达资金等多种措施，确保支出进度达标。</w:t>
      </w:r>
    </w:p>
    <w:p>
      <w:pPr>
        <w:pStyle w:val="21"/>
      </w:pPr>
      <w:r>
        <w:t>（五）加强绩效运行监控。按要求开展绩效运行监控，发现问题及时采取措施，确保绩效目标如期保质实现。</w:t>
      </w:r>
    </w:p>
    <w:p>
      <w:pPr>
        <w:pStyle w:val="21"/>
      </w:pPr>
      <w:r>
        <w:t>（六）加强内部监控，开展绩效自评工作</w:t>
      </w:r>
    </w:p>
    <w:p>
      <w:pPr>
        <w:pStyle w:val="21"/>
        <w:sectPr>
          <w:pgSz w:w="16840" w:h="11900" w:orient="landscape"/>
          <w:pgMar w:top="1361" w:right="1020" w:bottom="1361" w:left="1020" w:header="720" w:footer="720" w:gutter="0"/>
          <w:cols w:space="720" w:num="1"/>
        </w:sectPr>
      </w:pPr>
      <w:r>
        <w:t>完善财务管理制度，严格审批程序，确保财政各项资金合理发放。加强固定资产登记、使用和报废处置管理，做到支出合理，物尽其用。按要求开展上年度部门预算绩效自评和重点评价工作，对评价中发现的问题及时整改，调整优化支出结构，提高财政资金使用效益。加强内部监督。不定期的进行内部审计，确保会计资料的真实性、完整性。积极参加上级部门组织的各类培训，增强业务知识，提高资金使用效益。</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1、半专业防火队员经费绩效目标表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13058224P00000810006Q</w:t>
            </w:r>
          </w:p>
        </w:tc>
        <w:tc>
          <w:tcPr>
            <w:tcW w:w="2835" w:type="dxa"/>
            <w:vAlign w:val="center"/>
          </w:tcPr>
          <w:p>
            <w:pPr>
              <w:pStyle w:val="8"/>
            </w:pPr>
            <w:r>
              <w:t>项目名称</w:t>
            </w:r>
          </w:p>
        </w:tc>
        <w:tc>
          <w:tcPr>
            <w:tcW w:w="6094" w:type="dxa"/>
            <w:gridSpan w:val="3"/>
            <w:vAlign w:val="center"/>
          </w:tcPr>
          <w:p>
            <w:pPr>
              <w:pStyle w:val="10"/>
            </w:pPr>
            <w:r>
              <w:t>半专业防火队员经费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14.32</w:t>
            </w:r>
          </w:p>
        </w:tc>
        <w:tc>
          <w:tcPr>
            <w:tcW w:w="2835" w:type="dxa"/>
            <w:vAlign w:val="center"/>
          </w:tcPr>
          <w:p>
            <w:pPr>
              <w:pStyle w:val="8"/>
            </w:pPr>
            <w:r>
              <w:t>其中：财政    资金</w:t>
            </w:r>
          </w:p>
        </w:tc>
        <w:tc>
          <w:tcPr>
            <w:tcW w:w="2551" w:type="dxa"/>
            <w:vAlign w:val="center"/>
          </w:tcPr>
          <w:p>
            <w:pPr>
              <w:pStyle w:val="10"/>
            </w:pPr>
            <w:r>
              <w:t>14.32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保障半专业防火队员经费发放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3.58</w:t>
            </w:r>
          </w:p>
        </w:tc>
        <w:tc>
          <w:tcPr>
            <w:tcW w:w="2835" w:type="dxa"/>
            <w:vAlign w:val="center"/>
          </w:tcPr>
          <w:p>
            <w:pPr>
              <w:pStyle w:val="11"/>
            </w:pPr>
            <w:r>
              <w:t>7.16</w:t>
            </w:r>
          </w:p>
        </w:tc>
        <w:tc>
          <w:tcPr>
            <w:tcW w:w="2551" w:type="dxa"/>
            <w:vAlign w:val="center"/>
          </w:tcPr>
          <w:p>
            <w:pPr>
              <w:pStyle w:val="11"/>
            </w:pPr>
            <w:r>
              <w:t>10.74</w:t>
            </w:r>
          </w:p>
        </w:tc>
        <w:tc>
          <w:tcPr>
            <w:tcW w:w="3543" w:type="dxa"/>
            <w:gridSpan w:val="2"/>
            <w:vAlign w:val="center"/>
          </w:tcPr>
          <w:p>
            <w:pPr>
              <w:pStyle w:val="11"/>
            </w:pPr>
            <w:r>
              <w:t>14.32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发放工资人数</w:t>
            </w:r>
          </w:p>
        </w:tc>
        <w:tc>
          <w:tcPr>
            <w:tcW w:w="5386" w:type="dxa"/>
            <w:vAlign w:val="center"/>
          </w:tcPr>
          <w:p>
            <w:pPr>
              <w:pStyle w:val="10"/>
            </w:pPr>
            <w:r>
              <w:t>财政供养人员人数</w:t>
            </w:r>
          </w:p>
        </w:tc>
        <w:tc>
          <w:tcPr>
            <w:tcW w:w="2268" w:type="dxa"/>
            <w:vAlign w:val="center"/>
          </w:tcPr>
          <w:p>
            <w:pPr>
              <w:pStyle w:val="10"/>
            </w:pPr>
            <w:r>
              <w:t>≥20人</w:t>
            </w:r>
          </w:p>
        </w:tc>
        <w:tc>
          <w:tcPr>
            <w:tcW w:w="1276"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在职人员控制率</w:t>
            </w:r>
          </w:p>
        </w:tc>
        <w:tc>
          <w:tcPr>
            <w:tcW w:w="5386" w:type="dxa"/>
            <w:vAlign w:val="center"/>
          </w:tcPr>
          <w:p>
            <w:pPr>
              <w:pStyle w:val="10"/>
            </w:pPr>
            <w:r>
              <w:t>本年度实际在职人员数与编制数的比率</w:t>
            </w:r>
          </w:p>
        </w:tc>
        <w:tc>
          <w:tcPr>
            <w:tcW w:w="2268" w:type="dxa"/>
            <w:vAlign w:val="center"/>
          </w:tcPr>
          <w:p>
            <w:pPr>
              <w:pStyle w:val="10"/>
            </w:pPr>
            <w:r>
              <w:t>≤100%</w:t>
            </w:r>
          </w:p>
        </w:tc>
        <w:tc>
          <w:tcPr>
            <w:tcW w:w="1276"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工资成本</w:t>
            </w:r>
          </w:p>
        </w:tc>
        <w:tc>
          <w:tcPr>
            <w:tcW w:w="5386" w:type="dxa"/>
            <w:vAlign w:val="center"/>
          </w:tcPr>
          <w:p>
            <w:pPr>
              <w:pStyle w:val="10"/>
            </w:pPr>
            <w:r>
              <w:t>财政供养人员全年工资总数</w:t>
            </w:r>
          </w:p>
        </w:tc>
        <w:tc>
          <w:tcPr>
            <w:tcW w:w="2268" w:type="dxa"/>
            <w:vAlign w:val="center"/>
          </w:tcPr>
          <w:p>
            <w:pPr>
              <w:pStyle w:val="10"/>
            </w:pPr>
            <w:r>
              <w:t>≤14.32万元</w:t>
            </w:r>
          </w:p>
        </w:tc>
        <w:tc>
          <w:tcPr>
            <w:tcW w:w="1276"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奖金、津贴发放及时率</w:t>
            </w:r>
          </w:p>
        </w:tc>
        <w:tc>
          <w:tcPr>
            <w:tcW w:w="5386" w:type="dxa"/>
            <w:vAlign w:val="center"/>
          </w:tcPr>
          <w:p>
            <w:pPr>
              <w:pStyle w:val="10"/>
            </w:pPr>
            <w:r>
              <w:t>奖金、津贴发放及时率</w:t>
            </w:r>
          </w:p>
        </w:tc>
        <w:tc>
          <w:tcPr>
            <w:tcW w:w="2268" w:type="dxa"/>
            <w:vAlign w:val="center"/>
          </w:tcPr>
          <w:p>
            <w:pPr>
              <w:pStyle w:val="10"/>
            </w:pPr>
            <w:r>
              <w:t>及时发放</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重点工作完成率</w:t>
            </w:r>
          </w:p>
        </w:tc>
        <w:tc>
          <w:tcPr>
            <w:tcW w:w="5386" w:type="dxa"/>
            <w:vAlign w:val="center"/>
          </w:tcPr>
          <w:p>
            <w:pPr>
              <w:pStyle w:val="10"/>
            </w:pPr>
            <w:r>
              <w:t>实际重点工作完成情况占全年重点工作需完成情况的比率</w:t>
            </w:r>
          </w:p>
        </w:tc>
        <w:tc>
          <w:tcPr>
            <w:tcW w:w="2268" w:type="dxa"/>
            <w:vAlign w:val="center"/>
          </w:tcPr>
          <w:p>
            <w:pPr>
              <w:pStyle w:val="10"/>
            </w:pPr>
            <w:r>
              <w:t>≥90%</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职工满意度</w:t>
            </w:r>
          </w:p>
        </w:tc>
        <w:tc>
          <w:tcPr>
            <w:tcW w:w="5386" w:type="dxa"/>
            <w:vAlign w:val="center"/>
          </w:tcPr>
          <w:p>
            <w:pPr>
              <w:pStyle w:val="10"/>
            </w:pPr>
            <w:r>
              <w:t>满意人数占全部人数的比率</w:t>
            </w:r>
          </w:p>
        </w:tc>
        <w:tc>
          <w:tcPr>
            <w:tcW w:w="2268" w:type="dxa"/>
            <w:vAlign w:val="center"/>
          </w:tcPr>
          <w:p>
            <w:pPr>
              <w:pStyle w:val="10"/>
            </w:pPr>
            <w:r>
              <w:t>≥90%</w:t>
            </w:r>
          </w:p>
        </w:tc>
        <w:tc>
          <w:tcPr>
            <w:tcW w:w="1276" w:type="dxa"/>
            <w:vAlign w:val="center"/>
          </w:tcPr>
          <w:p>
            <w:pPr>
              <w:pStyle w:val="10"/>
            </w:pPr>
            <w:r>
              <w:t>历史标准</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2、城乡社区环境卫生绩效目标表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13058224P000021100215</w:t>
            </w:r>
          </w:p>
        </w:tc>
        <w:tc>
          <w:tcPr>
            <w:tcW w:w="2835" w:type="dxa"/>
            <w:vAlign w:val="center"/>
          </w:tcPr>
          <w:p>
            <w:pPr>
              <w:pStyle w:val="8"/>
            </w:pPr>
            <w:r>
              <w:t>项目名称</w:t>
            </w:r>
          </w:p>
        </w:tc>
        <w:tc>
          <w:tcPr>
            <w:tcW w:w="6094" w:type="dxa"/>
            <w:gridSpan w:val="3"/>
            <w:vAlign w:val="center"/>
          </w:tcPr>
          <w:p>
            <w:pPr>
              <w:pStyle w:val="10"/>
            </w:pPr>
            <w:r>
              <w:t>城乡社区环境卫生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7.94</w:t>
            </w:r>
          </w:p>
        </w:tc>
        <w:tc>
          <w:tcPr>
            <w:tcW w:w="2835" w:type="dxa"/>
            <w:vAlign w:val="center"/>
          </w:tcPr>
          <w:p>
            <w:pPr>
              <w:pStyle w:val="8"/>
            </w:pPr>
            <w:r>
              <w:t>其中：财政    资金</w:t>
            </w:r>
          </w:p>
        </w:tc>
        <w:tc>
          <w:tcPr>
            <w:tcW w:w="2551" w:type="dxa"/>
            <w:vAlign w:val="center"/>
          </w:tcPr>
          <w:p>
            <w:pPr>
              <w:pStyle w:val="10"/>
            </w:pPr>
            <w:r>
              <w:t>7.94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保障城乡社区环境卫生资金发放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1.98</w:t>
            </w:r>
          </w:p>
        </w:tc>
        <w:tc>
          <w:tcPr>
            <w:tcW w:w="2835" w:type="dxa"/>
            <w:vAlign w:val="center"/>
          </w:tcPr>
          <w:p>
            <w:pPr>
              <w:pStyle w:val="11"/>
            </w:pPr>
            <w:r>
              <w:t>3.97</w:t>
            </w:r>
          </w:p>
        </w:tc>
        <w:tc>
          <w:tcPr>
            <w:tcW w:w="2551" w:type="dxa"/>
            <w:vAlign w:val="center"/>
          </w:tcPr>
          <w:p>
            <w:pPr>
              <w:pStyle w:val="11"/>
            </w:pPr>
            <w:r>
              <w:t>5.95</w:t>
            </w:r>
          </w:p>
        </w:tc>
        <w:tc>
          <w:tcPr>
            <w:tcW w:w="3543" w:type="dxa"/>
            <w:gridSpan w:val="2"/>
            <w:vAlign w:val="center"/>
          </w:tcPr>
          <w:p>
            <w:pPr>
              <w:pStyle w:val="11"/>
            </w:pPr>
            <w:r>
              <w:t>7.94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1.保障农村社区环境卫生资金的正常发放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人居环境整治个数</w:t>
            </w:r>
          </w:p>
        </w:tc>
        <w:tc>
          <w:tcPr>
            <w:tcW w:w="5386" w:type="dxa"/>
            <w:vAlign w:val="center"/>
          </w:tcPr>
          <w:p>
            <w:pPr>
              <w:pStyle w:val="10"/>
            </w:pPr>
            <w:r>
              <w:t>人居环境整治个数</w:t>
            </w:r>
          </w:p>
        </w:tc>
        <w:tc>
          <w:tcPr>
            <w:tcW w:w="2268" w:type="dxa"/>
            <w:vAlign w:val="center"/>
          </w:tcPr>
          <w:p>
            <w:pPr>
              <w:pStyle w:val="10"/>
            </w:pPr>
            <w:r>
              <w:t>≥35村</w:t>
            </w:r>
          </w:p>
        </w:tc>
        <w:tc>
          <w:tcPr>
            <w:tcW w:w="1276" w:type="dxa"/>
            <w:vAlign w:val="center"/>
          </w:tcPr>
          <w:p>
            <w:pPr>
              <w:pStyle w:val="10"/>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生活垃圾定点存放清运率</w:t>
            </w:r>
          </w:p>
        </w:tc>
        <w:tc>
          <w:tcPr>
            <w:tcW w:w="5386" w:type="dxa"/>
            <w:vAlign w:val="center"/>
          </w:tcPr>
          <w:p>
            <w:pPr>
              <w:pStyle w:val="10"/>
            </w:pPr>
            <w:r>
              <w:t>生活垃圾定点存放清运率</w:t>
            </w:r>
          </w:p>
        </w:tc>
        <w:tc>
          <w:tcPr>
            <w:tcW w:w="2268" w:type="dxa"/>
            <w:vAlign w:val="center"/>
          </w:tcPr>
          <w:p>
            <w:pPr>
              <w:pStyle w:val="10"/>
            </w:pPr>
            <w:r>
              <w:t>≥0%</w:t>
            </w:r>
          </w:p>
        </w:tc>
        <w:tc>
          <w:tcPr>
            <w:tcW w:w="1276"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当年完成率</w:t>
            </w:r>
          </w:p>
        </w:tc>
        <w:tc>
          <w:tcPr>
            <w:tcW w:w="5386" w:type="dxa"/>
            <w:vAlign w:val="center"/>
          </w:tcPr>
          <w:p>
            <w:pPr>
              <w:pStyle w:val="10"/>
            </w:pPr>
            <w:r>
              <w:t>当年完成率</w:t>
            </w:r>
          </w:p>
        </w:tc>
        <w:tc>
          <w:tcPr>
            <w:tcW w:w="2268" w:type="dxa"/>
            <w:vAlign w:val="center"/>
          </w:tcPr>
          <w:p>
            <w:pPr>
              <w:pStyle w:val="10"/>
            </w:pPr>
            <w:r>
              <w:t>≥0%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5386" w:type="dxa"/>
            <w:vAlign w:val="center"/>
          </w:tcPr>
          <w:p>
            <w:pPr>
              <w:pStyle w:val="10"/>
            </w:pPr>
            <w:r>
              <w:t>预算控制数</w:t>
            </w:r>
          </w:p>
        </w:tc>
        <w:tc>
          <w:tcPr>
            <w:tcW w:w="2268" w:type="dxa"/>
            <w:vAlign w:val="center"/>
          </w:tcPr>
          <w:p>
            <w:pPr>
              <w:pStyle w:val="10"/>
            </w:pPr>
            <w:r>
              <w:t>7.94万元</w:t>
            </w:r>
          </w:p>
        </w:tc>
        <w:tc>
          <w:tcPr>
            <w:tcW w:w="1276"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受益人口数量</w:t>
            </w:r>
          </w:p>
        </w:tc>
        <w:tc>
          <w:tcPr>
            <w:tcW w:w="5386" w:type="dxa"/>
            <w:vAlign w:val="center"/>
          </w:tcPr>
          <w:p>
            <w:pPr>
              <w:pStyle w:val="10"/>
            </w:pPr>
            <w:r>
              <w:t>受益人口数量</w:t>
            </w:r>
          </w:p>
        </w:tc>
        <w:tc>
          <w:tcPr>
            <w:tcW w:w="2268" w:type="dxa"/>
            <w:vAlign w:val="center"/>
          </w:tcPr>
          <w:p>
            <w:pPr>
              <w:pStyle w:val="10"/>
            </w:pPr>
            <w:r>
              <w:t>≥0人</w:t>
            </w:r>
          </w:p>
        </w:tc>
        <w:tc>
          <w:tcPr>
            <w:tcW w:w="1276"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环保设施使用年限</w:t>
            </w:r>
          </w:p>
        </w:tc>
        <w:tc>
          <w:tcPr>
            <w:tcW w:w="5386" w:type="dxa"/>
            <w:vAlign w:val="center"/>
          </w:tcPr>
          <w:p>
            <w:pPr>
              <w:pStyle w:val="10"/>
            </w:pPr>
            <w:r>
              <w:t>环保设施使用年限</w:t>
            </w:r>
          </w:p>
        </w:tc>
        <w:tc>
          <w:tcPr>
            <w:tcW w:w="2268" w:type="dxa"/>
            <w:vAlign w:val="center"/>
          </w:tcPr>
          <w:p>
            <w:pPr>
              <w:pStyle w:val="10"/>
            </w:pPr>
            <w:r>
              <w:t>≥0年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≥0%</w:t>
            </w:r>
          </w:p>
        </w:tc>
        <w:tc>
          <w:tcPr>
            <w:tcW w:w="1276" w:type="dxa"/>
            <w:vAlign w:val="center"/>
          </w:tcPr>
          <w:p>
            <w:pPr>
              <w:pStyle w:val="10"/>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3、代表工作绩效目标表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13058224P00125A100500</w:t>
            </w:r>
          </w:p>
        </w:tc>
        <w:tc>
          <w:tcPr>
            <w:tcW w:w="2835" w:type="dxa"/>
            <w:vAlign w:val="center"/>
          </w:tcPr>
          <w:p>
            <w:pPr>
              <w:pStyle w:val="8"/>
            </w:pPr>
            <w:r>
              <w:t>项目名称</w:t>
            </w:r>
          </w:p>
        </w:tc>
        <w:tc>
          <w:tcPr>
            <w:tcW w:w="6094" w:type="dxa"/>
            <w:gridSpan w:val="3"/>
            <w:vAlign w:val="center"/>
          </w:tcPr>
          <w:p>
            <w:pPr>
              <w:pStyle w:val="10"/>
            </w:pPr>
            <w:r>
              <w:t>代表工作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4.65</w:t>
            </w:r>
          </w:p>
        </w:tc>
        <w:tc>
          <w:tcPr>
            <w:tcW w:w="2835" w:type="dxa"/>
            <w:vAlign w:val="center"/>
          </w:tcPr>
          <w:p>
            <w:pPr>
              <w:pStyle w:val="8"/>
            </w:pPr>
            <w:r>
              <w:t>其中：财政    资金</w:t>
            </w:r>
          </w:p>
        </w:tc>
        <w:tc>
          <w:tcPr>
            <w:tcW w:w="2551" w:type="dxa"/>
            <w:vAlign w:val="center"/>
          </w:tcPr>
          <w:p>
            <w:pPr>
              <w:pStyle w:val="10"/>
            </w:pPr>
            <w:r>
              <w:t>4.65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保障代表工作资金发放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1.16</w:t>
            </w:r>
          </w:p>
        </w:tc>
        <w:tc>
          <w:tcPr>
            <w:tcW w:w="2835" w:type="dxa"/>
            <w:vAlign w:val="center"/>
          </w:tcPr>
          <w:p>
            <w:pPr>
              <w:pStyle w:val="11"/>
            </w:pPr>
            <w:r>
              <w:t>2.32</w:t>
            </w:r>
          </w:p>
        </w:tc>
        <w:tc>
          <w:tcPr>
            <w:tcW w:w="2551" w:type="dxa"/>
            <w:vAlign w:val="center"/>
          </w:tcPr>
          <w:p>
            <w:pPr>
              <w:pStyle w:val="11"/>
            </w:pPr>
            <w:r>
              <w:t>3.48</w:t>
            </w:r>
          </w:p>
        </w:tc>
        <w:tc>
          <w:tcPr>
            <w:tcW w:w="3543" w:type="dxa"/>
            <w:gridSpan w:val="2"/>
            <w:vAlign w:val="center"/>
          </w:tcPr>
          <w:p>
            <w:pPr>
              <w:pStyle w:val="11"/>
            </w:pPr>
            <w:r>
              <w:t>4.65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发放工资人数</w:t>
            </w:r>
          </w:p>
        </w:tc>
        <w:tc>
          <w:tcPr>
            <w:tcW w:w="5386" w:type="dxa"/>
            <w:vAlign w:val="center"/>
          </w:tcPr>
          <w:p>
            <w:pPr>
              <w:pStyle w:val="10"/>
            </w:pPr>
            <w:r>
              <w:t>财政供养人员人数</w:t>
            </w:r>
          </w:p>
        </w:tc>
        <w:tc>
          <w:tcPr>
            <w:tcW w:w="2268" w:type="dxa"/>
            <w:vAlign w:val="center"/>
          </w:tcPr>
          <w:p>
            <w:pPr>
              <w:pStyle w:val="10"/>
            </w:pPr>
            <w:r>
              <w:t>≥35人</w:t>
            </w:r>
          </w:p>
        </w:tc>
        <w:tc>
          <w:tcPr>
            <w:tcW w:w="1276" w:type="dxa"/>
            <w:vAlign w:val="center"/>
          </w:tcPr>
          <w:p>
            <w:pPr>
              <w:pStyle w:val="10"/>
            </w:pPr>
            <w:r>
              <w:t>组织部批示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在职人员控制率</w:t>
            </w:r>
          </w:p>
        </w:tc>
        <w:tc>
          <w:tcPr>
            <w:tcW w:w="5386" w:type="dxa"/>
            <w:vAlign w:val="center"/>
          </w:tcPr>
          <w:p>
            <w:pPr>
              <w:pStyle w:val="10"/>
            </w:pPr>
            <w:r>
              <w:t>本年度实际在职人员数与编制数的比率</w:t>
            </w:r>
          </w:p>
        </w:tc>
        <w:tc>
          <w:tcPr>
            <w:tcW w:w="2268" w:type="dxa"/>
            <w:vAlign w:val="center"/>
          </w:tcPr>
          <w:p>
            <w:pPr>
              <w:pStyle w:val="10"/>
            </w:pPr>
            <w:r>
              <w:t>≤100%</w:t>
            </w:r>
          </w:p>
        </w:tc>
        <w:tc>
          <w:tcPr>
            <w:tcW w:w="1276"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工资成本</w:t>
            </w:r>
          </w:p>
        </w:tc>
        <w:tc>
          <w:tcPr>
            <w:tcW w:w="5386" w:type="dxa"/>
            <w:vAlign w:val="center"/>
          </w:tcPr>
          <w:p>
            <w:pPr>
              <w:pStyle w:val="10"/>
            </w:pPr>
            <w:r>
              <w:t>财政供养人员全年工资总数</w:t>
            </w:r>
          </w:p>
        </w:tc>
        <w:tc>
          <w:tcPr>
            <w:tcW w:w="2268" w:type="dxa"/>
            <w:vAlign w:val="center"/>
          </w:tcPr>
          <w:p>
            <w:pPr>
              <w:pStyle w:val="10"/>
            </w:pPr>
            <w:r>
              <w:t>≤4.65万元</w:t>
            </w:r>
          </w:p>
        </w:tc>
        <w:tc>
          <w:tcPr>
            <w:tcW w:w="1276"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奖金、津贴发放及时率</w:t>
            </w:r>
          </w:p>
        </w:tc>
        <w:tc>
          <w:tcPr>
            <w:tcW w:w="5386" w:type="dxa"/>
            <w:vAlign w:val="center"/>
          </w:tcPr>
          <w:p>
            <w:pPr>
              <w:pStyle w:val="10"/>
            </w:pPr>
            <w:r>
              <w:t>奖金、津贴发放及时率</w:t>
            </w:r>
          </w:p>
        </w:tc>
        <w:tc>
          <w:tcPr>
            <w:tcW w:w="2268" w:type="dxa"/>
            <w:vAlign w:val="center"/>
          </w:tcPr>
          <w:p>
            <w:pPr>
              <w:pStyle w:val="10"/>
            </w:pPr>
            <w:r>
              <w:t>及时发放</w:t>
            </w:r>
          </w:p>
        </w:tc>
        <w:tc>
          <w:tcPr>
            <w:tcW w:w="1276"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重点工作完成率</w:t>
            </w:r>
          </w:p>
        </w:tc>
        <w:tc>
          <w:tcPr>
            <w:tcW w:w="5386" w:type="dxa"/>
            <w:vAlign w:val="center"/>
          </w:tcPr>
          <w:p>
            <w:pPr>
              <w:pStyle w:val="10"/>
            </w:pPr>
            <w:r>
              <w:t>实际重点工作完成情况占全年重点工作需完成情况的比率</w:t>
            </w:r>
          </w:p>
        </w:tc>
        <w:tc>
          <w:tcPr>
            <w:tcW w:w="2268" w:type="dxa"/>
            <w:vAlign w:val="center"/>
          </w:tcPr>
          <w:p>
            <w:pPr>
              <w:pStyle w:val="10"/>
            </w:pPr>
            <w:r>
              <w:t>≥90%</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职工满意度</w:t>
            </w:r>
          </w:p>
        </w:tc>
        <w:tc>
          <w:tcPr>
            <w:tcW w:w="5386" w:type="dxa"/>
            <w:vAlign w:val="center"/>
          </w:tcPr>
          <w:p>
            <w:pPr>
              <w:pStyle w:val="10"/>
            </w:pPr>
            <w:r>
              <w:t>满意人数占全部人数的比率</w:t>
            </w:r>
          </w:p>
        </w:tc>
        <w:tc>
          <w:tcPr>
            <w:tcW w:w="2268" w:type="dxa"/>
            <w:vAlign w:val="center"/>
          </w:tcPr>
          <w:p>
            <w:pPr>
              <w:pStyle w:val="10"/>
            </w:pPr>
            <w:r>
              <w:t>≥90%</w:t>
            </w:r>
          </w:p>
        </w:tc>
        <w:tc>
          <w:tcPr>
            <w:tcW w:w="127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4、对村委会和村党支部的补助绩效目标表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13058224P001U4110061N</w:t>
            </w:r>
          </w:p>
        </w:tc>
        <w:tc>
          <w:tcPr>
            <w:tcW w:w="2835" w:type="dxa"/>
            <w:vAlign w:val="center"/>
          </w:tcPr>
          <w:p>
            <w:pPr>
              <w:pStyle w:val="8"/>
            </w:pPr>
            <w:r>
              <w:t>项目名称</w:t>
            </w:r>
          </w:p>
        </w:tc>
        <w:tc>
          <w:tcPr>
            <w:tcW w:w="6094" w:type="dxa"/>
            <w:gridSpan w:val="3"/>
            <w:vAlign w:val="center"/>
          </w:tcPr>
          <w:p>
            <w:pPr>
              <w:pStyle w:val="10"/>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601.69</w:t>
            </w:r>
          </w:p>
        </w:tc>
        <w:tc>
          <w:tcPr>
            <w:tcW w:w="2835" w:type="dxa"/>
            <w:vAlign w:val="center"/>
          </w:tcPr>
          <w:p>
            <w:pPr>
              <w:pStyle w:val="8"/>
            </w:pPr>
            <w:r>
              <w:t>其中：财政    资金</w:t>
            </w:r>
          </w:p>
        </w:tc>
        <w:tc>
          <w:tcPr>
            <w:tcW w:w="2551" w:type="dxa"/>
            <w:vAlign w:val="center"/>
          </w:tcPr>
          <w:p>
            <w:pPr>
              <w:pStyle w:val="10"/>
            </w:pPr>
            <w:r>
              <w:t>601.69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对村委会和村党支部的补助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153.77</w:t>
            </w:r>
          </w:p>
        </w:tc>
        <w:tc>
          <w:tcPr>
            <w:tcW w:w="2835" w:type="dxa"/>
            <w:vAlign w:val="center"/>
          </w:tcPr>
          <w:p>
            <w:pPr>
              <w:pStyle w:val="11"/>
            </w:pPr>
            <w:r>
              <w:t>307.54</w:t>
            </w:r>
          </w:p>
        </w:tc>
        <w:tc>
          <w:tcPr>
            <w:tcW w:w="2551" w:type="dxa"/>
            <w:vAlign w:val="center"/>
          </w:tcPr>
          <w:p>
            <w:pPr>
              <w:pStyle w:val="11"/>
            </w:pPr>
            <w:r>
              <w:t>461.30</w:t>
            </w:r>
          </w:p>
        </w:tc>
        <w:tc>
          <w:tcPr>
            <w:tcW w:w="3543" w:type="dxa"/>
            <w:gridSpan w:val="2"/>
            <w:vAlign w:val="center"/>
          </w:tcPr>
          <w:p>
            <w:pPr>
              <w:pStyle w:val="11"/>
            </w:pPr>
            <w:r>
              <w:t>615.07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1.保障村级组织正常运转，保障村级工作顺利开展。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综合业务管理工作完成率</w:t>
            </w:r>
          </w:p>
        </w:tc>
        <w:tc>
          <w:tcPr>
            <w:tcW w:w="5386" w:type="dxa"/>
            <w:vAlign w:val="center"/>
          </w:tcPr>
          <w:p>
            <w:pPr>
              <w:pStyle w:val="10"/>
            </w:pPr>
            <w:r>
              <w:t>综合业务管理工作完成情况占综合业务的比例</w:t>
            </w:r>
          </w:p>
        </w:tc>
        <w:tc>
          <w:tcPr>
            <w:tcW w:w="2268" w:type="dxa"/>
            <w:vAlign w:val="center"/>
          </w:tcPr>
          <w:p>
            <w:pPr>
              <w:pStyle w:val="10"/>
            </w:pPr>
            <w:r>
              <w:t>≥90%</w:t>
            </w:r>
          </w:p>
        </w:tc>
        <w:tc>
          <w:tcPr>
            <w:tcW w:w="1276"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村干部考评合格率</w:t>
            </w:r>
          </w:p>
        </w:tc>
        <w:tc>
          <w:tcPr>
            <w:tcW w:w="5386" w:type="dxa"/>
            <w:vAlign w:val="center"/>
          </w:tcPr>
          <w:p>
            <w:pPr>
              <w:pStyle w:val="10"/>
            </w:pPr>
            <w:r>
              <w:t>村干部考评在年终综合考评中合格的比例</w:t>
            </w:r>
          </w:p>
        </w:tc>
        <w:tc>
          <w:tcPr>
            <w:tcW w:w="2268" w:type="dxa"/>
            <w:vAlign w:val="center"/>
          </w:tcPr>
          <w:p>
            <w:pPr>
              <w:pStyle w:val="10"/>
            </w:pPr>
            <w:r>
              <w:t>≥90%</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5386" w:type="dxa"/>
            <w:vAlign w:val="center"/>
          </w:tcPr>
          <w:p>
            <w:pPr>
              <w:pStyle w:val="10"/>
            </w:pPr>
            <w:r>
              <w:t>各项任务完成及时率（%）</w:t>
            </w:r>
          </w:p>
        </w:tc>
        <w:tc>
          <w:tcPr>
            <w:tcW w:w="2268" w:type="dxa"/>
            <w:vAlign w:val="center"/>
          </w:tcPr>
          <w:p>
            <w:pPr>
              <w:pStyle w:val="10"/>
            </w:pPr>
            <w:r>
              <w:t>≥90%</w:t>
            </w:r>
          </w:p>
        </w:tc>
        <w:tc>
          <w:tcPr>
            <w:tcW w:w="1276" w:type="dxa"/>
            <w:vAlign w:val="center"/>
          </w:tcPr>
          <w:p>
            <w:pPr>
              <w:pStyle w:val="10"/>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预算调整控制率</w:t>
            </w:r>
          </w:p>
        </w:tc>
        <w:tc>
          <w:tcPr>
            <w:tcW w:w="5386" w:type="dxa"/>
            <w:vAlign w:val="center"/>
          </w:tcPr>
          <w:p>
            <w:pPr>
              <w:pStyle w:val="10"/>
            </w:pPr>
            <w:r>
              <w:t>预算调整控制率（政策调整，不可抗因素）</w:t>
            </w:r>
          </w:p>
        </w:tc>
        <w:tc>
          <w:tcPr>
            <w:tcW w:w="2268" w:type="dxa"/>
            <w:vAlign w:val="center"/>
          </w:tcPr>
          <w:p>
            <w:pPr>
              <w:pStyle w:val="10"/>
            </w:pPr>
            <w:r>
              <w:t>≤5%</w:t>
            </w:r>
          </w:p>
        </w:tc>
        <w:tc>
          <w:tcPr>
            <w:tcW w:w="1276"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维护农村和谐稳定</w:t>
            </w:r>
          </w:p>
        </w:tc>
        <w:tc>
          <w:tcPr>
            <w:tcW w:w="5386" w:type="dxa"/>
            <w:vAlign w:val="center"/>
          </w:tcPr>
          <w:p>
            <w:pPr>
              <w:pStyle w:val="10"/>
            </w:pPr>
            <w:r>
              <w:t>维护农村和谐稳定</w:t>
            </w:r>
          </w:p>
        </w:tc>
        <w:tc>
          <w:tcPr>
            <w:tcW w:w="2268" w:type="dxa"/>
            <w:vAlign w:val="center"/>
          </w:tcPr>
          <w:p>
            <w:pPr>
              <w:pStyle w:val="10"/>
            </w:pPr>
            <w:r>
              <w:t>≥90持续稳定</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生产条件改善带动经济发展</w:t>
            </w:r>
          </w:p>
        </w:tc>
        <w:tc>
          <w:tcPr>
            <w:tcW w:w="5386" w:type="dxa"/>
            <w:vAlign w:val="center"/>
          </w:tcPr>
          <w:p>
            <w:pPr>
              <w:pStyle w:val="10"/>
            </w:pPr>
            <w:r>
              <w:t>生产条件改善，带动农村集体资产增加。</w:t>
            </w:r>
          </w:p>
        </w:tc>
        <w:tc>
          <w:tcPr>
            <w:tcW w:w="2268" w:type="dxa"/>
            <w:vAlign w:val="center"/>
          </w:tcPr>
          <w:p>
            <w:pPr>
              <w:pStyle w:val="10"/>
            </w:pPr>
            <w:r>
              <w:t>≥90持续提升</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≥95加强服务群众本领</w:t>
            </w:r>
          </w:p>
        </w:tc>
        <w:tc>
          <w:tcPr>
            <w:tcW w:w="1276" w:type="dxa"/>
            <w:vAlign w:val="center"/>
          </w:tcPr>
          <w:p>
            <w:pPr>
              <w:pStyle w:val="10"/>
            </w:pPr>
            <w:r>
              <w:t>实际标准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5、对越参战人员防汛、防火经费绩效目标表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13058224P00382410002P</w:t>
            </w:r>
          </w:p>
        </w:tc>
        <w:tc>
          <w:tcPr>
            <w:tcW w:w="2835" w:type="dxa"/>
            <w:vAlign w:val="center"/>
          </w:tcPr>
          <w:p>
            <w:pPr>
              <w:pStyle w:val="8"/>
            </w:pPr>
            <w:r>
              <w:t>项目名称</w:t>
            </w:r>
          </w:p>
        </w:tc>
        <w:tc>
          <w:tcPr>
            <w:tcW w:w="6094" w:type="dxa"/>
            <w:gridSpan w:val="3"/>
            <w:vAlign w:val="center"/>
          </w:tcPr>
          <w:p>
            <w:pPr>
              <w:pStyle w:val="10"/>
            </w:pPr>
            <w:r>
              <w:t>对越参战人员防汛、防火经费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78.41</w:t>
            </w:r>
          </w:p>
        </w:tc>
        <w:tc>
          <w:tcPr>
            <w:tcW w:w="2835" w:type="dxa"/>
            <w:vAlign w:val="center"/>
          </w:tcPr>
          <w:p>
            <w:pPr>
              <w:pStyle w:val="8"/>
            </w:pPr>
            <w:r>
              <w:t>其中：财政    资金</w:t>
            </w:r>
          </w:p>
        </w:tc>
        <w:tc>
          <w:tcPr>
            <w:tcW w:w="2551" w:type="dxa"/>
            <w:vAlign w:val="center"/>
          </w:tcPr>
          <w:p>
            <w:pPr>
              <w:pStyle w:val="10"/>
            </w:pPr>
            <w:r>
              <w:t>78.41</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保障对越参战人员防汛、防火经费发放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19.60</w:t>
            </w:r>
          </w:p>
        </w:tc>
        <w:tc>
          <w:tcPr>
            <w:tcW w:w="2835" w:type="dxa"/>
            <w:vAlign w:val="center"/>
          </w:tcPr>
          <w:p>
            <w:pPr>
              <w:pStyle w:val="11"/>
            </w:pPr>
            <w:r>
              <w:t>39.20</w:t>
            </w:r>
          </w:p>
        </w:tc>
        <w:tc>
          <w:tcPr>
            <w:tcW w:w="2551" w:type="dxa"/>
            <w:vAlign w:val="center"/>
          </w:tcPr>
          <w:p>
            <w:pPr>
              <w:pStyle w:val="11"/>
            </w:pPr>
            <w:r>
              <w:t>58.80</w:t>
            </w:r>
          </w:p>
        </w:tc>
        <w:tc>
          <w:tcPr>
            <w:tcW w:w="3543" w:type="dxa"/>
            <w:gridSpan w:val="2"/>
            <w:vAlign w:val="center"/>
          </w:tcPr>
          <w:p>
            <w:pPr>
              <w:pStyle w:val="11"/>
            </w:pPr>
            <w:r>
              <w:t>78.41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发放工资人数</w:t>
            </w:r>
          </w:p>
        </w:tc>
        <w:tc>
          <w:tcPr>
            <w:tcW w:w="5386" w:type="dxa"/>
            <w:vAlign w:val="center"/>
          </w:tcPr>
          <w:p>
            <w:pPr>
              <w:pStyle w:val="10"/>
            </w:pPr>
            <w:r>
              <w:t>财政供养人员人数</w:t>
            </w:r>
          </w:p>
        </w:tc>
        <w:tc>
          <w:tcPr>
            <w:tcW w:w="2268" w:type="dxa"/>
            <w:vAlign w:val="center"/>
          </w:tcPr>
          <w:p>
            <w:pPr>
              <w:pStyle w:val="10"/>
            </w:pPr>
            <w:r>
              <w:t>≥36人</w:t>
            </w:r>
          </w:p>
        </w:tc>
        <w:tc>
          <w:tcPr>
            <w:tcW w:w="1276" w:type="dxa"/>
            <w:vAlign w:val="center"/>
          </w:tcPr>
          <w:p>
            <w:pPr>
              <w:pStyle w:val="10"/>
            </w:pPr>
            <w:r>
              <w:t>人社局、组织部等批示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在职人员控制率</w:t>
            </w:r>
          </w:p>
        </w:tc>
        <w:tc>
          <w:tcPr>
            <w:tcW w:w="5386" w:type="dxa"/>
            <w:vAlign w:val="center"/>
          </w:tcPr>
          <w:p>
            <w:pPr>
              <w:pStyle w:val="10"/>
            </w:pPr>
            <w:r>
              <w:t>本年度实际在职人员数与编制数的比率</w:t>
            </w:r>
          </w:p>
        </w:tc>
        <w:tc>
          <w:tcPr>
            <w:tcW w:w="2268" w:type="dxa"/>
            <w:vAlign w:val="center"/>
          </w:tcPr>
          <w:p>
            <w:pPr>
              <w:pStyle w:val="10"/>
            </w:pPr>
            <w:r>
              <w:t>≤100%</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工资成本</w:t>
            </w:r>
          </w:p>
        </w:tc>
        <w:tc>
          <w:tcPr>
            <w:tcW w:w="5386" w:type="dxa"/>
            <w:vAlign w:val="center"/>
          </w:tcPr>
          <w:p>
            <w:pPr>
              <w:pStyle w:val="10"/>
            </w:pPr>
            <w:r>
              <w:t>财政供养人员全年工资总数</w:t>
            </w:r>
          </w:p>
        </w:tc>
        <w:tc>
          <w:tcPr>
            <w:tcW w:w="2268" w:type="dxa"/>
            <w:vAlign w:val="center"/>
          </w:tcPr>
          <w:p>
            <w:pPr>
              <w:pStyle w:val="10"/>
            </w:pPr>
            <w:r>
              <w:t>≤78.41万元</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奖金、津贴发放及时率</w:t>
            </w:r>
          </w:p>
        </w:tc>
        <w:tc>
          <w:tcPr>
            <w:tcW w:w="5386" w:type="dxa"/>
            <w:vAlign w:val="center"/>
          </w:tcPr>
          <w:p>
            <w:pPr>
              <w:pStyle w:val="10"/>
            </w:pPr>
            <w:r>
              <w:t>奖金、津贴发放及时率</w:t>
            </w:r>
          </w:p>
        </w:tc>
        <w:tc>
          <w:tcPr>
            <w:tcW w:w="2268" w:type="dxa"/>
            <w:vAlign w:val="center"/>
          </w:tcPr>
          <w:p>
            <w:pPr>
              <w:pStyle w:val="10"/>
            </w:pPr>
            <w:r>
              <w:t>及时发放</w:t>
            </w:r>
          </w:p>
        </w:tc>
        <w:tc>
          <w:tcPr>
            <w:tcW w:w="1276"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重点工作完成率</w:t>
            </w:r>
          </w:p>
        </w:tc>
        <w:tc>
          <w:tcPr>
            <w:tcW w:w="5386" w:type="dxa"/>
            <w:vAlign w:val="center"/>
          </w:tcPr>
          <w:p>
            <w:pPr>
              <w:pStyle w:val="10"/>
            </w:pPr>
            <w:r>
              <w:t>实际重点工作完成情况占全年重点工作需完成情况的比率</w:t>
            </w:r>
          </w:p>
        </w:tc>
        <w:tc>
          <w:tcPr>
            <w:tcW w:w="2268" w:type="dxa"/>
            <w:vAlign w:val="center"/>
          </w:tcPr>
          <w:p>
            <w:pPr>
              <w:pStyle w:val="10"/>
            </w:pPr>
            <w:r>
              <w:t>≥90%</w:t>
            </w:r>
          </w:p>
        </w:tc>
        <w:tc>
          <w:tcPr>
            <w:tcW w:w="1276"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职工满意度</w:t>
            </w:r>
          </w:p>
        </w:tc>
        <w:tc>
          <w:tcPr>
            <w:tcW w:w="5386" w:type="dxa"/>
            <w:vAlign w:val="center"/>
          </w:tcPr>
          <w:p>
            <w:pPr>
              <w:pStyle w:val="10"/>
            </w:pPr>
            <w:r>
              <w:t>满意人数占全部人数的比率</w:t>
            </w:r>
          </w:p>
        </w:tc>
        <w:tc>
          <w:tcPr>
            <w:tcW w:w="2268" w:type="dxa"/>
            <w:vAlign w:val="center"/>
          </w:tcPr>
          <w:p>
            <w:pPr>
              <w:pStyle w:val="10"/>
            </w:pPr>
            <w:r>
              <w:t>≥90%</w:t>
            </w:r>
          </w:p>
        </w:tc>
        <w:tc>
          <w:tcPr>
            <w:tcW w:w="127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6、妇联工作经费绩效目标表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13058224P00Y89W10050C</w:t>
            </w:r>
          </w:p>
        </w:tc>
        <w:tc>
          <w:tcPr>
            <w:tcW w:w="2835" w:type="dxa"/>
            <w:vAlign w:val="center"/>
          </w:tcPr>
          <w:p>
            <w:pPr>
              <w:pStyle w:val="8"/>
            </w:pPr>
            <w:r>
              <w:t>项目名称</w:t>
            </w:r>
          </w:p>
        </w:tc>
        <w:tc>
          <w:tcPr>
            <w:tcW w:w="6094" w:type="dxa"/>
            <w:gridSpan w:val="3"/>
            <w:vAlign w:val="center"/>
          </w:tcPr>
          <w:p>
            <w:pPr>
              <w:pStyle w:val="10"/>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保障妇联工作经费发放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0.50</w:t>
            </w:r>
          </w:p>
        </w:tc>
        <w:tc>
          <w:tcPr>
            <w:tcW w:w="2835" w:type="dxa"/>
            <w:vAlign w:val="center"/>
          </w:tcPr>
          <w:p>
            <w:pPr>
              <w:pStyle w:val="11"/>
            </w:pPr>
            <w:r>
              <w:t>1.00</w:t>
            </w:r>
          </w:p>
        </w:tc>
        <w:tc>
          <w:tcPr>
            <w:tcW w:w="2551" w:type="dxa"/>
            <w:vAlign w:val="center"/>
          </w:tcPr>
          <w:p>
            <w:pPr>
              <w:pStyle w:val="11"/>
            </w:pPr>
            <w:r>
              <w:t>1.50</w:t>
            </w:r>
          </w:p>
        </w:tc>
        <w:tc>
          <w:tcPr>
            <w:tcW w:w="3543" w:type="dxa"/>
            <w:gridSpan w:val="2"/>
            <w:vAlign w:val="center"/>
          </w:tcPr>
          <w:p>
            <w:pPr>
              <w:pStyle w:val="11"/>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在编在职人员人数</w:t>
            </w:r>
          </w:p>
        </w:tc>
        <w:tc>
          <w:tcPr>
            <w:tcW w:w="5386" w:type="dxa"/>
            <w:vAlign w:val="center"/>
          </w:tcPr>
          <w:p>
            <w:pPr>
              <w:pStyle w:val="10"/>
            </w:pPr>
            <w:r>
              <w:t>单位在编在职人员数量</w:t>
            </w:r>
          </w:p>
        </w:tc>
        <w:tc>
          <w:tcPr>
            <w:tcW w:w="2268" w:type="dxa"/>
            <w:vAlign w:val="center"/>
          </w:tcPr>
          <w:p>
            <w:pPr>
              <w:pStyle w:val="10"/>
            </w:pPr>
            <w:r>
              <w:t>≥35人</w:t>
            </w:r>
          </w:p>
        </w:tc>
        <w:tc>
          <w:tcPr>
            <w:tcW w:w="1276" w:type="dxa"/>
            <w:vAlign w:val="center"/>
          </w:tcPr>
          <w:p>
            <w:pPr>
              <w:pStyle w:val="10"/>
            </w:pPr>
            <w:r>
              <w:t>组织部批示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冬季供暖达标率</w:t>
            </w:r>
          </w:p>
        </w:tc>
        <w:tc>
          <w:tcPr>
            <w:tcW w:w="5386" w:type="dxa"/>
            <w:vAlign w:val="center"/>
          </w:tcPr>
          <w:p>
            <w:pPr>
              <w:pStyle w:val="10"/>
            </w:pPr>
            <w:r>
              <w:t>18度（含）以上供暖天数/供暖总天数*100%</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5386" w:type="dxa"/>
            <w:vAlign w:val="center"/>
          </w:tcPr>
          <w:p>
            <w:pPr>
              <w:pStyle w:val="10"/>
            </w:pPr>
            <w:r>
              <w:t>控制在预算内</w:t>
            </w:r>
          </w:p>
        </w:tc>
        <w:tc>
          <w:tcPr>
            <w:tcW w:w="2268" w:type="dxa"/>
            <w:vAlign w:val="center"/>
          </w:tcPr>
          <w:p>
            <w:pPr>
              <w:pStyle w:val="10"/>
            </w:pPr>
            <w:r>
              <w:t>≤2年</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年度重点工作完成及时率</w:t>
            </w:r>
          </w:p>
        </w:tc>
        <w:tc>
          <w:tcPr>
            <w:tcW w:w="5386" w:type="dxa"/>
            <w:vAlign w:val="center"/>
          </w:tcPr>
          <w:p>
            <w:pPr>
              <w:pStyle w:val="10"/>
            </w:pPr>
            <w:r>
              <w:t>年度重点工作完成及时件数/年度重点工作总件数*100%</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单位年终考核成绩</w:t>
            </w:r>
          </w:p>
        </w:tc>
        <w:tc>
          <w:tcPr>
            <w:tcW w:w="5386" w:type="dxa"/>
            <w:vAlign w:val="center"/>
          </w:tcPr>
          <w:p>
            <w:pPr>
              <w:pStyle w:val="10"/>
            </w:pPr>
            <w:r>
              <w:t>上级部门（或组织部门）对本单位年终考核成绩</w:t>
            </w:r>
          </w:p>
        </w:tc>
        <w:tc>
          <w:tcPr>
            <w:tcW w:w="2268" w:type="dxa"/>
            <w:vAlign w:val="center"/>
          </w:tcPr>
          <w:p>
            <w:pPr>
              <w:pStyle w:val="10"/>
            </w:pPr>
            <w:r>
              <w:t>良好</w:t>
            </w:r>
          </w:p>
        </w:tc>
        <w:tc>
          <w:tcPr>
            <w:tcW w:w="1276"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5386" w:type="dxa"/>
            <w:vAlign w:val="center"/>
          </w:tcPr>
          <w:p>
            <w:pPr>
              <w:pStyle w:val="10"/>
            </w:pPr>
            <w:r>
              <w:t>单位职工满意人数/单位职工总人数*100%</w:t>
            </w:r>
          </w:p>
        </w:tc>
        <w:tc>
          <w:tcPr>
            <w:tcW w:w="2268" w:type="dxa"/>
            <w:vAlign w:val="center"/>
          </w:tcPr>
          <w:p>
            <w:pPr>
              <w:pStyle w:val="10"/>
            </w:pPr>
            <w:r>
              <w:t>≥90%</w:t>
            </w:r>
          </w:p>
        </w:tc>
        <w:tc>
          <w:tcPr>
            <w:tcW w:w="127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7、基层武装工作经费绩效目标表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13058224P003B2610052M</w:t>
            </w:r>
          </w:p>
        </w:tc>
        <w:tc>
          <w:tcPr>
            <w:tcW w:w="2835" w:type="dxa"/>
            <w:vAlign w:val="center"/>
          </w:tcPr>
          <w:p>
            <w:pPr>
              <w:pStyle w:val="8"/>
            </w:pPr>
            <w:r>
              <w:t>项目名称</w:t>
            </w:r>
          </w:p>
        </w:tc>
        <w:tc>
          <w:tcPr>
            <w:tcW w:w="6094" w:type="dxa"/>
            <w:gridSpan w:val="3"/>
            <w:vAlign w:val="center"/>
          </w:tcPr>
          <w:p>
            <w:pPr>
              <w:pStyle w:val="10"/>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w:t>
            </w:r>
          </w:p>
        </w:tc>
        <w:tc>
          <w:tcPr>
            <w:tcW w:w="2835" w:type="dxa"/>
            <w:vAlign w:val="center"/>
          </w:tcPr>
          <w:p>
            <w:pPr>
              <w:pStyle w:val="8"/>
            </w:pPr>
            <w:r>
              <w:t>其中：财政    资金</w:t>
            </w:r>
          </w:p>
        </w:tc>
        <w:tc>
          <w:tcPr>
            <w:tcW w:w="2551" w:type="dxa"/>
            <w:vAlign w:val="center"/>
          </w:tcPr>
          <w:p>
            <w:pPr>
              <w:pStyle w:val="10"/>
            </w:pPr>
            <w:r>
              <w:t>3.00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保障基层武装工作经费发放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0.75</w:t>
            </w:r>
          </w:p>
        </w:tc>
        <w:tc>
          <w:tcPr>
            <w:tcW w:w="2835" w:type="dxa"/>
            <w:vAlign w:val="center"/>
          </w:tcPr>
          <w:p>
            <w:pPr>
              <w:pStyle w:val="11"/>
            </w:pPr>
            <w:r>
              <w:t>1.50</w:t>
            </w:r>
          </w:p>
        </w:tc>
        <w:tc>
          <w:tcPr>
            <w:tcW w:w="2551" w:type="dxa"/>
            <w:vAlign w:val="center"/>
          </w:tcPr>
          <w:p>
            <w:pPr>
              <w:pStyle w:val="11"/>
            </w:pPr>
            <w:r>
              <w:t>2.25</w:t>
            </w:r>
          </w:p>
        </w:tc>
        <w:tc>
          <w:tcPr>
            <w:tcW w:w="3543" w:type="dxa"/>
            <w:gridSpan w:val="2"/>
            <w:vAlign w:val="center"/>
          </w:tcPr>
          <w:p>
            <w:pPr>
              <w:pStyle w:val="11"/>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在编在职人员人数</w:t>
            </w:r>
          </w:p>
        </w:tc>
        <w:tc>
          <w:tcPr>
            <w:tcW w:w="5386" w:type="dxa"/>
            <w:vAlign w:val="center"/>
          </w:tcPr>
          <w:p>
            <w:pPr>
              <w:pStyle w:val="10"/>
            </w:pPr>
            <w:r>
              <w:t>单位在编在职人员数量</w:t>
            </w:r>
          </w:p>
        </w:tc>
        <w:tc>
          <w:tcPr>
            <w:tcW w:w="2268" w:type="dxa"/>
            <w:vAlign w:val="center"/>
          </w:tcPr>
          <w:p>
            <w:pPr>
              <w:pStyle w:val="10"/>
            </w:pPr>
            <w:r>
              <w:t>≥35人</w:t>
            </w:r>
          </w:p>
        </w:tc>
        <w:tc>
          <w:tcPr>
            <w:tcW w:w="1276" w:type="dxa"/>
            <w:vAlign w:val="center"/>
          </w:tcPr>
          <w:p>
            <w:pPr>
              <w:pStyle w:val="10"/>
            </w:pPr>
            <w:r>
              <w:t>组织部批示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综合事务管理工作完成率</w:t>
            </w:r>
          </w:p>
        </w:tc>
        <w:tc>
          <w:tcPr>
            <w:tcW w:w="5386" w:type="dxa"/>
            <w:vAlign w:val="center"/>
          </w:tcPr>
          <w:p>
            <w:pPr>
              <w:pStyle w:val="10"/>
            </w:pPr>
            <w:r>
              <w:t>综合事务管理工作完成率</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控制在预算内</w:t>
            </w:r>
          </w:p>
        </w:tc>
        <w:tc>
          <w:tcPr>
            <w:tcW w:w="5386" w:type="dxa"/>
            <w:vAlign w:val="center"/>
          </w:tcPr>
          <w:p>
            <w:pPr>
              <w:pStyle w:val="10"/>
            </w:pPr>
            <w:r>
              <w:t>控制在预算内</w:t>
            </w:r>
          </w:p>
        </w:tc>
        <w:tc>
          <w:tcPr>
            <w:tcW w:w="2268" w:type="dxa"/>
            <w:vAlign w:val="center"/>
          </w:tcPr>
          <w:p>
            <w:pPr>
              <w:pStyle w:val="10"/>
            </w:pPr>
            <w:r>
              <w:t>≤3万</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年度重点工作完成及时率</w:t>
            </w:r>
          </w:p>
        </w:tc>
        <w:tc>
          <w:tcPr>
            <w:tcW w:w="5386" w:type="dxa"/>
            <w:vAlign w:val="center"/>
          </w:tcPr>
          <w:p>
            <w:pPr>
              <w:pStyle w:val="10"/>
            </w:pPr>
            <w:r>
              <w:t>年度重点工作完成及时件数/年度重点工作总件数*100%</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单位年终考核成绩</w:t>
            </w:r>
          </w:p>
        </w:tc>
        <w:tc>
          <w:tcPr>
            <w:tcW w:w="5386" w:type="dxa"/>
            <w:vAlign w:val="center"/>
          </w:tcPr>
          <w:p>
            <w:pPr>
              <w:pStyle w:val="10"/>
            </w:pPr>
            <w:r>
              <w:t>上级部门（或组织部门）对本单位年终考核成绩</w:t>
            </w:r>
          </w:p>
        </w:tc>
        <w:tc>
          <w:tcPr>
            <w:tcW w:w="2268" w:type="dxa"/>
            <w:vAlign w:val="center"/>
          </w:tcPr>
          <w:p>
            <w:pPr>
              <w:pStyle w:val="10"/>
            </w:pPr>
            <w:r>
              <w:t>良好</w:t>
            </w:r>
          </w:p>
        </w:tc>
        <w:tc>
          <w:tcPr>
            <w:tcW w:w="1276"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5386" w:type="dxa"/>
            <w:vAlign w:val="center"/>
          </w:tcPr>
          <w:p>
            <w:pPr>
              <w:pStyle w:val="10"/>
            </w:pPr>
            <w:r>
              <w:t>单位职工满意人数/单位职工总人数*100%</w:t>
            </w:r>
          </w:p>
        </w:tc>
        <w:tc>
          <w:tcPr>
            <w:tcW w:w="2268" w:type="dxa"/>
            <w:vAlign w:val="center"/>
          </w:tcPr>
          <w:p>
            <w:pPr>
              <w:pStyle w:val="10"/>
            </w:pPr>
            <w:r>
              <w:t>≥90%</w:t>
            </w:r>
          </w:p>
        </w:tc>
        <w:tc>
          <w:tcPr>
            <w:tcW w:w="127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8、冀财行【2023】89号 2024年中央补助基层行政单位工作经费绩效目标表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13058224P003957100026</w:t>
            </w:r>
          </w:p>
        </w:tc>
        <w:tc>
          <w:tcPr>
            <w:tcW w:w="2835" w:type="dxa"/>
            <w:vAlign w:val="center"/>
          </w:tcPr>
          <w:p>
            <w:pPr>
              <w:pStyle w:val="8"/>
            </w:pPr>
            <w:r>
              <w:t>项目名称</w:t>
            </w:r>
          </w:p>
        </w:tc>
        <w:tc>
          <w:tcPr>
            <w:tcW w:w="6094" w:type="dxa"/>
            <w:gridSpan w:val="3"/>
            <w:vAlign w:val="center"/>
          </w:tcPr>
          <w:p>
            <w:pPr>
              <w:pStyle w:val="10"/>
            </w:pPr>
            <w:r>
              <w:t>冀财行【2023】89号 2024年中央补助基层行政单位工作经费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8.00</w:t>
            </w:r>
          </w:p>
        </w:tc>
        <w:tc>
          <w:tcPr>
            <w:tcW w:w="2835" w:type="dxa"/>
            <w:vAlign w:val="center"/>
          </w:tcPr>
          <w:p>
            <w:pPr>
              <w:pStyle w:val="8"/>
            </w:pPr>
            <w:r>
              <w:t>其中：财政    资金</w:t>
            </w:r>
          </w:p>
        </w:tc>
        <w:tc>
          <w:tcPr>
            <w:tcW w:w="2551" w:type="dxa"/>
            <w:vAlign w:val="center"/>
          </w:tcPr>
          <w:p>
            <w:pPr>
              <w:pStyle w:val="10"/>
            </w:pPr>
            <w:r>
              <w:t>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保障必要办公条件，提高工作效率，确保各项工作正常运转，促进各项工作更快更好发展。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2.00</w:t>
            </w:r>
          </w:p>
        </w:tc>
        <w:tc>
          <w:tcPr>
            <w:tcW w:w="2835" w:type="dxa"/>
            <w:vAlign w:val="center"/>
          </w:tcPr>
          <w:p>
            <w:pPr>
              <w:pStyle w:val="11"/>
            </w:pPr>
            <w:r>
              <w:t>4.00</w:t>
            </w:r>
          </w:p>
        </w:tc>
        <w:tc>
          <w:tcPr>
            <w:tcW w:w="2551" w:type="dxa"/>
            <w:vAlign w:val="center"/>
          </w:tcPr>
          <w:p>
            <w:pPr>
              <w:pStyle w:val="11"/>
            </w:pPr>
            <w:r>
              <w:t>6.00</w:t>
            </w:r>
          </w:p>
        </w:tc>
        <w:tc>
          <w:tcPr>
            <w:tcW w:w="3543" w:type="dxa"/>
            <w:gridSpan w:val="2"/>
            <w:vAlign w:val="center"/>
          </w:tcPr>
          <w:p>
            <w:pPr>
              <w:pStyle w:val="11"/>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在编在职人员人数</w:t>
            </w:r>
          </w:p>
        </w:tc>
        <w:tc>
          <w:tcPr>
            <w:tcW w:w="5386" w:type="dxa"/>
            <w:vAlign w:val="center"/>
          </w:tcPr>
          <w:p>
            <w:pPr>
              <w:pStyle w:val="10"/>
            </w:pPr>
            <w:r>
              <w:t>单位在编在职人员数量</w:t>
            </w:r>
          </w:p>
        </w:tc>
        <w:tc>
          <w:tcPr>
            <w:tcW w:w="2268" w:type="dxa"/>
            <w:vAlign w:val="center"/>
          </w:tcPr>
          <w:p>
            <w:pPr>
              <w:pStyle w:val="10"/>
            </w:pPr>
            <w:r>
              <w:t>31人</w:t>
            </w:r>
          </w:p>
        </w:tc>
        <w:tc>
          <w:tcPr>
            <w:tcW w:w="1276" w:type="dxa"/>
            <w:vAlign w:val="center"/>
          </w:tcPr>
          <w:p>
            <w:pPr>
              <w:pStyle w:val="10"/>
            </w:pPr>
            <w:r>
              <w:t>人社局组织部等批示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冬季供暖达标率</w:t>
            </w:r>
          </w:p>
        </w:tc>
        <w:tc>
          <w:tcPr>
            <w:tcW w:w="5386" w:type="dxa"/>
            <w:vAlign w:val="center"/>
          </w:tcPr>
          <w:p>
            <w:pPr>
              <w:pStyle w:val="10"/>
            </w:pPr>
            <w:r>
              <w:t>18度（含）以上供暖天数/供暖总天数*100%</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控制在预算成本内</w:t>
            </w:r>
          </w:p>
        </w:tc>
        <w:tc>
          <w:tcPr>
            <w:tcW w:w="5386" w:type="dxa"/>
            <w:vAlign w:val="center"/>
          </w:tcPr>
          <w:p>
            <w:pPr>
              <w:pStyle w:val="10"/>
            </w:pPr>
            <w:r>
              <w:t>控制在预算成本内</w:t>
            </w:r>
          </w:p>
        </w:tc>
        <w:tc>
          <w:tcPr>
            <w:tcW w:w="2268" w:type="dxa"/>
            <w:vAlign w:val="center"/>
          </w:tcPr>
          <w:p>
            <w:pPr>
              <w:pStyle w:val="10"/>
            </w:pPr>
            <w:r>
              <w:t>8万元</w:t>
            </w:r>
          </w:p>
        </w:tc>
        <w:tc>
          <w:tcPr>
            <w:tcW w:w="1276" w:type="dxa"/>
            <w:vAlign w:val="center"/>
          </w:tcPr>
          <w:p>
            <w:pPr>
              <w:pStyle w:val="10"/>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年度重点工作完成及时率</w:t>
            </w:r>
          </w:p>
        </w:tc>
        <w:tc>
          <w:tcPr>
            <w:tcW w:w="5386" w:type="dxa"/>
            <w:vAlign w:val="center"/>
          </w:tcPr>
          <w:p>
            <w:pPr>
              <w:pStyle w:val="10"/>
            </w:pPr>
            <w:r>
              <w:t>年度重点工作完成及时件数/年度重点工作总件数*100%</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社会效益</w:t>
            </w:r>
          </w:p>
        </w:tc>
        <w:tc>
          <w:tcPr>
            <w:tcW w:w="5386" w:type="dxa"/>
            <w:vAlign w:val="center"/>
          </w:tcPr>
          <w:p>
            <w:pPr>
              <w:pStyle w:val="10"/>
            </w:pPr>
            <w:r>
              <w:t>社会效益</w:t>
            </w:r>
          </w:p>
        </w:tc>
        <w:tc>
          <w:tcPr>
            <w:tcW w:w="2268" w:type="dxa"/>
            <w:vAlign w:val="center"/>
          </w:tcPr>
          <w:p>
            <w:pPr>
              <w:pStyle w:val="10"/>
            </w:pPr>
            <w:r>
              <w:t>≥95%</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5386" w:type="dxa"/>
            <w:vAlign w:val="center"/>
          </w:tcPr>
          <w:p>
            <w:pPr>
              <w:pStyle w:val="10"/>
            </w:pPr>
            <w:r>
              <w:t>单位职工满意人数/单位职工总人数*100%</w:t>
            </w:r>
          </w:p>
        </w:tc>
        <w:tc>
          <w:tcPr>
            <w:tcW w:w="2268" w:type="dxa"/>
            <w:vAlign w:val="center"/>
          </w:tcPr>
          <w:p>
            <w:pPr>
              <w:pStyle w:val="10"/>
            </w:pPr>
            <w:r>
              <w:t>≥90%</w:t>
            </w:r>
          </w:p>
        </w:tc>
        <w:tc>
          <w:tcPr>
            <w:tcW w:w="127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9、林业防灾减灾绩效目标表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13058224P00002010009L</w:t>
            </w:r>
          </w:p>
        </w:tc>
        <w:tc>
          <w:tcPr>
            <w:tcW w:w="2835" w:type="dxa"/>
            <w:vAlign w:val="center"/>
          </w:tcPr>
          <w:p>
            <w:pPr>
              <w:pStyle w:val="8"/>
            </w:pPr>
            <w:r>
              <w:t>项目名称</w:t>
            </w:r>
          </w:p>
        </w:tc>
        <w:tc>
          <w:tcPr>
            <w:tcW w:w="6094" w:type="dxa"/>
            <w:gridSpan w:val="3"/>
            <w:vAlign w:val="center"/>
          </w:tcPr>
          <w:p>
            <w:pPr>
              <w:pStyle w:val="10"/>
            </w:pPr>
            <w:r>
              <w:t>林业防灾减灾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6.00</w:t>
            </w:r>
          </w:p>
        </w:tc>
        <w:tc>
          <w:tcPr>
            <w:tcW w:w="2835" w:type="dxa"/>
            <w:vAlign w:val="center"/>
          </w:tcPr>
          <w:p>
            <w:pPr>
              <w:pStyle w:val="8"/>
            </w:pPr>
            <w:r>
              <w:t>其中：财政    资金</w:t>
            </w:r>
          </w:p>
        </w:tc>
        <w:tc>
          <w:tcPr>
            <w:tcW w:w="2551" w:type="dxa"/>
            <w:vAlign w:val="center"/>
          </w:tcPr>
          <w:p>
            <w:pPr>
              <w:pStyle w:val="10"/>
            </w:pPr>
            <w:r>
              <w:t>6.00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保障林业防灾减灾资金发放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1.50</w:t>
            </w:r>
          </w:p>
        </w:tc>
        <w:tc>
          <w:tcPr>
            <w:tcW w:w="2835" w:type="dxa"/>
            <w:vAlign w:val="center"/>
          </w:tcPr>
          <w:p>
            <w:pPr>
              <w:pStyle w:val="11"/>
            </w:pPr>
            <w:r>
              <w:t>3.00</w:t>
            </w:r>
          </w:p>
        </w:tc>
        <w:tc>
          <w:tcPr>
            <w:tcW w:w="2551" w:type="dxa"/>
            <w:vAlign w:val="center"/>
          </w:tcPr>
          <w:p>
            <w:pPr>
              <w:pStyle w:val="11"/>
            </w:pPr>
            <w:r>
              <w:t>4.50</w:t>
            </w:r>
          </w:p>
        </w:tc>
        <w:tc>
          <w:tcPr>
            <w:tcW w:w="3543" w:type="dxa"/>
            <w:gridSpan w:val="2"/>
            <w:vAlign w:val="center"/>
          </w:tcPr>
          <w:p>
            <w:pPr>
              <w:pStyle w:val="11"/>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人员总数</w:t>
            </w:r>
          </w:p>
        </w:tc>
        <w:tc>
          <w:tcPr>
            <w:tcW w:w="5386" w:type="dxa"/>
            <w:vAlign w:val="center"/>
          </w:tcPr>
          <w:p>
            <w:pPr>
              <w:pStyle w:val="10"/>
            </w:pPr>
            <w:r>
              <w:t>单位工作人员数量</w:t>
            </w:r>
          </w:p>
        </w:tc>
        <w:tc>
          <w:tcPr>
            <w:tcW w:w="2268" w:type="dxa"/>
            <w:vAlign w:val="center"/>
          </w:tcPr>
          <w:p>
            <w:pPr>
              <w:pStyle w:val="10"/>
            </w:pPr>
            <w:r>
              <w:t>≥35人</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“三公经费”控制率</w:t>
            </w:r>
          </w:p>
        </w:tc>
        <w:tc>
          <w:tcPr>
            <w:tcW w:w="5386" w:type="dxa"/>
            <w:vAlign w:val="center"/>
          </w:tcPr>
          <w:p>
            <w:pPr>
              <w:pStyle w:val="10"/>
            </w:pPr>
            <w:r>
              <w:t>本年度“三公经费”实际支出数与预算</w:t>
            </w:r>
          </w:p>
        </w:tc>
        <w:tc>
          <w:tcPr>
            <w:tcW w:w="2268" w:type="dxa"/>
            <w:vAlign w:val="center"/>
          </w:tcPr>
          <w:p>
            <w:pPr>
              <w:pStyle w:val="10"/>
            </w:pPr>
            <w:r>
              <w:t>≤100平方米</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车辆运行成本</w:t>
            </w:r>
          </w:p>
        </w:tc>
        <w:tc>
          <w:tcPr>
            <w:tcW w:w="5386" w:type="dxa"/>
            <w:vAlign w:val="center"/>
          </w:tcPr>
          <w:p>
            <w:pPr>
              <w:pStyle w:val="10"/>
            </w:pPr>
            <w:r>
              <w:t>车辆运行成本</w:t>
            </w:r>
          </w:p>
        </w:tc>
        <w:tc>
          <w:tcPr>
            <w:tcW w:w="2268" w:type="dxa"/>
            <w:vAlign w:val="center"/>
          </w:tcPr>
          <w:p>
            <w:pPr>
              <w:pStyle w:val="10"/>
            </w:pPr>
            <w:r>
              <w:t>≤6元</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支付进度率</w:t>
            </w:r>
          </w:p>
        </w:tc>
        <w:tc>
          <w:tcPr>
            <w:tcW w:w="5386" w:type="dxa"/>
            <w:vAlign w:val="center"/>
          </w:tcPr>
          <w:p>
            <w:pPr>
              <w:pStyle w:val="10"/>
            </w:pPr>
            <w:r>
              <w:t>实际支付进度与既定支付进度的比率</w:t>
            </w:r>
          </w:p>
        </w:tc>
        <w:tc>
          <w:tcPr>
            <w:tcW w:w="2268" w:type="dxa"/>
            <w:vAlign w:val="center"/>
          </w:tcPr>
          <w:p>
            <w:pPr>
              <w:pStyle w:val="10"/>
            </w:pPr>
            <w:r>
              <w:t>≥95%</w:t>
            </w:r>
          </w:p>
        </w:tc>
        <w:tc>
          <w:tcPr>
            <w:tcW w:w="1276"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重点工作完成率</w:t>
            </w:r>
          </w:p>
        </w:tc>
        <w:tc>
          <w:tcPr>
            <w:tcW w:w="5386" w:type="dxa"/>
            <w:vAlign w:val="center"/>
          </w:tcPr>
          <w:p>
            <w:pPr>
              <w:pStyle w:val="10"/>
            </w:pPr>
            <w:r>
              <w:t>实际重点工作完成情况占全年重点工作需完成情况的比率</w:t>
            </w:r>
          </w:p>
        </w:tc>
        <w:tc>
          <w:tcPr>
            <w:tcW w:w="2268" w:type="dxa"/>
            <w:vAlign w:val="center"/>
          </w:tcPr>
          <w:p>
            <w:pPr>
              <w:pStyle w:val="10"/>
            </w:pPr>
            <w:r>
              <w:t>≥90%</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职工满意度</w:t>
            </w:r>
          </w:p>
        </w:tc>
        <w:tc>
          <w:tcPr>
            <w:tcW w:w="5386" w:type="dxa"/>
            <w:vAlign w:val="center"/>
          </w:tcPr>
          <w:p>
            <w:pPr>
              <w:pStyle w:val="10"/>
            </w:pPr>
            <w:r>
              <w:t>满意人数占全部人数的比率</w:t>
            </w:r>
          </w:p>
        </w:tc>
        <w:tc>
          <w:tcPr>
            <w:tcW w:w="2268" w:type="dxa"/>
            <w:vAlign w:val="center"/>
          </w:tcPr>
          <w:p>
            <w:pPr>
              <w:pStyle w:val="10"/>
            </w:pPr>
            <w:r>
              <w:t>≥90%</w:t>
            </w:r>
          </w:p>
        </w:tc>
        <w:tc>
          <w:tcPr>
            <w:tcW w:w="1276" w:type="dxa"/>
            <w:vAlign w:val="center"/>
          </w:tcPr>
          <w:p>
            <w:pPr>
              <w:pStyle w:val="10"/>
            </w:pPr>
            <w: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10、团委工作经费绩效目标表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13058224P00J82G10050N</w:t>
            </w:r>
          </w:p>
        </w:tc>
        <w:tc>
          <w:tcPr>
            <w:tcW w:w="2835" w:type="dxa"/>
            <w:vAlign w:val="center"/>
          </w:tcPr>
          <w:p>
            <w:pPr>
              <w:pStyle w:val="8"/>
            </w:pPr>
            <w:r>
              <w:t>项目名称</w:t>
            </w:r>
          </w:p>
        </w:tc>
        <w:tc>
          <w:tcPr>
            <w:tcW w:w="6094" w:type="dxa"/>
            <w:gridSpan w:val="3"/>
            <w:vAlign w:val="center"/>
          </w:tcPr>
          <w:p>
            <w:pPr>
              <w:pStyle w:val="10"/>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保障团委工作经费发放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0.50</w:t>
            </w:r>
          </w:p>
        </w:tc>
        <w:tc>
          <w:tcPr>
            <w:tcW w:w="2835" w:type="dxa"/>
            <w:vAlign w:val="center"/>
          </w:tcPr>
          <w:p>
            <w:pPr>
              <w:pStyle w:val="11"/>
            </w:pPr>
            <w:r>
              <w:t>1.00</w:t>
            </w:r>
          </w:p>
        </w:tc>
        <w:tc>
          <w:tcPr>
            <w:tcW w:w="2551" w:type="dxa"/>
            <w:vAlign w:val="center"/>
          </w:tcPr>
          <w:p>
            <w:pPr>
              <w:pStyle w:val="11"/>
            </w:pPr>
            <w:r>
              <w:t>1.50</w:t>
            </w:r>
          </w:p>
        </w:tc>
        <w:tc>
          <w:tcPr>
            <w:tcW w:w="3543" w:type="dxa"/>
            <w:gridSpan w:val="2"/>
            <w:vAlign w:val="center"/>
          </w:tcPr>
          <w:p>
            <w:pPr>
              <w:pStyle w:val="11"/>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发放工资人数</w:t>
            </w:r>
          </w:p>
        </w:tc>
        <w:tc>
          <w:tcPr>
            <w:tcW w:w="5386" w:type="dxa"/>
            <w:vAlign w:val="center"/>
          </w:tcPr>
          <w:p>
            <w:pPr>
              <w:pStyle w:val="10"/>
            </w:pPr>
            <w:r>
              <w:t>财政供养人员人数</w:t>
            </w:r>
          </w:p>
        </w:tc>
        <w:tc>
          <w:tcPr>
            <w:tcW w:w="2268" w:type="dxa"/>
            <w:vAlign w:val="center"/>
          </w:tcPr>
          <w:p>
            <w:pPr>
              <w:pStyle w:val="10"/>
            </w:pPr>
            <w:r>
              <w:t>≥265人</w:t>
            </w:r>
          </w:p>
        </w:tc>
        <w:tc>
          <w:tcPr>
            <w:tcW w:w="1276" w:type="dxa"/>
            <w:vAlign w:val="center"/>
          </w:tcPr>
          <w:p>
            <w:pPr>
              <w:pStyle w:val="10"/>
            </w:pPr>
            <w:r>
              <w:t>组织部批示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在职人员控制率</w:t>
            </w:r>
          </w:p>
        </w:tc>
        <w:tc>
          <w:tcPr>
            <w:tcW w:w="5386" w:type="dxa"/>
            <w:vAlign w:val="center"/>
          </w:tcPr>
          <w:p>
            <w:pPr>
              <w:pStyle w:val="10"/>
            </w:pPr>
            <w:r>
              <w:t>本年度实际在职人员数与编制数的比率</w:t>
            </w:r>
          </w:p>
        </w:tc>
        <w:tc>
          <w:tcPr>
            <w:tcW w:w="2268" w:type="dxa"/>
            <w:vAlign w:val="center"/>
          </w:tcPr>
          <w:p>
            <w:pPr>
              <w:pStyle w:val="10"/>
            </w:pPr>
            <w:r>
              <w:t>≤100%</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工资成本</w:t>
            </w:r>
          </w:p>
        </w:tc>
        <w:tc>
          <w:tcPr>
            <w:tcW w:w="5386" w:type="dxa"/>
            <w:vAlign w:val="center"/>
          </w:tcPr>
          <w:p>
            <w:pPr>
              <w:pStyle w:val="10"/>
            </w:pPr>
            <w:r>
              <w:t>财政供养人员全年工资总数</w:t>
            </w:r>
          </w:p>
        </w:tc>
        <w:tc>
          <w:tcPr>
            <w:tcW w:w="2268" w:type="dxa"/>
            <w:vAlign w:val="center"/>
          </w:tcPr>
          <w:p>
            <w:pPr>
              <w:pStyle w:val="10"/>
            </w:pPr>
            <w:r>
              <w:t>≤2万元</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奖金、津贴发放及时率</w:t>
            </w:r>
          </w:p>
        </w:tc>
        <w:tc>
          <w:tcPr>
            <w:tcW w:w="5386" w:type="dxa"/>
            <w:vAlign w:val="center"/>
          </w:tcPr>
          <w:p>
            <w:pPr>
              <w:pStyle w:val="10"/>
            </w:pPr>
            <w:r>
              <w:t>奖金、津贴发放及时率</w:t>
            </w:r>
          </w:p>
        </w:tc>
        <w:tc>
          <w:tcPr>
            <w:tcW w:w="2268" w:type="dxa"/>
            <w:vAlign w:val="center"/>
          </w:tcPr>
          <w:p>
            <w:pPr>
              <w:pStyle w:val="10"/>
            </w:pPr>
            <w:r>
              <w:t>及时发放</w:t>
            </w:r>
          </w:p>
        </w:tc>
        <w:tc>
          <w:tcPr>
            <w:tcW w:w="1276"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重点工作完成率</w:t>
            </w:r>
          </w:p>
        </w:tc>
        <w:tc>
          <w:tcPr>
            <w:tcW w:w="5386" w:type="dxa"/>
            <w:vAlign w:val="center"/>
          </w:tcPr>
          <w:p>
            <w:pPr>
              <w:pStyle w:val="10"/>
            </w:pPr>
            <w:r>
              <w:t>实际重点工作完成情况占全年重点工作需完成情况的比率</w:t>
            </w:r>
          </w:p>
        </w:tc>
        <w:tc>
          <w:tcPr>
            <w:tcW w:w="2268" w:type="dxa"/>
            <w:vAlign w:val="center"/>
          </w:tcPr>
          <w:p>
            <w:pPr>
              <w:pStyle w:val="10"/>
            </w:pPr>
            <w:r>
              <w:t>≥90%</w:t>
            </w:r>
          </w:p>
        </w:tc>
        <w:tc>
          <w:tcPr>
            <w:tcW w:w="1276"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职工满意度</w:t>
            </w:r>
          </w:p>
        </w:tc>
        <w:tc>
          <w:tcPr>
            <w:tcW w:w="5386" w:type="dxa"/>
            <w:vAlign w:val="center"/>
          </w:tcPr>
          <w:p>
            <w:pPr>
              <w:pStyle w:val="10"/>
            </w:pPr>
            <w:r>
              <w:t>满意人数占全部人数的比率</w:t>
            </w:r>
          </w:p>
        </w:tc>
        <w:tc>
          <w:tcPr>
            <w:tcW w:w="2268" w:type="dxa"/>
            <w:vAlign w:val="center"/>
          </w:tcPr>
          <w:p>
            <w:pPr>
              <w:pStyle w:val="10"/>
            </w:pPr>
            <w:r>
              <w:t>≥90%</w:t>
            </w:r>
          </w:p>
        </w:tc>
        <w:tc>
          <w:tcPr>
            <w:tcW w:w="1276" w:type="dxa"/>
            <w:vAlign w:val="center"/>
          </w:tcPr>
          <w:p>
            <w:pPr>
              <w:pStyle w:val="10"/>
            </w:pPr>
            <w:r>
              <w:t>历史标准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174沙河市蝉房乡人民政府</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沙河市蝉房乡人民政府（含所属单位）上年末固定资产金额为75.69万元（详见下表）。本年度拟购置固定资产总额为0.00万元，已按要求列入政府采购预算，详见政府采购预算表。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174沙河市蝉房乡人民政府</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75.69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2696.12</w:t>
            </w:r>
          </w:p>
        </w:tc>
        <w:tc>
          <w:tcPr>
            <w:tcW w:w="2835" w:type="dxa"/>
            <w:vAlign w:val="center"/>
          </w:tcPr>
          <w:p>
            <w:pPr>
              <w:pStyle w:val="9"/>
            </w:pPr>
            <w:r>
              <w:t>39.39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850</w:t>
            </w:r>
          </w:p>
        </w:tc>
        <w:tc>
          <w:tcPr>
            <w:tcW w:w="2835" w:type="dxa"/>
            <w:vAlign w:val="center"/>
          </w:tcPr>
          <w:p>
            <w:pPr>
              <w:pStyle w:val="9"/>
            </w:pPr>
            <w:r>
              <w:t>12.42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5</w:t>
            </w:r>
          </w:p>
        </w:tc>
        <w:tc>
          <w:tcPr>
            <w:tcW w:w="2835" w:type="dxa"/>
            <w:vAlign w:val="center"/>
          </w:tcPr>
          <w:p>
            <w:pPr>
              <w:pStyle w:val="9"/>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1</w:t>
            </w:r>
          </w:p>
        </w:tc>
        <w:tc>
          <w:tcPr>
            <w:tcW w:w="2835" w:type="dxa"/>
            <w:vAlign w:val="center"/>
          </w:tcPr>
          <w:p>
            <w:pPr>
              <w:pStyle w:val="9"/>
            </w:pPr>
            <w:r>
              <w:t>30.50</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F74630"/>
    <w:rsid w:val="004B50BA"/>
    <w:rsid w:val="00CB7C0F"/>
    <w:rsid w:val="00F74630"/>
    <w:rsid w:val="13CB0557"/>
    <w:rsid w:val="2EAC38FF"/>
    <w:rsid w:val="74423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2024-02-08T13:15:15Z</dcterms:created>
  <dcterms:modified xsi:type="dcterms:W3CDTF">2024-02-08T05:15:15Z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2024-02-08T13:15:15Z</dcterms:created>
  <dcterms:modified xsi:type="dcterms:W3CDTF">2024-02-08T05:15:15Z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2024-02-08T13:15:14Z</dcterms:created>
  <dcterms:modified xsi:type="dcterms:W3CDTF">2024-02-08T05:15:14Z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2024-02-08T13:15:12Z</dcterms:created>
  <dcterms:modified xsi:type="dcterms:W3CDTF">2024-02-08T05:15:12Z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2024-02-08T13:15:15Z</dcterms:created>
  <dcterms:modified xsi:type="dcterms:W3CDTF">2024-02-08T05:15:15Z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2024-02-08T13:15:13Z</dcterms:created>
  <dcterms:modified xsi:type="dcterms:W3CDTF">2024-02-08T05:15:13Z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2024-02-08T13:15:14Z</dcterms:created>
  <dcterms:modified xsi:type="dcterms:W3CDTF">2024-02-08T05:15:14Z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2024-02-08T13:15:13Z</dcterms:created>
  <dcterms:modified xsi:type="dcterms:W3CDTF">2024-02-08T05:15:13Z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2024-02-08T13:15:11Z</dcterms:created>
  <dcterms:modified xsi:type="dcterms:W3CDTF">2024-02-08T05:15:10Z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2024-02-08T13:15:12Z</dcterms:created>
  <dcterms:modified xsi:type="dcterms:W3CDTF">2024-02-08T05:15:12Z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2024-02-08T13:15:13Z</dcterms:created>
  <dcterms:modified xsi:type="dcterms:W3CDTF">2024-02-08T05:15:13Z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2024-02-08T13:15:12Z</dcterms:created>
  <dcterms:modified xsi:type="dcterms:W3CDTF">2024-02-08T05:15:12Z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2024-02-08T13:15:14Z</dcterms:created>
  <dcterms:modified xsi:type="dcterms:W3CDTF">2024-02-08T05:15:14Z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2024-02-08T13:15:13Z</dcterms:created>
  <dcterms:modified xsi:type="dcterms:W3CDTF">2024-02-08T05:15:13Z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8D6956F-0F17-4978-804B-6FA2DE03AFA5}">
  <ds:schemaRefs/>
</ds:datastoreItem>
</file>

<file path=customXml/itemProps10.xml><?xml version="1.0" encoding="utf-8"?>
<ds:datastoreItem xmlns:ds="http://schemas.openxmlformats.org/officeDocument/2006/customXml" ds:itemID="{81882DAB-1A47-4616-ACBB-F820C7CF7C4F}">
  <ds:schemaRefs/>
</ds:datastoreItem>
</file>

<file path=customXml/itemProps11.xml><?xml version="1.0" encoding="utf-8"?>
<ds:datastoreItem xmlns:ds="http://schemas.openxmlformats.org/officeDocument/2006/customXml" ds:itemID="{CA325D59-56E2-45AC-AAB0-159A64191D1A}">
  <ds:schemaRefs/>
</ds:datastoreItem>
</file>

<file path=customXml/itemProps12.xml><?xml version="1.0" encoding="utf-8"?>
<ds:datastoreItem xmlns:ds="http://schemas.openxmlformats.org/officeDocument/2006/customXml" ds:itemID="{1DB1D8D3-74D8-4C94-AFF0-0EE04F53F4CE}">
  <ds:schemaRefs/>
</ds:datastoreItem>
</file>

<file path=customXml/itemProps13.xml><?xml version="1.0" encoding="utf-8"?>
<ds:datastoreItem xmlns:ds="http://schemas.openxmlformats.org/officeDocument/2006/customXml" ds:itemID="{B9039530-2C93-4167-9A8F-53FAD47A788D}">
  <ds:schemaRefs/>
</ds:datastoreItem>
</file>

<file path=customXml/itemProps14.xml><?xml version="1.0" encoding="utf-8"?>
<ds:datastoreItem xmlns:ds="http://schemas.openxmlformats.org/officeDocument/2006/customXml" ds:itemID="{6B868173-F4E6-4FA4-8A1E-9E6D03987C7D}">
  <ds:schemaRefs/>
</ds:datastoreItem>
</file>

<file path=customXml/itemProps15.xml><?xml version="1.0" encoding="utf-8"?>
<ds:datastoreItem xmlns:ds="http://schemas.openxmlformats.org/officeDocument/2006/customXml" ds:itemID="{34F8415C-DB52-4E61-8477-4B17852EBFA2}">
  <ds:schemaRefs/>
</ds:datastoreItem>
</file>

<file path=customXml/itemProps16.xml><?xml version="1.0" encoding="utf-8"?>
<ds:datastoreItem xmlns:ds="http://schemas.openxmlformats.org/officeDocument/2006/customXml" ds:itemID="{FCB7B992-051B-4DC0-946C-48C65A8A4506}">
  <ds:schemaRefs/>
</ds:datastoreItem>
</file>

<file path=customXml/itemProps17.xml><?xml version="1.0" encoding="utf-8"?>
<ds:datastoreItem xmlns:ds="http://schemas.openxmlformats.org/officeDocument/2006/customXml" ds:itemID="{F558C839-13B6-4805-938E-82778D78EFFE}">
  <ds:schemaRefs/>
</ds:datastoreItem>
</file>

<file path=customXml/itemProps18.xml><?xml version="1.0" encoding="utf-8"?>
<ds:datastoreItem xmlns:ds="http://schemas.openxmlformats.org/officeDocument/2006/customXml" ds:itemID="{E986CAC9-4EDD-49F1-9DCB-FD01185BA8FB}">
  <ds:schemaRefs/>
</ds:datastoreItem>
</file>

<file path=customXml/itemProps19.xml><?xml version="1.0" encoding="utf-8"?>
<ds:datastoreItem xmlns:ds="http://schemas.openxmlformats.org/officeDocument/2006/customXml" ds:itemID="{37C5AEA3-7640-460C-8F98-0150D26A2145}">
  <ds:schemaRefs/>
</ds:datastoreItem>
</file>

<file path=customXml/itemProps2.xml><?xml version="1.0" encoding="utf-8"?>
<ds:datastoreItem xmlns:ds="http://schemas.openxmlformats.org/officeDocument/2006/customXml" ds:itemID="{A9A98644-7265-4E85-B8F9-02135B55F195}">
  <ds:schemaRefs/>
</ds:datastoreItem>
</file>

<file path=customXml/itemProps20.xml><?xml version="1.0" encoding="utf-8"?>
<ds:datastoreItem xmlns:ds="http://schemas.openxmlformats.org/officeDocument/2006/customXml" ds:itemID="{1EAB9344-2E7B-4D4B-B9DE-EEC078189292}">
  <ds:schemaRefs/>
</ds:datastoreItem>
</file>

<file path=customXml/itemProps21.xml><?xml version="1.0" encoding="utf-8"?>
<ds:datastoreItem xmlns:ds="http://schemas.openxmlformats.org/officeDocument/2006/customXml" ds:itemID="{C37DF922-5ECC-4339-9437-369DA86D9129}">
  <ds:schemaRefs/>
</ds:datastoreItem>
</file>

<file path=customXml/itemProps22.xml><?xml version="1.0" encoding="utf-8"?>
<ds:datastoreItem xmlns:ds="http://schemas.openxmlformats.org/officeDocument/2006/customXml" ds:itemID="{C4A592A2-1D83-4E54-BB8C-6787DF7D85D0}">
  <ds:schemaRefs/>
</ds:datastoreItem>
</file>

<file path=customXml/itemProps23.xml><?xml version="1.0" encoding="utf-8"?>
<ds:datastoreItem xmlns:ds="http://schemas.openxmlformats.org/officeDocument/2006/customXml" ds:itemID="{95DE21EC-4EC1-441A-924D-8AB598068393}">
  <ds:schemaRefs/>
</ds:datastoreItem>
</file>

<file path=customXml/itemProps24.xml><?xml version="1.0" encoding="utf-8"?>
<ds:datastoreItem xmlns:ds="http://schemas.openxmlformats.org/officeDocument/2006/customXml" ds:itemID="{0064C8E6-2A33-433E-8385-BCE3FE9EC493}">
  <ds:schemaRefs/>
</ds:datastoreItem>
</file>

<file path=customXml/itemProps25.xml><?xml version="1.0" encoding="utf-8"?>
<ds:datastoreItem xmlns:ds="http://schemas.openxmlformats.org/officeDocument/2006/customXml" ds:itemID="{3B23FD0B-FB7E-419F-9C78-6186D4CEC87A}">
  <ds:schemaRefs/>
</ds:datastoreItem>
</file>

<file path=customXml/itemProps26.xml><?xml version="1.0" encoding="utf-8"?>
<ds:datastoreItem xmlns:ds="http://schemas.openxmlformats.org/officeDocument/2006/customXml" ds:itemID="{4ADA33F6-BE7F-43B3-84D8-7A68DD362288}">
  <ds:schemaRefs/>
</ds:datastoreItem>
</file>

<file path=customXml/itemProps27.xml><?xml version="1.0" encoding="utf-8"?>
<ds:datastoreItem xmlns:ds="http://schemas.openxmlformats.org/officeDocument/2006/customXml" ds:itemID="{0DC80174-AE99-4AE6-93C9-52195156EF26}">
  <ds:schemaRefs/>
</ds:datastoreItem>
</file>

<file path=customXml/itemProps28.xml><?xml version="1.0" encoding="utf-8"?>
<ds:datastoreItem xmlns:ds="http://schemas.openxmlformats.org/officeDocument/2006/customXml" ds:itemID="{8648C82B-DC83-47BF-917A-A43A72CA0B1A}">
  <ds:schemaRefs/>
</ds:datastoreItem>
</file>

<file path=customXml/itemProps3.xml><?xml version="1.0" encoding="utf-8"?>
<ds:datastoreItem xmlns:ds="http://schemas.openxmlformats.org/officeDocument/2006/customXml" ds:itemID="{FA8994D5-75BE-49E2-A550-64794E634B1C}">
  <ds:schemaRefs/>
</ds:datastoreItem>
</file>

<file path=customXml/itemProps4.xml><?xml version="1.0" encoding="utf-8"?>
<ds:datastoreItem xmlns:ds="http://schemas.openxmlformats.org/officeDocument/2006/customXml" ds:itemID="{BB245842-16CA-40FC-BC1F-198121D728A7}">
  <ds:schemaRefs/>
</ds:datastoreItem>
</file>

<file path=customXml/itemProps5.xml><?xml version="1.0" encoding="utf-8"?>
<ds:datastoreItem xmlns:ds="http://schemas.openxmlformats.org/officeDocument/2006/customXml" ds:itemID="{734C374D-F747-4879-A10D-BAB636844D3F}">
  <ds:schemaRefs/>
</ds:datastoreItem>
</file>

<file path=customXml/itemProps6.xml><?xml version="1.0" encoding="utf-8"?>
<ds:datastoreItem xmlns:ds="http://schemas.openxmlformats.org/officeDocument/2006/customXml" ds:itemID="{2D67074A-0E28-4279-A5F5-5F143C63B93C}">
  <ds:schemaRefs/>
</ds:datastoreItem>
</file>

<file path=customXml/itemProps7.xml><?xml version="1.0" encoding="utf-8"?>
<ds:datastoreItem xmlns:ds="http://schemas.openxmlformats.org/officeDocument/2006/customXml" ds:itemID="{CCB4DF52-50E3-409A-8DC5-ABA81D4B26CC}">
  <ds:schemaRefs/>
</ds:datastoreItem>
</file>

<file path=customXml/itemProps8.xml><?xml version="1.0" encoding="utf-8"?>
<ds:datastoreItem xmlns:ds="http://schemas.openxmlformats.org/officeDocument/2006/customXml" ds:itemID="{2760BCBE-B024-4BAD-8DE3-9CD9F95C0074}">
  <ds:schemaRefs/>
</ds:datastoreItem>
</file>

<file path=customXml/itemProps9.xml><?xml version="1.0" encoding="utf-8"?>
<ds:datastoreItem xmlns:ds="http://schemas.openxmlformats.org/officeDocument/2006/customXml" ds:itemID="{2717577F-D1AD-4484-8381-17D30619AD0B}">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2814</Words>
  <Characters>16044</Characters>
  <Lines>133</Lines>
  <Paragraphs>37</Paragraphs>
  <TotalTime>1</TotalTime>
  <ScaleCrop>false</ScaleCrop>
  <LinksUpToDate>false</LinksUpToDate>
  <CharactersWithSpaces>18821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2024-02-08T05:20:00Z</dcterms:created>
  <dc:creator>Administrator</dc:creator>
  <cp:lastModifiedBy>不二臣</cp:lastModifiedBy>
  <dcterms:modified xsi:type="dcterms:W3CDTF">2024-04-11T01:20:17Z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6AA8790B26C24FB5AE24EC7F3CD1E493</vt:lpwstr>
  </property>
</Properties>
</file>