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沙河市城市管理综合行政执法局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关于《中华人民共和国大气污染防治法》第一百一十六条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行政处罚自由裁量标准公示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依据《中华人民共和国大气污染防治法》第一百一十六条，对于运输煤炭、垃圾、渣土、砂石、土方、灰浆等散装、流体物料的车辆，未采取密闭或者其他措施防止物料遗撒的，处罚标准如下：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1、未采取密闭或者其他措施防止物料遗撒，未造成物料遗撒的，处以2千元到5千元罚款。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2、未采取密闭或者其他措施防止物料遗撒，造成物料遗撒面积50平方米以内的，处以5千元到1万元罚款。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3、未采取密闭或者其他措施防止物料遗撒，造成物料遗撒面积50-100平方米的，处以1万元到1.5万元罚款。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4、未采取密闭或者其他措施防止物料遗撒，造成物料遗撒面积100平方米以上的，处以1.5万元到2万元罚款。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83ADA"/>
    <w:rsid w:val="00721376"/>
    <w:rsid w:val="054D1407"/>
    <w:rsid w:val="061A1DD1"/>
    <w:rsid w:val="14061C2C"/>
    <w:rsid w:val="14CA3ECF"/>
    <w:rsid w:val="23852433"/>
    <w:rsid w:val="23F937AE"/>
    <w:rsid w:val="27594BD3"/>
    <w:rsid w:val="2CAE0F3D"/>
    <w:rsid w:val="2D531B32"/>
    <w:rsid w:val="32E83ADA"/>
    <w:rsid w:val="43BF5B01"/>
    <w:rsid w:val="4A042333"/>
    <w:rsid w:val="4D2E60B5"/>
    <w:rsid w:val="51737D8F"/>
    <w:rsid w:val="53833131"/>
    <w:rsid w:val="65D55709"/>
    <w:rsid w:val="674017FC"/>
    <w:rsid w:val="67CA5097"/>
    <w:rsid w:val="6D535020"/>
    <w:rsid w:val="6F427DBD"/>
    <w:rsid w:val="75144EB3"/>
    <w:rsid w:val="7B1671FE"/>
    <w:rsid w:val="7F53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2018-11-13T07:48:00Z</dcterms:created>
  <dc:creator>WPS_1528080557</dc:creator>
  <cp:lastModifiedBy>暖夕</cp:lastModifiedBy>
  <cp:lastPrinted>2018-12-11T06:52:00Z</cp:lastPrinted>
  <dcterms:modified xsi:type="dcterms:W3CDTF">2021-09-15T01:27:17Z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