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一、沙河市市场监督管理局(沙河市知识产权局）收支预算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一、沙河市市场监督管理局(沙河市知识产权局）收支预算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194001沙河市市场监督管理局(沙河市知识产权局）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2865.55</w:t>
            </w:r>
          </w:p>
        </w:tc>
        <w:tc>
          <w:tcPr>
            <w:tcW w:w="4535" w:type="dxa"/>
            <w:vAlign w:val="center"/>
          </w:tcPr>
          <w:p>
            <w:pPr>
              <w:pStyle w:val="12"/>
            </w:pPr>
            <w:r>
              <w:t>一、一般公共服务支出</w:t>
            </w:r>
          </w:p>
        </w:tc>
        <w:tc>
          <w:tcPr>
            <w:tcW w:w="2126" w:type="dxa"/>
            <w:vAlign w:val="center"/>
          </w:tcPr>
          <w:p>
            <w:pPr>
              <w:pStyle w:val="11"/>
            </w:pPr>
            <w:r>
              <w:t>2431.70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2865.55</w:t>
            </w:r>
          </w:p>
        </w:tc>
        <w:tc>
          <w:tcPr>
            <w:tcW w:w="4535" w:type="dxa"/>
            <w:vAlign w:val="center"/>
          </w:tcPr>
          <w:p>
            <w:pPr>
              <w:pStyle w:val="14"/>
            </w:pPr>
            <w:r>
              <w:t>本年支出合计</w:t>
            </w:r>
          </w:p>
        </w:tc>
        <w:tc>
          <w:tcPr>
            <w:tcW w:w="2126" w:type="dxa"/>
            <w:vAlign w:val="center"/>
          </w:tcPr>
          <w:p>
            <w:pPr>
              <w:pStyle w:val="15"/>
            </w:pPr>
            <w:r>
              <w:t>2865.55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2865.55</w:t>
            </w:r>
          </w:p>
        </w:tc>
        <w:tc>
          <w:tcPr>
            <w:tcW w:w="4535" w:type="dxa"/>
            <w:vAlign w:val="center"/>
          </w:tcPr>
          <w:p>
            <w:pPr>
              <w:pStyle w:val="14"/>
            </w:pPr>
            <w:r>
              <w:t>支出总计</w:t>
            </w:r>
          </w:p>
        </w:tc>
        <w:tc>
          <w:tcPr>
            <w:tcW w:w="2126" w:type="dxa"/>
            <w:vAlign w:val="center"/>
          </w:tcPr>
          <w:p>
            <w:pPr>
              <w:pStyle w:val="15"/>
            </w:pPr>
            <w:r>
              <w:t>2865.55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194001沙河市市场监督管理局(沙河市知识产权局）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2865.55</w:t>
            </w:r>
          </w:p>
        </w:tc>
        <w:tc>
          <w:tcPr>
            <w:tcW w:w="1134" w:type="dxa"/>
            <w:vAlign w:val="center"/>
          </w:tcPr>
          <w:p>
            <w:pPr>
              <w:pStyle w:val="15"/>
            </w:pPr>
            <w:r>
              <w:t>2865.55</w:t>
            </w:r>
          </w:p>
        </w:tc>
        <w:tc>
          <w:tcPr>
            <w:tcW w:w="1134" w:type="dxa"/>
            <w:vAlign w:val="center"/>
          </w:tcPr>
          <w:p>
            <w:pPr>
              <w:pStyle w:val="15"/>
            </w:pPr>
            <w:r>
              <w:t>2865.55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2431.70</w:t>
            </w:r>
          </w:p>
        </w:tc>
        <w:tc>
          <w:tcPr>
            <w:tcW w:w="1134" w:type="dxa"/>
            <w:vAlign w:val="center"/>
          </w:tcPr>
          <w:p>
            <w:pPr>
              <w:pStyle w:val="11"/>
            </w:pPr>
            <w:r>
              <w:t>2431.70</w:t>
            </w:r>
          </w:p>
        </w:tc>
        <w:tc>
          <w:tcPr>
            <w:tcW w:w="1134" w:type="dxa"/>
            <w:vAlign w:val="center"/>
          </w:tcPr>
          <w:p>
            <w:pPr>
              <w:pStyle w:val="11"/>
            </w:pPr>
            <w:r>
              <w:t>2431.70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2431.70</w:t>
            </w:r>
          </w:p>
        </w:tc>
        <w:tc>
          <w:tcPr>
            <w:tcW w:w="1134" w:type="dxa"/>
            <w:vAlign w:val="center"/>
          </w:tcPr>
          <w:p>
            <w:pPr>
              <w:pStyle w:val="11"/>
            </w:pPr>
            <w:r>
              <w:t>2431.70</w:t>
            </w:r>
          </w:p>
        </w:tc>
        <w:tc>
          <w:tcPr>
            <w:tcW w:w="1134" w:type="dxa"/>
            <w:vAlign w:val="center"/>
          </w:tcPr>
          <w:p>
            <w:pPr>
              <w:pStyle w:val="11"/>
            </w:pPr>
            <w:r>
              <w:t>2431.70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1882.09</w:t>
            </w:r>
          </w:p>
        </w:tc>
        <w:tc>
          <w:tcPr>
            <w:tcW w:w="1134" w:type="dxa"/>
            <w:vAlign w:val="center"/>
          </w:tcPr>
          <w:p>
            <w:pPr>
              <w:pStyle w:val="11"/>
            </w:pPr>
            <w:r>
              <w:t>1882.09</w:t>
            </w:r>
          </w:p>
        </w:tc>
        <w:tc>
          <w:tcPr>
            <w:tcW w:w="1134" w:type="dxa"/>
            <w:vAlign w:val="center"/>
          </w:tcPr>
          <w:p>
            <w:pPr>
              <w:pStyle w:val="11"/>
            </w:pPr>
            <w:r>
              <w:t>1882.09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2013804</w:t>
            </w:r>
          </w:p>
        </w:tc>
        <w:tc>
          <w:tcPr>
            <w:tcW w:w="1559" w:type="dxa"/>
            <w:vAlign w:val="center"/>
          </w:tcPr>
          <w:p>
            <w:pPr>
              <w:pStyle w:val="12"/>
            </w:pPr>
            <w:r>
              <w:t>市场主体管理</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2013815</w:t>
            </w:r>
          </w:p>
        </w:tc>
        <w:tc>
          <w:tcPr>
            <w:tcW w:w="1559" w:type="dxa"/>
            <w:vAlign w:val="center"/>
          </w:tcPr>
          <w:p>
            <w:pPr>
              <w:pStyle w:val="12"/>
            </w:pPr>
            <w:r>
              <w:t>质量安全监管</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2013816</w:t>
            </w:r>
          </w:p>
        </w:tc>
        <w:tc>
          <w:tcPr>
            <w:tcW w:w="1559" w:type="dxa"/>
            <w:vAlign w:val="center"/>
          </w:tcPr>
          <w:p>
            <w:pPr>
              <w:pStyle w:val="12"/>
            </w:pPr>
            <w:r>
              <w:t>食品安全监管</w:t>
            </w:r>
          </w:p>
        </w:tc>
        <w:tc>
          <w:tcPr>
            <w:tcW w:w="1134" w:type="dxa"/>
            <w:vAlign w:val="center"/>
          </w:tcPr>
          <w:p>
            <w:pPr>
              <w:pStyle w:val="11"/>
            </w:pPr>
            <w:r>
              <w:t>121.61</w:t>
            </w:r>
          </w:p>
        </w:tc>
        <w:tc>
          <w:tcPr>
            <w:tcW w:w="1134" w:type="dxa"/>
            <w:vAlign w:val="center"/>
          </w:tcPr>
          <w:p>
            <w:pPr>
              <w:pStyle w:val="11"/>
            </w:pPr>
            <w:r>
              <w:t>121.61</w:t>
            </w:r>
          </w:p>
        </w:tc>
        <w:tc>
          <w:tcPr>
            <w:tcW w:w="1134" w:type="dxa"/>
            <w:vAlign w:val="center"/>
          </w:tcPr>
          <w:p>
            <w:pPr>
              <w:pStyle w:val="11"/>
            </w:pPr>
            <w:r>
              <w:t>121.61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2013899</w:t>
            </w:r>
          </w:p>
        </w:tc>
        <w:tc>
          <w:tcPr>
            <w:tcW w:w="1559" w:type="dxa"/>
            <w:vAlign w:val="center"/>
          </w:tcPr>
          <w:p>
            <w:pPr>
              <w:pStyle w:val="12"/>
            </w:pPr>
            <w:r>
              <w:t>其他市场监督管理事务</w:t>
            </w:r>
          </w:p>
        </w:tc>
        <w:tc>
          <w:tcPr>
            <w:tcW w:w="1134" w:type="dxa"/>
            <w:vAlign w:val="center"/>
          </w:tcPr>
          <w:p>
            <w:pPr>
              <w:pStyle w:val="11"/>
            </w:pPr>
            <w:r>
              <w:t>280.00</w:t>
            </w:r>
          </w:p>
        </w:tc>
        <w:tc>
          <w:tcPr>
            <w:tcW w:w="1134" w:type="dxa"/>
            <w:vAlign w:val="center"/>
          </w:tcPr>
          <w:p>
            <w:pPr>
              <w:pStyle w:val="11"/>
            </w:pPr>
            <w:r>
              <w:t>280.00</w:t>
            </w:r>
          </w:p>
        </w:tc>
        <w:tc>
          <w:tcPr>
            <w:tcW w:w="1134" w:type="dxa"/>
            <w:vAlign w:val="center"/>
          </w:tcPr>
          <w:p>
            <w:pPr>
              <w:pStyle w:val="11"/>
            </w:pPr>
            <w:r>
              <w:t>280.00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192.26</w:t>
            </w:r>
          </w:p>
        </w:tc>
        <w:tc>
          <w:tcPr>
            <w:tcW w:w="1134" w:type="dxa"/>
            <w:vAlign w:val="center"/>
          </w:tcPr>
          <w:p>
            <w:pPr>
              <w:pStyle w:val="11"/>
            </w:pPr>
            <w:r>
              <w:t>192.26</w:t>
            </w:r>
          </w:p>
        </w:tc>
        <w:tc>
          <w:tcPr>
            <w:tcW w:w="1134" w:type="dxa"/>
            <w:vAlign w:val="center"/>
          </w:tcPr>
          <w:p>
            <w:pPr>
              <w:pStyle w:val="11"/>
            </w:pPr>
            <w:r>
              <w:t>192.26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192.26</w:t>
            </w:r>
          </w:p>
        </w:tc>
        <w:tc>
          <w:tcPr>
            <w:tcW w:w="1134" w:type="dxa"/>
            <w:vAlign w:val="center"/>
          </w:tcPr>
          <w:p>
            <w:pPr>
              <w:pStyle w:val="11"/>
            </w:pPr>
            <w:r>
              <w:t>192.26</w:t>
            </w:r>
          </w:p>
        </w:tc>
        <w:tc>
          <w:tcPr>
            <w:tcW w:w="1134" w:type="dxa"/>
            <w:vAlign w:val="center"/>
          </w:tcPr>
          <w:p>
            <w:pPr>
              <w:pStyle w:val="11"/>
            </w:pPr>
            <w:r>
              <w:t>192.26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192.26</w:t>
            </w:r>
          </w:p>
        </w:tc>
        <w:tc>
          <w:tcPr>
            <w:tcW w:w="1134" w:type="dxa"/>
            <w:vAlign w:val="center"/>
          </w:tcPr>
          <w:p>
            <w:pPr>
              <w:pStyle w:val="11"/>
            </w:pPr>
            <w:r>
              <w:t>192.26</w:t>
            </w:r>
          </w:p>
        </w:tc>
        <w:tc>
          <w:tcPr>
            <w:tcW w:w="1134" w:type="dxa"/>
            <w:vAlign w:val="center"/>
          </w:tcPr>
          <w:p>
            <w:pPr>
              <w:pStyle w:val="11"/>
            </w:pPr>
            <w:r>
              <w:t>192.26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83.49</w:t>
            </w:r>
          </w:p>
        </w:tc>
        <w:tc>
          <w:tcPr>
            <w:tcW w:w="1134" w:type="dxa"/>
            <w:vAlign w:val="center"/>
          </w:tcPr>
          <w:p>
            <w:pPr>
              <w:pStyle w:val="11"/>
            </w:pPr>
            <w:r>
              <w:t>83.49</w:t>
            </w:r>
          </w:p>
        </w:tc>
        <w:tc>
          <w:tcPr>
            <w:tcW w:w="1134" w:type="dxa"/>
            <w:vAlign w:val="center"/>
          </w:tcPr>
          <w:p>
            <w:pPr>
              <w:pStyle w:val="11"/>
            </w:pPr>
            <w:r>
              <w:t>83.49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83.49</w:t>
            </w:r>
          </w:p>
        </w:tc>
        <w:tc>
          <w:tcPr>
            <w:tcW w:w="1134" w:type="dxa"/>
            <w:vAlign w:val="center"/>
          </w:tcPr>
          <w:p>
            <w:pPr>
              <w:pStyle w:val="11"/>
            </w:pPr>
            <w:r>
              <w:t>83.49</w:t>
            </w:r>
          </w:p>
        </w:tc>
        <w:tc>
          <w:tcPr>
            <w:tcW w:w="1134" w:type="dxa"/>
            <w:vAlign w:val="center"/>
          </w:tcPr>
          <w:p>
            <w:pPr>
              <w:pStyle w:val="11"/>
            </w:pPr>
            <w:r>
              <w:t>83.49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83.49</w:t>
            </w:r>
          </w:p>
        </w:tc>
        <w:tc>
          <w:tcPr>
            <w:tcW w:w="1134" w:type="dxa"/>
            <w:vAlign w:val="center"/>
          </w:tcPr>
          <w:p>
            <w:pPr>
              <w:pStyle w:val="11"/>
            </w:pPr>
            <w:r>
              <w:t>83.49</w:t>
            </w:r>
          </w:p>
        </w:tc>
        <w:tc>
          <w:tcPr>
            <w:tcW w:w="1134" w:type="dxa"/>
            <w:vAlign w:val="center"/>
          </w:tcPr>
          <w:p>
            <w:pPr>
              <w:pStyle w:val="11"/>
            </w:pPr>
            <w:r>
              <w:t>83.49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158.10</w:t>
            </w:r>
          </w:p>
        </w:tc>
        <w:tc>
          <w:tcPr>
            <w:tcW w:w="1134" w:type="dxa"/>
            <w:vAlign w:val="center"/>
          </w:tcPr>
          <w:p>
            <w:pPr>
              <w:pStyle w:val="11"/>
            </w:pPr>
            <w:r>
              <w:t>158.10</w:t>
            </w:r>
          </w:p>
        </w:tc>
        <w:tc>
          <w:tcPr>
            <w:tcW w:w="1134" w:type="dxa"/>
            <w:vAlign w:val="center"/>
          </w:tcPr>
          <w:p>
            <w:pPr>
              <w:pStyle w:val="11"/>
            </w:pPr>
            <w:r>
              <w:t>158.10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158.10</w:t>
            </w:r>
          </w:p>
        </w:tc>
        <w:tc>
          <w:tcPr>
            <w:tcW w:w="1134" w:type="dxa"/>
            <w:vAlign w:val="center"/>
          </w:tcPr>
          <w:p>
            <w:pPr>
              <w:pStyle w:val="11"/>
            </w:pPr>
            <w:r>
              <w:t>158.10</w:t>
            </w:r>
          </w:p>
        </w:tc>
        <w:tc>
          <w:tcPr>
            <w:tcW w:w="1134" w:type="dxa"/>
            <w:vAlign w:val="center"/>
          </w:tcPr>
          <w:p>
            <w:pPr>
              <w:pStyle w:val="11"/>
            </w:pPr>
            <w:r>
              <w:t>158.10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158.10</w:t>
            </w:r>
          </w:p>
        </w:tc>
        <w:tc>
          <w:tcPr>
            <w:tcW w:w="1134" w:type="dxa"/>
            <w:vAlign w:val="center"/>
          </w:tcPr>
          <w:p>
            <w:pPr>
              <w:pStyle w:val="11"/>
            </w:pPr>
            <w:r>
              <w:t>158.10</w:t>
            </w:r>
          </w:p>
        </w:tc>
        <w:tc>
          <w:tcPr>
            <w:tcW w:w="1134" w:type="dxa"/>
            <w:vAlign w:val="center"/>
          </w:tcPr>
          <w:p>
            <w:pPr>
              <w:pStyle w:val="11"/>
            </w:pPr>
            <w:r>
              <w:t>158.10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194001沙河市市场监督管理局(沙河市知识产权局）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2865.55</w:t>
            </w:r>
          </w:p>
        </w:tc>
        <w:tc>
          <w:tcPr>
            <w:tcW w:w="1361" w:type="dxa"/>
            <w:vAlign w:val="center"/>
          </w:tcPr>
          <w:p>
            <w:pPr>
              <w:pStyle w:val="15"/>
            </w:pPr>
            <w:r>
              <w:t>2315.94</w:t>
            </w:r>
          </w:p>
        </w:tc>
        <w:tc>
          <w:tcPr>
            <w:tcW w:w="1361" w:type="dxa"/>
            <w:vAlign w:val="center"/>
          </w:tcPr>
          <w:p>
            <w:pPr>
              <w:pStyle w:val="15"/>
            </w:pPr>
            <w:r>
              <w:t>549.61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2431.70</w:t>
            </w:r>
          </w:p>
        </w:tc>
        <w:tc>
          <w:tcPr>
            <w:tcW w:w="1361" w:type="dxa"/>
            <w:vAlign w:val="center"/>
          </w:tcPr>
          <w:p>
            <w:pPr>
              <w:pStyle w:val="11"/>
            </w:pPr>
            <w:r>
              <w:t>1882.09</w:t>
            </w:r>
          </w:p>
        </w:tc>
        <w:tc>
          <w:tcPr>
            <w:tcW w:w="1361" w:type="dxa"/>
            <w:vAlign w:val="center"/>
          </w:tcPr>
          <w:p>
            <w:pPr>
              <w:pStyle w:val="11"/>
            </w:pPr>
            <w:r>
              <w:t>549.61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2431.70</w:t>
            </w:r>
          </w:p>
        </w:tc>
        <w:tc>
          <w:tcPr>
            <w:tcW w:w="1361" w:type="dxa"/>
            <w:vAlign w:val="center"/>
          </w:tcPr>
          <w:p>
            <w:pPr>
              <w:pStyle w:val="11"/>
            </w:pPr>
            <w:r>
              <w:t>1882.09</w:t>
            </w:r>
          </w:p>
        </w:tc>
        <w:tc>
          <w:tcPr>
            <w:tcW w:w="1361" w:type="dxa"/>
            <w:vAlign w:val="center"/>
          </w:tcPr>
          <w:p>
            <w:pPr>
              <w:pStyle w:val="11"/>
            </w:pPr>
            <w:r>
              <w:t>549.61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1882.09</w:t>
            </w:r>
          </w:p>
        </w:tc>
        <w:tc>
          <w:tcPr>
            <w:tcW w:w="1361" w:type="dxa"/>
            <w:vAlign w:val="center"/>
          </w:tcPr>
          <w:p>
            <w:pPr>
              <w:pStyle w:val="11"/>
            </w:pPr>
            <w:r>
              <w:t>1882.09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2013804</w:t>
            </w:r>
          </w:p>
        </w:tc>
        <w:tc>
          <w:tcPr>
            <w:tcW w:w="4535" w:type="dxa"/>
            <w:vAlign w:val="center"/>
          </w:tcPr>
          <w:p>
            <w:pPr>
              <w:pStyle w:val="12"/>
            </w:pPr>
            <w:r>
              <w:t>市场主体管理</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2013815</w:t>
            </w:r>
          </w:p>
        </w:tc>
        <w:tc>
          <w:tcPr>
            <w:tcW w:w="4535" w:type="dxa"/>
            <w:vAlign w:val="center"/>
          </w:tcPr>
          <w:p>
            <w:pPr>
              <w:pStyle w:val="12"/>
            </w:pPr>
            <w:r>
              <w:t>质量安全监管</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2013816</w:t>
            </w:r>
          </w:p>
        </w:tc>
        <w:tc>
          <w:tcPr>
            <w:tcW w:w="4535" w:type="dxa"/>
            <w:vAlign w:val="center"/>
          </w:tcPr>
          <w:p>
            <w:pPr>
              <w:pStyle w:val="12"/>
            </w:pPr>
            <w:r>
              <w:t>食品安全监管</w:t>
            </w:r>
          </w:p>
        </w:tc>
        <w:tc>
          <w:tcPr>
            <w:tcW w:w="1361" w:type="dxa"/>
            <w:vAlign w:val="center"/>
          </w:tcPr>
          <w:p>
            <w:pPr>
              <w:pStyle w:val="11"/>
            </w:pPr>
            <w:r>
              <w:t>121.61</w:t>
            </w:r>
          </w:p>
        </w:tc>
        <w:tc>
          <w:tcPr>
            <w:tcW w:w="1361" w:type="dxa"/>
            <w:vAlign w:val="center"/>
          </w:tcPr>
          <w:p>
            <w:pPr>
              <w:pStyle w:val="11"/>
            </w:pPr>
          </w:p>
        </w:tc>
        <w:tc>
          <w:tcPr>
            <w:tcW w:w="1361" w:type="dxa"/>
            <w:vAlign w:val="center"/>
          </w:tcPr>
          <w:p>
            <w:pPr>
              <w:pStyle w:val="11"/>
            </w:pPr>
            <w:r>
              <w:t>121.61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2013899</w:t>
            </w:r>
          </w:p>
        </w:tc>
        <w:tc>
          <w:tcPr>
            <w:tcW w:w="4535" w:type="dxa"/>
            <w:vAlign w:val="center"/>
          </w:tcPr>
          <w:p>
            <w:pPr>
              <w:pStyle w:val="12"/>
            </w:pPr>
            <w:r>
              <w:t>其他市场监督管理事务</w:t>
            </w:r>
          </w:p>
        </w:tc>
        <w:tc>
          <w:tcPr>
            <w:tcW w:w="1361" w:type="dxa"/>
            <w:vAlign w:val="center"/>
          </w:tcPr>
          <w:p>
            <w:pPr>
              <w:pStyle w:val="11"/>
            </w:pPr>
            <w:r>
              <w:t>280.00</w:t>
            </w:r>
          </w:p>
        </w:tc>
        <w:tc>
          <w:tcPr>
            <w:tcW w:w="1361" w:type="dxa"/>
            <w:vAlign w:val="center"/>
          </w:tcPr>
          <w:p>
            <w:pPr>
              <w:pStyle w:val="11"/>
            </w:pPr>
          </w:p>
        </w:tc>
        <w:tc>
          <w:tcPr>
            <w:tcW w:w="1361" w:type="dxa"/>
            <w:vAlign w:val="center"/>
          </w:tcPr>
          <w:p>
            <w:pPr>
              <w:pStyle w:val="11"/>
            </w:pPr>
            <w:r>
              <w:t>280.00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192.26</w:t>
            </w:r>
          </w:p>
        </w:tc>
        <w:tc>
          <w:tcPr>
            <w:tcW w:w="1361" w:type="dxa"/>
            <w:vAlign w:val="center"/>
          </w:tcPr>
          <w:p>
            <w:pPr>
              <w:pStyle w:val="11"/>
            </w:pPr>
            <w:r>
              <w:t>192.26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192.26</w:t>
            </w:r>
          </w:p>
        </w:tc>
        <w:tc>
          <w:tcPr>
            <w:tcW w:w="1361" w:type="dxa"/>
            <w:vAlign w:val="center"/>
          </w:tcPr>
          <w:p>
            <w:pPr>
              <w:pStyle w:val="11"/>
            </w:pPr>
            <w:r>
              <w:t>192.26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192.26</w:t>
            </w:r>
          </w:p>
        </w:tc>
        <w:tc>
          <w:tcPr>
            <w:tcW w:w="1361" w:type="dxa"/>
            <w:vAlign w:val="center"/>
          </w:tcPr>
          <w:p>
            <w:pPr>
              <w:pStyle w:val="11"/>
            </w:pPr>
            <w:r>
              <w:t>192.26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83.49</w:t>
            </w:r>
          </w:p>
        </w:tc>
        <w:tc>
          <w:tcPr>
            <w:tcW w:w="1361" w:type="dxa"/>
            <w:vAlign w:val="center"/>
          </w:tcPr>
          <w:p>
            <w:pPr>
              <w:pStyle w:val="11"/>
            </w:pPr>
            <w:r>
              <w:t>83.49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83.49</w:t>
            </w:r>
          </w:p>
        </w:tc>
        <w:tc>
          <w:tcPr>
            <w:tcW w:w="1361" w:type="dxa"/>
            <w:vAlign w:val="center"/>
          </w:tcPr>
          <w:p>
            <w:pPr>
              <w:pStyle w:val="11"/>
            </w:pPr>
            <w:r>
              <w:t>83.49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83.49</w:t>
            </w:r>
          </w:p>
        </w:tc>
        <w:tc>
          <w:tcPr>
            <w:tcW w:w="1361" w:type="dxa"/>
            <w:vAlign w:val="center"/>
          </w:tcPr>
          <w:p>
            <w:pPr>
              <w:pStyle w:val="11"/>
            </w:pPr>
            <w:r>
              <w:t>83.49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158.10</w:t>
            </w:r>
          </w:p>
        </w:tc>
        <w:tc>
          <w:tcPr>
            <w:tcW w:w="1361" w:type="dxa"/>
            <w:vAlign w:val="center"/>
          </w:tcPr>
          <w:p>
            <w:pPr>
              <w:pStyle w:val="11"/>
            </w:pPr>
            <w:r>
              <w:t>158.10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158.10</w:t>
            </w:r>
          </w:p>
        </w:tc>
        <w:tc>
          <w:tcPr>
            <w:tcW w:w="1361" w:type="dxa"/>
            <w:vAlign w:val="center"/>
          </w:tcPr>
          <w:p>
            <w:pPr>
              <w:pStyle w:val="11"/>
            </w:pPr>
            <w:r>
              <w:t>158.10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158.10</w:t>
            </w:r>
          </w:p>
        </w:tc>
        <w:tc>
          <w:tcPr>
            <w:tcW w:w="1361" w:type="dxa"/>
            <w:vAlign w:val="center"/>
          </w:tcPr>
          <w:p>
            <w:pPr>
              <w:pStyle w:val="11"/>
            </w:pPr>
            <w:r>
              <w:t>158.10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194001沙河市市场监督管理局(沙河市知识产权局）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2865.55</w:t>
            </w:r>
          </w:p>
        </w:tc>
        <w:tc>
          <w:tcPr>
            <w:tcW w:w="3402" w:type="dxa"/>
            <w:vAlign w:val="center"/>
          </w:tcPr>
          <w:p>
            <w:pPr>
              <w:pStyle w:val="12"/>
            </w:pPr>
            <w:r>
              <w:t>一、一般公共服务支出</w:t>
            </w:r>
          </w:p>
        </w:tc>
        <w:tc>
          <w:tcPr>
            <w:tcW w:w="1474" w:type="dxa"/>
            <w:vAlign w:val="center"/>
          </w:tcPr>
          <w:p>
            <w:pPr>
              <w:pStyle w:val="11"/>
            </w:pPr>
            <w:r>
              <w:t>2431.70</w:t>
            </w:r>
          </w:p>
        </w:tc>
        <w:tc>
          <w:tcPr>
            <w:tcW w:w="1474" w:type="dxa"/>
            <w:vAlign w:val="center"/>
          </w:tcPr>
          <w:p>
            <w:pPr>
              <w:pStyle w:val="11"/>
            </w:pPr>
            <w:r>
              <w:t>2431.70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192.26</w:t>
            </w:r>
          </w:p>
        </w:tc>
        <w:tc>
          <w:tcPr>
            <w:tcW w:w="1474" w:type="dxa"/>
            <w:vAlign w:val="center"/>
          </w:tcPr>
          <w:p>
            <w:pPr>
              <w:pStyle w:val="11"/>
            </w:pPr>
            <w:r>
              <w:t>192.26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83.49</w:t>
            </w:r>
          </w:p>
        </w:tc>
        <w:tc>
          <w:tcPr>
            <w:tcW w:w="1474" w:type="dxa"/>
            <w:vAlign w:val="center"/>
          </w:tcPr>
          <w:p>
            <w:pPr>
              <w:pStyle w:val="11"/>
            </w:pPr>
            <w:r>
              <w:t>83.49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158.10</w:t>
            </w:r>
          </w:p>
        </w:tc>
        <w:tc>
          <w:tcPr>
            <w:tcW w:w="1474" w:type="dxa"/>
            <w:vAlign w:val="center"/>
          </w:tcPr>
          <w:p>
            <w:pPr>
              <w:pStyle w:val="11"/>
            </w:pPr>
            <w:r>
              <w:t>158.10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2865.55</w:t>
            </w:r>
          </w:p>
        </w:tc>
        <w:tc>
          <w:tcPr>
            <w:tcW w:w="3402" w:type="dxa"/>
            <w:vAlign w:val="center"/>
          </w:tcPr>
          <w:p>
            <w:pPr>
              <w:pStyle w:val="14"/>
            </w:pPr>
            <w:r>
              <w:t>本年支出合计</w:t>
            </w:r>
          </w:p>
        </w:tc>
        <w:tc>
          <w:tcPr>
            <w:tcW w:w="1474" w:type="dxa"/>
            <w:vAlign w:val="center"/>
          </w:tcPr>
          <w:p>
            <w:pPr>
              <w:pStyle w:val="15"/>
            </w:pPr>
            <w:r>
              <w:t>2865.55</w:t>
            </w:r>
          </w:p>
        </w:tc>
        <w:tc>
          <w:tcPr>
            <w:tcW w:w="1474" w:type="dxa"/>
            <w:vAlign w:val="center"/>
          </w:tcPr>
          <w:p>
            <w:pPr>
              <w:pStyle w:val="15"/>
            </w:pPr>
            <w:r>
              <w:t>2865.55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2865.55</w:t>
            </w:r>
          </w:p>
        </w:tc>
        <w:tc>
          <w:tcPr>
            <w:tcW w:w="3402" w:type="dxa"/>
            <w:vAlign w:val="center"/>
          </w:tcPr>
          <w:p>
            <w:pPr>
              <w:pStyle w:val="14"/>
            </w:pPr>
            <w:r>
              <w:t>支出总计</w:t>
            </w:r>
          </w:p>
        </w:tc>
        <w:tc>
          <w:tcPr>
            <w:tcW w:w="1474" w:type="dxa"/>
            <w:vAlign w:val="center"/>
          </w:tcPr>
          <w:p>
            <w:pPr>
              <w:pStyle w:val="15"/>
            </w:pPr>
            <w:r>
              <w:t>2865.55</w:t>
            </w:r>
          </w:p>
        </w:tc>
        <w:tc>
          <w:tcPr>
            <w:tcW w:w="1474" w:type="dxa"/>
            <w:vAlign w:val="center"/>
          </w:tcPr>
          <w:p>
            <w:pPr>
              <w:pStyle w:val="15"/>
            </w:pPr>
            <w:r>
              <w:t>2865.55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194001沙河市市场监督管理局(沙河市知识产权局）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2865.55</w:t>
            </w:r>
          </w:p>
        </w:tc>
        <w:tc>
          <w:tcPr>
            <w:tcW w:w="2551" w:type="dxa"/>
            <w:vAlign w:val="center"/>
          </w:tcPr>
          <w:p>
            <w:pPr>
              <w:pStyle w:val="15"/>
            </w:pPr>
            <w:r>
              <w:t>2315.94</w:t>
            </w:r>
          </w:p>
        </w:tc>
        <w:tc>
          <w:tcPr>
            <w:tcW w:w="2551" w:type="dxa"/>
            <w:vAlign w:val="center"/>
          </w:tcPr>
          <w:p>
            <w:pPr>
              <w:pStyle w:val="15"/>
            </w:pPr>
            <w:r>
              <w:t>549.61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2431.70</w:t>
            </w:r>
          </w:p>
        </w:tc>
        <w:tc>
          <w:tcPr>
            <w:tcW w:w="2551" w:type="dxa"/>
            <w:vAlign w:val="center"/>
          </w:tcPr>
          <w:p>
            <w:pPr>
              <w:pStyle w:val="11"/>
            </w:pPr>
            <w:r>
              <w:t>1882.09</w:t>
            </w:r>
          </w:p>
        </w:tc>
        <w:tc>
          <w:tcPr>
            <w:tcW w:w="2551" w:type="dxa"/>
            <w:vAlign w:val="center"/>
          </w:tcPr>
          <w:p>
            <w:pPr>
              <w:pStyle w:val="11"/>
            </w:pPr>
            <w:r>
              <w:t>549.61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2431.70</w:t>
            </w:r>
          </w:p>
        </w:tc>
        <w:tc>
          <w:tcPr>
            <w:tcW w:w="2551" w:type="dxa"/>
            <w:vAlign w:val="center"/>
          </w:tcPr>
          <w:p>
            <w:pPr>
              <w:pStyle w:val="11"/>
            </w:pPr>
            <w:r>
              <w:t>1882.09</w:t>
            </w:r>
          </w:p>
        </w:tc>
        <w:tc>
          <w:tcPr>
            <w:tcW w:w="2551" w:type="dxa"/>
            <w:vAlign w:val="center"/>
          </w:tcPr>
          <w:p>
            <w:pPr>
              <w:pStyle w:val="11"/>
            </w:pPr>
            <w:r>
              <w:t>549.61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1882.09</w:t>
            </w:r>
          </w:p>
        </w:tc>
        <w:tc>
          <w:tcPr>
            <w:tcW w:w="2551" w:type="dxa"/>
            <w:vAlign w:val="center"/>
          </w:tcPr>
          <w:p>
            <w:pPr>
              <w:pStyle w:val="11"/>
            </w:pPr>
            <w:r>
              <w:t>1882.09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2013804</w:t>
            </w:r>
          </w:p>
        </w:tc>
        <w:tc>
          <w:tcPr>
            <w:tcW w:w="4535" w:type="dxa"/>
            <w:vAlign w:val="center"/>
          </w:tcPr>
          <w:p>
            <w:pPr>
              <w:pStyle w:val="12"/>
            </w:pPr>
            <w:r>
              <w:t>市场主体管理</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2013815</w:t>
            </w:r>
          </w:p>
        </w:tc>
        <w:tc>
          <w:tcPr>
            <w:tcW w:w="4535" w:type="dxa"/>
            <w:vAlign w:val="center"/>
          </w:tcPr>
          <w:p>
            <w:pPr>
              <w:pStyle w:val="12"/>
            </w:pPr>
            <w:r>
              <w:t>质量安全监管</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2013816</w:t>
            </w:r>
          </w:p>
        </w:tc>
        <w:tc>
          <w:tcPr>
            <w:tcW w:w="4535" w:type="dxa"/>
            <w:vAlign w:val="center"/>
          </w:tcPr>
          <w:p>
            <w:pPr>
              <w:pStyle w:val="12"/>
            </w:pPr>
            <w:r>
              <w:t>食品安全监管</w:t>
            </w:r>
          </w:p>
        </w:tc>
        <w:tc>
          <w:tcPr>
            <w:tcW w:w="2551" w:type="dxa"/>
            <w:vAlign w:val="center"/>
          </w:tcPr>
          <w:p>
            <w:pPr>
              <w:pStyle w:val="11"/>
            </w:pPr>
            <w:r>
              <w:t>121.61</w:t>
            </w:r>
          </w:p>
        </w:tc>
        <w:tc>
          <w:tcPr>
            <w:tcW w:w="2551" w:type="dxa"/>
            <w:vAlign w:val="center"/>
          </w:tcPr>
          <w:p>
            <w:pPr>
              <w:pStyle w:val="11"/>
            </w:pPr>
          </w:p>
        </w:tc>
        <w:tc>
          <w:tcPr>
            <w:tcW w:w="2551" w:type="dxa"/>
            <w:vAlign w:val="center"/>
          </w:tcPr>
          <w:p>
            <w:pPr>
              <w:pStyle w:val="11"/>
            </w:pPr>
            <w:r>
              <w:t>121.61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2013899</w:t>
            </w:r>
          </w:p>
        </w:tc>
        <w:tc>
          <w:tcPr>
            <w:tcW w:w="4535" w:type="dxa"/>
            <w:vAlign w:val="center"/>
          </w:tcPr>
          <w:p>
            <w:pPr>
              <w:pStyle w:val="12"/>
            </w:pPr>
            <w:r>
              <w:t>其他市场监督管理事务</w:t>
            </w:r>
          </w:p>
        </w:tc>
        <w:tc>
          <w:tcPr>
            <w:tcW w:w="2551" w:type="dxa"/>
            <w:vAlign w:val="center"/>
          </w:tcPr>
          <w:p>
            <w:pPr>
              <w:pStyle w:val="11"/>
            </w:pPr>
            <w:r>
              <w:t>280.00</w:t>
            </w:r>
          </w:p>
        </w:tc>
        <w:tc>
          <w:tcPr>
            <w:tcW w:w="2551" w:type="dxa"/>
            <w:vAlign w:val="center"/>
          </w:tcPr>
          <w:p>
            <w:pPr>
              <w:pStyle w:val="11"/>
            </w:pPr>
          </w:p>
        </w:tc>
        <w:tc>
          <w:tcPr>
            <w:tcW w:w="2551" w:type="dxa"/>
            <w:vAlign w:val="center"/>
          </w:tcPr>
          <w:p>
            <w:pPr>
              <w:pStyle w:val="11"/>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192.26</w:t>
            </w:r>
          </w:p>
        </w:tc>
        <w:tc>
          <w:tcPr>
            <w:tcW w:w="2551" w:type="dxa"/>
            <w:vAlign w:val="center"/>
          </w:tcPr>
          <w:p>
            <w:pPr>
              <w:pStyle w:val="11"/>
            </w:pPr>
            <w:r>
              <w:t>192.26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192.26</w:t>
            </w:r>
          </w:p>
        </w:tc>
        <w:tc>
          <w:tcPr>
            <w:tcW w:w="2551" w:type="dxa"/>
            <w:vAlign w:val="center"/>
          </w:tcPr>
          <w:p>
            <w:pPr>
              <w:pStyle w:val="11"/>
            </w:pPr>
            <w:r>
              <w:t>192.26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192.26</w:t>
            </w:r>
          </w:p>
        </w:tc>
        <w:tc>
          <w:tcPr>
            <w:tcW w:w="2551" w:type="dxa"/>
            <w:vAlign w:val="center"/>
          </w:tcPr>
          <w:p>
            <w:pPr>
              <w:pStyle w:val="11"/>
            </w:pPr>
            <w:r>
              <w:t>192.26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83.49</w:t>
            </w:r>
          </w:p>
        </w:tc>
        <w:tc>
          <w:tcPr>
            <w:tcW w:w="2551" w:type="dxa"/>
            <w:vAlign w:val="center"/>
          </w:tcPr>
          <w:p>
            <w:pPr>
              <w:pStyle w:val="11"/>
            </w:pPr>
            <w:r>
              <w:t>83.49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83.49</w:t>
            </w:r>
          </w:p>
        </w:tc>
        <w:tc>
          <w:tcPr>
            <w:tcW w:w="2551" w:type="dxa"/>
            <w:vAlign w:val="center"/>
          </w:tcPr>
          <w:p>
            <w:pPr>
              <w:pStyle w:val="11"/>
            </w:pPr>
            <w:r>
              <w:t>83.49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83.49</w:t>
            </w:r>
          </w:p>
        </w:tc>
        <w:tc>
          <w:tcPr>
            <w:tcW w:w="2551" w:type="dxa"/>
            <w:vAlign w:val="center"/>
          </w:tcPr>
          <w:p>
            <w:pPr>
              <w:pStyle w:val="11"/>
            </w:pPr>
            <w:r>
              <w:t>83.49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158.10</w:t>
            </w:r>
          </w:p>
        </w:tc>
        <w:tc>
          <w:tcPr>
            <w:tcW w:w="2551" w:type="dxa"/>
            <w:vAlign w:val="center"/>
          </w:tcPr>
          <w:p>
            <w:pPr>
              <w:pStyle w:val="11"/>
            </w:pPr>
            <w:r>
              <w:t>158.10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158.10</w:t>
            </w:r>
          </w:p>
        </w:tc>
        <w:tc>
          <w:tcPr>
            <w:tcW w:w="2551" w:type="dxa"/>
            <w:vAlign w:val="center"/>
          </w:tcPr>
          <w:p>
            <w:pPr>
              <w:pStyle w:val="11"/>
            </w:pPr>
            <w:r>
              <w:t>158.10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158.10</w:t>
            </w:r>
          </w:p>
        </w:tc>
        <w:tc>
          <w:tcPr>
            <w:tcW w:w="2551" w:type="dxa"/>
            <w:vAlign w:val="center"/>
          </w:tcPr>
          <w:p>
            <w:pPr>
              <w:pStyle w:val="11"/>
            </w:pPr>
            <w:r>
              <w:t>158.10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194001沙河市市场监督管理局(沙河市知识产权局）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2315.94</w:t>
            </w:r>
          </w:p>
        </w:tc>
        <w:tc>
          <w:tcPr>
            <w:tcW w:w="2551" w:type="dxa"/>
            <w:vAlign w:val="center"/>
          </w:tcPr>
          <w:p>
            <w:pPr>
              <w:pStyle w:val="15"/>
            </w:pPr>
            <w:r>
              <w:t>2168.76</w:t>
            </w:r>
          </w:p>
        </w:tc>
        <w:tc>
          <w:tcPr>
            <w:tcW w:w="2551" w:type="dxa"/>
            <w:vAlign w:val="center"/>
          </w:tcPr>
          <w:p>
            <w:pPr>
              <w:pStyle w:val="15"/>
            </w:pPr>
            <w:r>
              <w:t>147.18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1960.16</w:t>
            </w:r>
          </w:p>
        </w:tc>
        <w:tc>
          <w:tcPr>
            <w:tcW w:w="2551" w:type="dxa"/>
            <w:vAlign w:val="center"/>
          </w:tcPr>
          <w:p>
            <w:pPr>
              <w:pStyle w:val="11"/>
            </w:pPr>
            <w:r>
              <w:t>1960.16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894.40</w:t>
            </w:r>
          </w:p>
        </w:tc>
        <w:tc>
          <w:tcPr>
            <w:tcW w:w="2551" w:type="dxa"/>
            <w:vAlign w:val="center"/>
          </w:tcPr>
          <w:p>
            <w:pPr>
              <w:pStyle w:val="11"/>
            </w:pPr>
            <w:r>
              <w:t>894.40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275.73</w:t>
            </w:r>
          </w:p>
        </w:tc>
        <w:tc>
          <w:tcPr>
            <w:tcW w:w="2551" w:type="dxa"/>
            <w:vAlign w:val="center"/>
          </w:tcPr>
          <w:p>
            <w:pPr>
              <w:pStyle w:val="11"/>
            </w:pPr>
            <w:r>
              <w:t>275.73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166.54</w:t>
            </w:r>
          </w:p>
        </w:tc>
        <w:tc>
          <w:tcPr>
            <w:tcW w:w="2551" w:type="dxa"/>
            <w:vAlign w:val="center"/>
          </w:tcPr>
          <w:p>
            <w:pPr>
              <w:pStyle w:val="11"/>
            </w:pPr>
            <w:r>
              <w:t>166.54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189.64</w:t>
            </w:r>
          </w:p>
        </w:tc>
        <w:tc>
          <w:tcPr>
            <w:tcW w:w="2551" w:type="dxa"/>
            <w:vAlign w:val="center"/>
          </w:tcPr>
          <w:p>
            <w:pPr>
              <w:pStyle w:val="11"/>
            </w:pPr>
            <w:r>
              <w:t>189.64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192.26</w:t>
            </w:r>
          </w:p>
        </w:tc>
        <w:tc>
          <w:tcPr>
            <w:tcW w:w="2551" w:type="dxa"/>
            <w:vAlign w:val="center"/>
          </w:tcPr>
          <w:p>
            <w:pPr>
              <w:pStyle w:val="11"/>
            </w:pPr>
            <w:r>
              <w:t>192.26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83.49</w:t>
            </w:r>
          </w:p>
        </w:tc>
        <w:tc>
          <w:tcPr>
            <w:tcW w:w="2551" w:type="dxa"/>
            <w:vAlign w:val="center"/>
          </w:tcPr>
          <w:p>
            <w:pPr>
              <w:pStyle w:val="11"/>
            </w:pPr>
            <w:r>
              <w:t>83.49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158.10</w:t>
            </w:r>
          </w:p>
        </w:tc>
        <w:tc>
          <w:tcPr>
            <w:tcW w:w="2551" w:type="dxa"/>
            <w:vAlign w:val="center"/>
          </w:tcPr>
          <w:p>
            <w:pPr>
              <w:pStyle w:val="11"/>
            </w:pPr>
            <w:r>
              <w:t>158.10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147.18</w:t>
            </w:r>
          </w:p>
        </w:tc>
        <w:tc>
          <w:tcPr>
            <w:tcW w:w="2551" w:type="dxa"/>
            <w:vAlign w:val="center"/>
          </w:tcPr>
          <w:p>
            <w:pPr>
              <w:pStyle w:val="11"/>
            </w:pPr>
          </w:p>
        </w:tc>
        <w:tc>
          <w:tcPr>
            <w:tcW w:w="2551" w:type="dxa"/>
            <w:vAlign w:val="center"/>
          </w:tcPr>
          <w:p>
            <w:pPr>
              <w:pStyle w:val="11"/>
            </w:pPr>
            <w:r>
              <w:t>147.18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12.96</w:t>
            </w:r>
          </w:p>
        </w:tc>
        <w:tc>
          <w:tcPr>
            <w:tcW w:w="2551" w:type="dxa"/>
            <w:vAlign w:val="center"/>
          </w:tcPr>
          <w:p>
            <w:pPr>
              <w:pStyle w:val="11"/>
            </w:pPr>
          </w:p>
        </w:tc>
        <w:tc>
          <w:tcPr>
            <w:tcW w:w="2551"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28.02</w:t>
            </w:r>
          </w:p>
        </w:tc>
        <w:tc>
          <w:tcPr>
            <w:tcW w:w="2551" w:type="dxa"/>
            <w:vAlign w:val="center"/>
          </w:tcPr>
          <w:p>
            <w:pPr>
              <w:pStyle w:val="11"/>
            </w:pPr>
          </w:p>
        </w:tc>
        <w:tc>
          <w:tcPr>
            <w:tcW w:w="2551" w:type="dxa"/>
            <w:vAlign w:val="center"/>
          </w:tcPr>
          <w:p>
            <w:pPr>
              <w:pStyle w:val="11"/>
            </w:pPr>
            <w:r>
              <w:t>28.02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6.48</w:t>
            </w:r>
          </w:p>
        </w:tc>
        <w:tc>
          <w:tcPr>
            <w:tcW w:w="2551" w:type="dxa"/>
            <w:vAlign w:val="center"/>
          </w:tcPr>
          <w:p>
            <w:pPr>
              <w:pStyle w:val="11"/>
            </w:pPr>
          </w:p>
        </w:tc>
        <w:tc>
          <w:tcPr>
            <w:tcW w:w="2551" w:type="dxa"/>
            <w:vAlign w:val="center"/>
          </w:tcPr>
          <w:p>
            <w:pPr>
              <w:pStyle w:val="11"/>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13.76</w:t>
            </w:r>
          </w:p>
        </w:tc>
        <w:tc>
          <w:tcPr>
            <w:tcW w:w="2551" w:type="dxa"/>
            <w:vAlign w:val="center"/>
          </w:tcPr>
          <w:p>
            <w:pPr>
              <w:pStyle w:val="11"/>
            </w:pPr>
          </w:p>
        </w:tc>
        <w:tc>
          <w:tcPr>
            <w:tcW w:w="2551" w:type="dxa"/>
            <w:vAlign w:val="center"/>
          </w:tcPr>
          <w:p>
            <w:pPr>
              <w:pStyle w:val="11"/>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17.20</w:t>
            </w:r>
          </w:p>
        </w:tc>
        <w:tc>
          <w:tcPr>
            <w:tcW w:w="2551" w:type="dxa"/>
            <w:vAlign w:val="center"/>
          </w:tcPr>
          <w:p>
            <w:pPr>
              <w:pStyle w:val="11"/>
            </w:pPr>
          </w:p>
        </w:tc>
        <w:tc>
          <w:tcPr>
            <w:tcW w:w="2551" w:type="dxa"/>
            <w:vAlign w:val="center"/>
          </w:tcPr>
          <w:p>
            <w:pPr>
              <w:pStyle w:val="11"/>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68.76</w:t>
            </w:r>
          </w:p>
        </w:tc>
        <w:tc>
          <w:tcPr>
            <w:tcW w:w="2551" w:type="dxa"/>
            <w:vAlign w:val="center"/>
          </w:tcPr>
          <w:p>
            <w:pPr>
              <w:pStyle w:val="11"/>
            </w:pPr>
          </w:p>
        </w:tc>
        <w:tc>
          <w:tcPr>
            <w:tcW w:w="2551" w:type="dxa"/>
            <w:vAlign w:val="center"/>
          </w:tcPr>
          <w:p>
            <w:pPr>
              <w:pStyle w:val="11"/>
            </w:pPr>
            <w:r>
              <w:t>68.76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208.60</w:t>
            </w:r>
          </w:p>
        </w:tc>
        <w:tc>
          <w:tcPr>
            <w:tcW w:w="2551" w:type="dxa"/>
            <w:vAlign w:val="center"/>
          </w:tcPr>
          <w:p>
            <w:pPr>
              <w:pStyle w:val="11"/>
            </w:pPr>
            <w:r>
              <w:t>208.60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190.30</w:t>
            </w:r>
          </w:p>
        </w:tc>
        <w:tc>
          <w:tcPr>
            <w:tcW w:w="2551" w:type="dxa"/>
            <w:vAlign w:val="center"/>
          </w:tcPr>
          <w:p>
            <w:pPr>
              <w:pStyle w:val="11"/>
            </w:pPr>
            <w:r>
              <w:t>190.30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12.32</w:t>
            </w:r>
          </w:p>
        </w:tc>
        <w:tc>
          <w:tcPr>
            <w:tcW w:w="2551" w:type="dxa"/>
            <w:vAlign w:val="center"/>
          </w:tcPr>
          <w:p>
            <w:pPr>
              <w:pStyle w:val="11"/>
            </w:pPr>
            <w:r>
              <w:t>12.32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5.98</w:t>
            </w:r>
          </w:p>
        </w:tc>
        <w:tc>
          <w:tcPr>
            <w:tcW w:w="2551" w:type="dxa"/>
            <w:vAlign w:val="center"/>
          </w:tcPr>
          <w:p>
            <w:pPr>
              <w:pStyle w:val="11"/>
            </w:pPr>
            <w:r>
              <w:t>5.98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194001沙河市市场监督管理局(沙河市知识产权局）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194001沙河市市场监督管理局(沙河市知识产权局）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194</w:t>
            </w:r>
            <w:r>
              <w:rPr>
                <w:rFonts w:hint="eastAsia"/>
                <w:lang w:val="en-US" w:eastAsia="zh-CN"/>
              </w:rPr>
              <w:t>001</w:t>
            </w:r>
            <w:r>
              <w:t>沙河市市场监督管理局</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rPr>
                <w:rFonts w:hint="eastAsia"/>
                <w:lang w:val="en-US" w:eastAsia="zh-CN"/>
              </w:rPr>
              <w:t>8</w:t>
            </w:r>
            <w:r>
              <w:t>.00</w:t>
            </w:r>
          </w:p>
        </w:tc>
        <w:tc>
          <w:tcPr>
            <w:tcW w:w="1643" w:type="dxa"/>
            <w:vAlign w:val="center"/>
          </w:tcPr>
          <w:p>
            <w:pPr>
              <w:pStyle w:val="15"/>
            </w:pPr>
            <w:r>
              <w:rPr>
                <w:rFonts w:hint="eastAsia"/>
                <w:lang w:val="en-US" w:eastAsia="zh-CN"/>
              </w:rPr>
              <w:t>8</w:t>
            </w:r>
            <w:r>
              <w:t>.00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rPr>
                <w:rFonts w:hint="eastAsia"/>
                <w:lang w:val="en-US" w:eastAsia="zh-CN"/>
              </w:rPr>
              <w:t>8</w:t>
            </w:r>
            <w:r>
              <w:t>.00</w:t>
            </w:r>
          </w:p>
        </w:tc>
        <w:tc>
          <w:tcPr>
            <w:tcW w:w="1643" w:type="dxa"/>
            <w:vAlign w:val="center"/>
          </w:tcPr>
          <w:p>
            <w:pPr>
              <w:pStyle w:val="11"/>
            </w:pPr>
            <w:r>
              <w:rPr>
                <w:rFonts w:hint="eastAsia"/>
                <w:lang w:val="en-US" w:eastAsia="zh-CN"/>
              </w:rPr>
              <w:t>8</w:t>
            </w:r>
            <w:r>
              <w:t>.00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10</w:t>
            </w:r>
          </w:p>
        </w:tc>
        <w:tc>
          <w:tcPr>
            <w:tcW w:w="1643" w:type="dxa"/>
            <w:vAlign w:val="center"/>
          </w:tcPr>
          <w:p>
            <w:pPr>
              <w:pStyle w:val="12"/>
            </w:pPr>
            <w:r>
              <w:t>四、会议费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11</w:t>
            </w:r>
          </w:p>
        </w:tc>
        <w:tc>
          <w:tcPr>
            <w:tcW w:w="1643" w:type="dxa"/>
            <w:vAlign w:val="center"/>
          </w:tcPr>
          <w:p>
            <w:pPr>
              <w:pStyle w:val="12"/>
            </w:pPr>
            <w:r>
              <w:t>五、培训费</w:t>
            </w:r>
          </w:p>
        </w:tc>
        <w:tc>
          <w:tcPr>
            <w:tcW w:w="1643" w:type="dxa"/>
            <w:vAlign w:val="center"/>
          </w:tcPr>
          <w:p>
            <w:pPr>
              <w:pStyle w:val="11"/>
            </w:pPr>
            <w:r>
              <w:rPr>
                <w:rFonts w:hint="eastAsia"/>
                <w:lang w:val="en-US" w:eastAsia="zh-CN"/>
              </w:rPr>
              <w:t>5</w:t>
            </w:r>
            <w:r>
              <w:t>.00</w:t>
            </w:r>
          </w:p>
        </w:tc>
        <w:tc>
          <w:tcPr>
            <w:tcW w:w="1643" w:type="dxa"/>
            <w:vAlign w:val="center"/>
          </w:tcPr>
          <w:p>
            <w:pPr>
              <w:pStyle w:val="11"/>
            </w:pPr>
            <w:r>
              <w:rPr>
                <w:rFonts w:hint="eastAsia"/>
                <w:lang w:val="en-US" w:eastAsia="zh-CN"/>
              </w:rPr>
              <w:t>5</w:t>
            </w:r>
            <w:r>
              <w:t>.00</w:t>
            </w:r>
          </w:p>
        </w:tc>
        <w:tc>
          <w:tcPr>
            <w:tcW w:w="1643" w:type="dxa"/>
            <w:vAlign w:val="center"/>
          </w:tcPr>
          <w:p>
            <w:pPr>
              <w:pStyle w:val="11"/>
            </w:pPr>
          </w:p>
        </w:tc>
        <w:tc>
          <w:tcPr>
            <w:tcW w:w="1643" w:type="dxa"/>
            <w:vAlign w:val="center"/>
          </w:tcPr>
          <w:p>
            <w:pPr>
              <w:pStyle w:val="11"/>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沙河市市场监督管理局(沙河市知识产权局）2024年单位预算信息公开情况说明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按照《中华人民共和国预算法》、《地方预决算公开操作规程》和《关于进一步推进预算公开工作的实施意见》规定，现将沙河市市场监督管理局(沙河市知识产权局）2024年单位预算公开如下：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职责：</w:t>
      </w:r>
    </w:p>
    <w:p>
      <w:pPr>
        <w:pStyle w:val="17"/>
      </w:pPr>
      <w:r>
        <w:t>（一）负责全市市场综合监督管理。制定全市市场监督管理有关政策、标准，组织实施质量强市战略、食品安全战略、标准化战略、知识产权战略，拟订并组织实施有关规划，规范和维护市场秩序，营造诚实守信、公平竞争的市场环境。</w:t>
      </w:r>
    </w:p>
    <w:p>
      <w:pPr>
        <w:pStyle w:val="17"/>
      </w:pPr>
      <w:r>
        <w:t>（二）负责实施、指导个体工商户的登记注册工作。建立市场主体信息公示和共享机制，依法公示和共享有关信息，加强信用监管，推动市场主体信用体系建设。</w:t>
      </w:r>
    </w:p>
    <w:p>
      <w:pPr>
        <w:pStyle w:val="17"/>
      </w:pPr>
      <w:r>
        <w:t>（三）负责组织和指导全市市场监管综合执法工作。指导全市市场监管综合执法队伍整合和建设,推动实行统一的市场监管。组织查处重大违法案件。规范市场监管行政执法行为。</w:t>
      </w:r>
    </w:p>
    <w:p>
      <w:pPr>
        <w:pStyle w:val="17"/>
      </w:pPr>
      <w:r>
        <w:t>（四）负责反垄断统一执法。组织推进竞争政策实施，指导实施公平竞争审查制度。依职责</w:t>
      </w:r>
      <w:r>
        <w:rPr>
          <w:rFonts w:hint="eastAsia"/>
          <w:lang w:eastAsia="zh-CN"/>
        </w:rPr>
        <w:t>负责反垄断协议</w:t>
      </w:r>
      <w:r>
        <w:t>、滥用市场支配地位、经营者违法实施集中和滥用行政权力排除、限制竞争等反垄断执法相关工作。指导企业在国外的反垄断应诉工作。</w:t>
      </w:r>
    </w:p>
    <w:p>
      <w:pPr>
        <w:pStyle w:val="17"/>
      </w:pPr>
      <w:r>
        <w:t>（五）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w:t>
      </w:r>
    </w:p>
    <w:p>
      <w:pPr>
        <w:pStyle w:val="17"/>
      </w:pPr>
      <w:r>
        <w:t>（六）负责全市宏观质量管理。拟订并实施全市</w:t>
      </w:r>
      <w:r>
        <w:rPr>
          <w:rFonts w:hint="eastAsia"/>
          <w:lang w:eastAsia="zh-CN"/>
        </w:rPr>
        <w:t>高质量发展</w:t>
      </w:r>
      <w:r>
        <w:t>的制度措施。统筹全市质量基础设施建设与应用，会同有关单位组织实施重大工程设备质量监理制度，组织重大质量事故调查，协助国家、省、邢台市组织实施缺陷产品召回制度，监督管理产品防伪工作。</w:t>
      </w:r>
    </w:p>
    <w:p>
      <w:pPr>
        <w:pStyle w:val="17"/>
      </w:pPr>
      <w:r>
        <w:t>（七）负责全市产品质量安全监督管理。承担市级产品质量安全风险监控、监督抽查工作。组织实施质量分级制度、质量安全追溯制度。会同有关单位实施工业产品许可管理。负责纤维质量监督工作。</w:t>
      </w:r>
    </w:p>
    <w:p>
      <w:pPr>
        <w:pStyle w:val="17"/>
      </w:pPr>
      <w:r>
        <w:t>（八）负责全市特种设备安全监督管理。综合管理特种设备安全监察、监督工作，监督检查高耗能特种设备节能标准和锅炉环境保护标准的执行情况。</w:t>
      </w:r>
    </w:p>
    <w:p>
      <w:pPr>
        <w:pStyle w:val="17"/>
      </w:pPr>
      <w:r>
        <w:t>（九）负责食品安全监督管理综合协调。组织制定全市食品安全重大政策并组织实施。推动健全食品安全地方党政同责和跨单位协调联动机制。负责食品安全应急体系建设，组织指导全市重大食品安全事件应急处置和调查处理工作。建立健全食品安全信息统一公布和重要信息直报制度。承担沙河市食品安全委员会日常工作。</w:t>
      </w:r>
    </w:p>
    <w:p>
      <w:pPr>
        <w:pStyle w:val="17"/>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17"/>
      </w:pPr>
      <w:r>
        <w:t>（十一）负责药品（含中药、民族药，下同）、医疗器械和化妆品安全监督管理。贯彻执行国家、省药品、医疗器械和化妆品法律法规以及鼓励药品、医疗器械和化妆品新技术新产品的管理与服务政策。</w:t>
      </w:r>
      <w:r>
        <w:rPr>
          <w:rFonts w:hint="eastAsia"/>
          <w:lang w:eastAsia="zh-CN"/>
        </w:rPr>
        <w:t>拟定全市</w:t>
      </w:r>
      <w:r>
        <w:t>监督管理政策规划，组织起草相关措施并组织实施。</w:t>
      </w:r>
    </w:p>
    <w:p>
      <w:pPr>
        <w:pStyle w:val="17"/>
      </w:pPr>
      <w:r>
        <w:t>（十二）负责监督实施国家药品、医疗器械、化妆品标准和中药材地方标准，组织落实分类管理制度。配合实施国家基本药物制度。</w:t>
      </w:r>
    </w:p>
    <w:p>
      <w:pPr>
        <w:pStyle w:val="17"/>
      </w:pPr>
      <w:r>
        <w:t>（十三）负责药品、医疗器械和化妆品质量管理。依职责监督和指导实施经营、使用质量管理规范。依职责组织实施中药品种保护制度。</w:t>
      </w:r>
    </w:p>
    <w:p>
      <w:pPr>
        <w:pStyle w:val="17"/>
      </w:pPr>
      <w:r>
        <w:t>（十四）负责药品、医疗器械和化妆品上市后风险管理。建立健全全市药品不良反应、医疗器械不良事件、化妆品不良反应和药物滥用监测体系，并开展监测、评价和处置工作。依法承担药品、医疗器械和化妆品安全应急管理工作。</w:t>
      </w:r>
    </w:p>
    <w:p>
      <w:pPr>
        <w:pStyle w:val="17"/>
      </w:pPr>
      <w:r>
        <w:t>（十五）负责组织指导药品、医疗器械和化妆品监督检查。贯彻落实国家、省、邢台市检</w:t>
      </w:r>
      <w:r>
        <w:rPr>
          <w:rFonts w:hint="eastAsia"/>
          <w:lang w:val="en-US" w:eastAsia="zh-CN"/>
        </w:rPr>
        <w:t>察</w:t>
      </w:r>
      <w:r>
        <w:t>制度，依法组织指导查处药品零售、医疗器械经营、化妆品经营和药品、医疗器械使用环节的违法行为，规范行政执法行为。</w:t>
      </w:r>
    </w:p>
    <w:p>
      <w:pPr>
        <w:pStyle w:val="17"/>
      </w:pPr>
      <w:r>
        <w:t>（十六）负责统一管理全市计量工作。推行法定计量单位和国家计量制度，管理计量器具及量值传递和比对工作。规范、监督商品量和市场计量行为。</w:t>
      </w:r>
    </w:p>
    <w:p>
      <w:pPr>
        <w:pStyle w:val="17"/>
      </w:pPr>
      <w:r>
        <w:t>（十七）负责统一管理全市标准化工作。依法组织制定县级地方标准，宣传贯彻强制性、推荐性国家标准和行业标准、地方标准。依法协调指导和监督团体标准、企业标准制定工作。组织开展标准化国际、区域合作和参与制定、采用国际标准工作。</w:t>
      </w:r>
    </w:p>
    <w:p>
      <w:pPr>
        <w:pStyle w:val="17"/>
      </w:pPr>
      <w:r>
        <w:t>（十八）负责统一管理全市检验检测工作。指导检验检测机构整合和改革，规范检验检测市场，完善检验检测体系，指导协调检验检测行业发展。</w:t>
      </w:r>
    </w:p>
    <w:p>
      <w:pPr>
        <w:pStyle w:val="17"/>
      </w:pPr>
      <w:r>
        <w:t>（十九）负责统一管理、监督和协调全市认证认可工作。组织贯彻实施国家统一的认证认可和合格评定监督管理制度。</w:t>
      </w:r>
    </w:p>
    <w:p>
      <w:pPr>
        <w:pStyle w:val="17"/>
      </w:pPr>
      <w:r>
        <w:t>（二十）负责推进全市知识产权管理工作。拟订加强知识产权强市建设的政策措施和发展规划。拟订和实施强化知识产权创造、保护和运用的政策和制度。</w:t>
      </w:r>
    </w:p>
    <w:p>
      <w:pPr>
        <w:pStyle w:val="17"/>
      </w:pPr>
      <w:r>
        <w:t>（二十一）负责保护知识产权。组织起草严格保护商标、专利、原产地地理标志、集成电路布图设计等知识产权相关政策措施并监督实施。按照国家和省、邢台市知识产权保护体系建设方案，推动建设知识产权保护体系。负责组织指导商标、专利执法工作，依职责做好知识产权争议处理、维权援助和纠纷调处。积极参与京津冀知识产权执法协作工作。</w:t>
      </w:r>
    </w:p>
    <w:p>
      <w:pPr>
        <w:pStyle w:val="17"/>
      </w:pPr>
      <w:r>
        <w:t>（二十二）负责促进知识产权运用。拟订知识产权运用和规范交易的政策，促进知识产权转移转化。规范知识产权无形资产评估工作。制定实施知识产权中介服务发展与监管的政策措施。</w:t>
      </w:r>
    </w:p>
    <w:p>
      <w:pPr>
        <w:pStyle w:val="17"/>
      </w:pPr>
      <w:r>
        <w:t>（二十三）负责建立知识产权公共服务体系。建设便企利民、互联互通的全市知识产权信息公共服务平台，推动商标、专利等知识产权信息的传播利用。指导辖区专利信息服务工作。组织实施原产地地理标志统一认定制度。</w:t>
      </w:r>
    </w:p>
    <w:p>
      <w:pPr>
        <w:pStyle w:val="17"/>
      </w:pPr>
      <w:r>
        <w:t>（二十四）负责全市市场监督管理科技和信息化建设、新闻宣传、教育培训、对外交流与合作。按规定承担技术性贸易措施有关工作。负责统筹协调涉外知识产权事宜，承担知识产权对外转让相关工作。推进全市药品、医疗器械和化妆品安全监管信息化建设。负责制定药品、医疗器械和化妆品的安全科技发展规划并组织实施，推动检验检测体系、电子监管追溯体系和信息化建设。完善全市药品、医疗器械和化妆品安全信息统一公布制度和重大信息直报制度，依职责公布重大安全信息。推进诚信体系建设。</w:t>
      </w:r>
    </w:p>
    <w:p>
      <w:pPr>
        <w:pStyle w:val="17"/>
      </w:pPr>
      <w:r>
        <w:t>（二十五）完成市委、市政府交办的其他任务。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沙河市市场监督管理局(沙河市知识产权局）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2865.55万元，其中：一般公共预算收入2865.55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市场监督管理局(沙河市知识产权局）年度单位预算中支出预算的总体情况。2024年支出预算2865.55万元，其中基本支出2315.94万元，包括人员经费2168.76万元和日常公用经费147.18万元；项目支出549.61万元，主要为市场专项补助经费48万元、创建食品和药品安全示范城市工作经费65.61万元、村食品药品安全协管员补贴36万元、抽样检查工作经费100万元、市场监督管理经费180万元、产品质量监督管理经费100万元、食品药品监督管理经费20万元。</w:t>
      </w:r>
    </w:p>
    <w:p>
      <w:pPr>
        <w:pStyle w:val="18"/>
      </w:pPr>
      <w:r>
        <w:t>3、比上年增减情况</w:t>
      </w:r>
    </w:p>
    <w:p>
      <w:pPr>
        <w:pStyle w:val="18"/>
      </w:pPr>
      <w:r>
        <w:t>2024年预算收支安排2865.55万元，较2023年预算减少46.73万元，其中：基本支出减少91.44万元，主要是退休人员增多，工资、社保及各项补贴都减少了。项目支出增加44.71万元，主要为项目支出</w:t>
      </w:r>
      <w:bookmarkStart w:id="1" w:name="_GoBack"/>
      <w:bookmarkEnd w:id="1"/>
      <w:r>
        <w:t>新增抽样检查工作经费100万元，市场监督管理经费和创建食品和药品安全示范城市工作经费共减少55.29万元。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rPr>
          <w:rFonts w:hint="eastAsia"/>
          <w:lang w:val="en-US" w:eastAsia="zh-CN"/>
        </w:rPr>
        <w:t>2024年，</w:t>
      </w:r>
      <w:r>
        <w:t>机关运行经费安排1</w:t>
      </w:r>
      <w:r>
        <w:rPr>
          <w:rFonts w:hint="eastAsia"/>
          <w:lang w:val="en-US" w:eastAsia="zh-CN"/>
        </w:rPr>
        <w:t>47.18</w:t>
      </w:r>
      <w:r>
        <w:t>万元，主要用于</w:t>
      </w:r>
      <w:r>
        <w:rPr>
          <w:rFonts w:hint="eastAsia"/>
          <w:lang w:eastAsia="zh-CN"/>
        </w:rPr>
        <w:t>日常维护、办公用房水电费、办公用房取暖费、</w:t>
      </w:r>
      <w:r>
        <w:t>办公用房物业管理费等日常运行支出。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3"/>
      </w:pPr>
      <w:r>
        <w:t>2023年，我单位“三公”经费预算安排</w:t>
      </w:r>
      <w:r>
        <w:rPr>
          <w:rFonts w:hint="eastAsia"/>
          <w:lang w:val="en-US" w:eastAsia="zh-CN"/>
        </w:rPr>
        <w:t>8</w:t>
      </w:r>
      <w:r>
        <w:t>万元，其中因公出国（境）费0元；公务用车购置及运维费8万元（公务用车购置费0元，公务用车运维费</w:t>
      </w:r>
      <w:r>
        <w:rPr>
          <w:rFonts w:hint="eastAsia"/>
          <w:lang w:val="en-US" w:eastAsia="zh-CN"/>
        </w:rPr>
        <w:t>8</w:t>
      </w:r>
      <w:r>
        <w:t>万元）；公务接待费0万元。</w:t>
      </w:r>
      <w:r>
        <w:rPr>
          <w:rFonts w:hint="eastAsia"/>
          <w:lang w:eastAsia="zh-CN"/>
        </w:rPr>
        <w:t>本年预算安排与上年度持平。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1、产品质量监督管理经费*绩效目标表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13058224P00362510003H</w:t>
            </w:r>
          </w:p>
        </w:tc>
        <w:tc>
          <w:tcPr>
            <w:tcW w:w="2835" w:type="dxa"/>
            <w:vAlign w:val="center"/>
          </w:tcPr>
          <w:p>
            <w:pPr>
              <w:pStyle w:val="10"/>
            </w:pPr>
            <w:r>
              <w:t>项目名称</w:t>
            </w:r>
          </w:p>
        </w:tc>
        <w:tc>
          <w:tcPr>
            <w:tcW w:w="6094" w:type="dxa"/>
            <w:gridSpan w:val="3"/>
            <w:vAlign w:val="center"/>
          </w:tcPr>
          <w:p>
            <w:pPr>
              <w:pStyle w:val="12"/>
            </w:pPr>
            <w:r>
              <w:t>产品质量监督管理经费*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用于产品质量监管检查工作日常耗材等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1.保障全市产品质量安全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开展专项监督检查的次数</w:t>
            </w:r>
          </w:p>
        </w:tc>
        <w:tc>
          <w:tcPr>
            <w:tcW w:w="2268" w:type="dxa"/>
            <w:vAlign w:val="center"/>
          </w:tcPr>
          <w:p>
            <w:pPr>
              <w:pStyle w:val="12"/>
            </w:pPr>
            <w:r>
              <w:t>≥5次</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5386" w:type="dxa"/>
            <w:vAlign w:val="center"/>
          </w:tcPr>
          <w:p>
            <w:pPr>
              <w:pStyle w:val="12"/>
            </w:pPr>
            <w:r>
              <w:t>开展执法行动总布置行动数比率</w:t>
            </w:r>
          </w:p>
        </w:tc>
        <w:tc>
          <w:tcPr>
            <w:tcW w:w="2268" w:type="dxa"/>
            <w:vAlign w:val="center"/>
          </w:tcPr>
          <w:p>
            <w:pPr>
              <w:pStyle w:val="12"/>
            </w:pPr>
            <w:r>
              <w:t>≥90%</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该项目完成时间</w:t>
            </w:r>
          </w:p>
        </w:tc>
        <w:tc>
          <w:tcPr>
            <w:tcW w:w="2268" w:type="dxa"/>
            <w:vAlign w:val="center"/>
          </w:tcPr>
          <w:p>
            <w:pPr>
              <w:pStyle w:val="12"/>
            </w:pPr>
            <w:r>
              <w:t>年底完成</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该项目所需资金</w:t>
            </w:r>
          </w:p>
        </w:tc>
        <w:tc>
          <w:tcPr>
            <w:tcW w:w="2268" w:type="dxa"/>
            <w:vAlign w:val="center"/>
          </w:tcPr>
          <w:p>
            <w:pPr>
              <w:pStyle w:val="12"/>
            </w:pPr>
            <w:r>
              <w:t>100万元</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立案查处率</w:t>
            </w:r>
          </w:p>
        </w:tc>
        <w:tc>
          <w:tcPr>
            <w:tcW w:w="5386" w:type="dxa"/>
            <w:vAlign w:val="center"/>
          </w:tcPr>
          <w:p>
            <w:pPr>
              <w:pStyle w:val="12"/>
            </w:pPr>
            <w:r>
              <w:t>立案查处的问题数量占发现问题数量的比率</w:t>
            </w:r>
          </w:p>
        </w:tc>
        <w:tc>
          <w:tcPr>
            <w:tcW w:w="2268" w:type="dxa"/>
            <w:vAlign w:val="center"/>
          </w:tcPr>
          <w:p>
            <w:pPr>
              <w:pStyle w:val="12"/>
            </w:pPr>
            <w:r>
              <w:t>≥90%</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违法企业查处率</w:t>
            </w:r>
          </w:p>
        </w:tc>
        <w:tc>
          <w:tcPr>
            <w:tcW w:w="5386" w:type="dxa"/>
            <w:vAlign w:val="center"/>
          </w:tcPr>
          <w:p>
            <w:pPr>
              <w:pStyle w:val="12"/>
            </w:pPr>
            <w:r>
              <w:t>处理违法企业数量占查办违法企业数量的比率</w:t>
            </w:r>
          </w:p>
        </w:tc>
        <w:tc>
          <w:tcPr>
            <w:tcW w:w="2268" w:type="dxa"/>
            <w:vAlign w:val="center"/>
          </w:tcPr>
          <w:p>
            <w:pPr>
              <w:pStyle w:val="12"/>
            </w:pPr>
            <w:r>
              <w:t>≥90%</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重大事故发生次数</w:t>
            </w:r>
          </w:p>
        </w:tc>
        <w:tc>
          <w:tcPr>
            <w:tcW w:w="5386" w:type="dxa"/>
            <w:vAlign w:val="center"/>
          </w:tcPr>
          <w:p>
            <w:pPr>
              <w:pStyle w:val="12"/>
            </w:pPr>
            <w:r>
              <w:t>质量安全、食药安全等重大安全事故发生次数</w:t>
            </w:r>
          </w:p>
        </w:tc>
        <w:tc>
          <w:tcPr>
            <w:tcW w:w="2268" w:type="dxa"/>
            <w:vAlign w:val="center"/>
          </w:tcPr>
          <w:p>
            <w:pPr>
              <w:pStyle w:val="12"/>
            </w:pPr>
            <w:r>
              <w:t>0次</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社会反馈意见及市场监管工作满意度</w:t>
            </w:r>
          </w:p>
        </w:tc>
        <w:tc>
          <w:tcPr>
            <w:tcW w:w="2268" w:type="dxa"/>
            <w:vAlign w:val="center"/>
          </w:tcPr>
          <w:p>
            <w:pPr>
              <w:pStyle w:val="12"/>
            </w:pPr>
            <w:r>
              <w:t>≥85%</w:t>
            </w:r>
          </w:p>
        </w:tc>
        <w:tc>
          <w:tcPr>
            <w:tcW w:w="1276" w:type="dxa"/>
            <w:vAlign w:val="center"/>
          </w:tcPr>
          <w:p>
            <w:pPr>
              <w:pStyle w:val="12"/>
            </w:pPr>
            <w:r>
              <w:t>单位工作计划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2、抽样检查工作经费绩效目标表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13058224P0058L210004T</w:t>
            </w:r>
          </w:p>
        </w:tc>
        <w:tc>
          <w:tcPr>
            <w:tcW w:w="2835" w:type="dxa"/>
            <w:vAlign w:val="center"/>
          </w:tcPr>
          <w:p>
            <w:pPr>
              <w:pStyle w:val="10"/>
            </w:pPr>
            <w:r>
              <w:t>项目名称</w:t>
            </w:r>
          </w:p>
        </w:tc>
        <w:tc>
          <w:tcPr>
            <w:tcW w:w="6094" w:type="dxa"/>
            <w:gridSpan w:val="3"/>
            <w:vAlign w:val="center"/>
          </w:tcPr>
          <w:p>
            <w:pPr>
              <w:pStyle w:val="12"/>
            </w:pPr>
            <w:r>
              <w:t>抽样检查工作经费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用于食品药品、农产品、商品、煤炭及成品油的检验检测费用支出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1.完成全市食用农产品、食品、煤炭、成品油及商品的抽检工作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每年食品及食用农产品抽检批次</w:t>
            </w:r>
          </w:p>
        </w:tc>
        <w:tc>
          <w:tcPr>
            <w:tcW w:w="5386" w:type="dxa"/>
            <w:vAlign w:val="center"/>
          </w:tcPr>
          <w:p>
            <w:pPr>
              <w:pStyle w:val="12"/>
            </w:pPr>
            <w:r>
              <w:t>每年食品及食用农产品抽检批次</w:t>
            </w:r>
          </w:p>
        </w:tc>
        <w:tc>
          <w:tcPr>
            <w:tcW w:w="2268" w:type="dxa"/>
            <w:vAlign w:val="center"/>
          </w:tcPr>
          <w:p>
            <w:pPr>
              <w:pStyle w:val="12"/>
            </w:pPr>
            <w:r>
              <w:t>≥1943批次</w:t>
            </w:r>
          </w:p>
        </w:tc>
        <w:tc>
          <w:tcPr>
            <w:tcW w:w="1276" w:type="dxa"/>
            <w:vAlign w:val="center"/>
          </w:tcPr>
          <w:p>
            <w:pPr>
              <w:pStyle w:val="12"/>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食品抽检问题发现率</w:t>
            </w:r>
          </w:p>
        </w:tc>
        <w:tc>
          <w:tcPr>
            <w:tcW w:w="5386" w:type="dxa"/>
            <w:vAlign w:val="center"/>
          </w:tcPr>
          <w:p>
            <w:pPr>
              <w:pStyle w:val="12"/>
            </w:pPr>
            <w:r>
              <w:t>食品抽检问题发现率</w:t>
            </w:r>
          </w:p>
        </w:tc>
        <w:tc>
          <w:tcPr>
            <w:tcW w:w="2268" w:type="dxa"/>
            <w:vAlign w:val="center"/>
          </w:tcPr>
          <w:p>
            <w:pPr>
              <w:pStyle w:val="12"/>
            </w:pPr>
            <w:r>
              <w:t>≤10%</w:t>
            </w:r>
          </w:p>
        </w:tc>
        <w:tc>
          <w:tcPr>
            <w:tcW w:w="1276" w:type="dxa"/>
            <w:vAlign w:val="center"/>
          </w:tcPr>
          <w:p>
            <w:pPr>
              <w:pStyle w:val="12"/>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完成产品质量的抽检率</w:t>
            </w:r>
          </w:p>
        </w:tc>
        <w:tc>
          <w:tcPr>
            <w:tcW w:w="5386" w:type="dxa"/>
            <w:vAlign w:val="center"/>
          </w:tcPr>
          <w:p>
            <w:pPr>
              <w:pStyle w:val="12"/>
            </w:pPr>
            <w:r>
              <w:t>抽检批次实际完成情况占应完成情况的比例</w:t>
            </w:r>
          </w:p>
        </w:tc>
        <w:tc>
          <w:tcPr>
            <w:tcW w:w="2268" w:type="dxa"/>
            <w:vAlign w:val="center"/>
          </w:tcPr>
          <w:p>
            <w:pPr>
              <w:pStyle w:val="12"/>
            </w:pPr>
            <w:r>
              <w:t>≥90%</w:t>
            </w:r>
          </w:p>
        </w:tc>
        <w:tc>
          <w:tcPr>
            <w:tcW w:w="1276" w:type="dxa"/>
            <w:vAlign w:val="center"/>
          </w:tcPr>
          <w:p>
            <w:pPr>
              <w:pStyle w:val="12"/>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完成工作需要费用成本完成工作需要费用成本</w:t>
            </w:r>
          </w:p>
        </w:tc>
        <w:tc>
          <w:tcPr>
            <w:tcW w:w="5386" w:type="dxa"/>
            <w:vAlign w:val="center"/>
          </w:tcPr>
          <w:p>
            <w:pPr>
              <w:pStyle w:val="12"/>
            </w:pPr>
            <w:r>
              <w:t>完成工作需要费用成本</w:t>
            </w:r>
          </w:p>
        </w:tc>
        <w:tc>
          <w:tcPr>
            <w:tcW w:w="2268" w:type="dxa"/>
            <w:vAlign w:val="center"/>
          </w:tcPr>
          <w:p>
            <w:pPr>
              <w:pStyle w:val="12"/>
            </w:pPr>
            <w:r>
              <w:t>≤100万元</w:t>
            </w:r>
          </w:p>
        </w:tc>
        <w:tc>
          <w:tcPr>
            <w:tcW w:w="1276" w:type="dxa"/>
            <w:vAlign w:val="center"/>
          </w:tcPr>
          <w:p>
            <w:pPr>
              <w:pStyle w:val="12"/>
            </w:pPr>
            <w:r>
              <w:t>本年度工作计划安排</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重大案件发生次数</w:t>
            </w:r>
          </w:p>
        </w:tc>
        <w:tc>
          <w:tcPr>
            <w:tcW w:w="2268" w:type="dxa"/>
            <w:vAlign w:val="center"/>
          </w:tcPr>
          <w:p>
            <w:pPr>
              <w:pStyle w:val="12"/>
            </w:pPr>
            <w:r>
              <w:t>≤0次</w:t>
            </w:r>
          </w:p>
        </w:tc>
        <w:tc>
          <w:tcPr>
            <w:tcW w:w="1276" w:type="dxa"/>
            <w:vAlign w:val="center"/>
          </w:tcPr>
          <w:p>
            <w:pPr>
              <w:pStyle w:val="12"/>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不合格样品企业处置率</w:t>
            </w:r>
          </w:p>
        </w:tc>
        <w:tc>
          <w:tcPr>
            <w:tcW w:w="5386" w:type="dxa"/>
            <w:vAlign w:val="center"/>
          </w:tcPr>
          <w:p>
            <w:pPr>
              <w:pStyle w:val="12"/>
            </w:pPr>
            <w:r>
              <w:t>不合格样品企业处置数量/全部不合格样品企业数量</w:t>
            </w:r>
          </w:p>
        </w:tc>
        <w:tc>
          <w:tcPr>
            <w:tcW w:w="2268" w:type="dxa"/>
            <w:vAlign w:val="center"/>
          </w:tcPr>
          <w:p>
            <w:pPr>
              <w:pStyle w:val="12"/>
            </w:pPr>
            <w:r>
              <w:t>≥95%</w:t>
            </w:r>
          </w:p>
        </w:tc>
        <w:tc>
          <w:tcPr>
            <w:tcW w:w="1276" w:type="dxa"/>
            <w:vAlign w:val="center"/>
          </w:tcPr>
          <w:p>
            <w:pPr>
              <w:pStyle w:val="12"/>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社会反馈意见及市场监管工作满意度</w:t>
            </w:r>
          </w:p>
        </w:tc>
        <w:tc>
          <w:tcPr>
            <w:tcW w:w="2268" w:type="dxa"/>
            <w:vAlign w:val="center"/>
          </w:tcPr>
          <w:p>
            <w:pPr>
              <w:pStyle w:val="12"/>
            </w:pPr>
            <w:r>
              <w:t>≥85%</w:t>
            </w:r>
          </w:p>
        </w:tc>
        <w:tc>
          <w:tcPr>
            <w:tcW w:w="1276" w:type="dxa"/>
            <w:vAlign w:val="center"/>
          </w:tcPr>
          <w:p>
            <w:pPr>
              <w:pStyle w:val="12"/>
            </w:pPr>
            <w:r>
              <w:t>本年度工作计划安排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3、创建食品和药品安全示范城市工作经费绩效目标表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13058224P00HG4T100050</w:t>
            </w:r>
          </w:p>
        </w:tc>
        <w:tc>
          <w:tcPr>
            <w:tcW w:w="2835" w:type="dxa"/>
            <w:vAlign w:val="center"/>
          </w:tcPr>
          <w:p>
            <w:pPr>
              <w:pStyle w:val="10"/>
            </w:pPr>
            <w:r>
              <w:t>项目名称</w:t>
            </w:r>
          </w:p>
        </w:tc>
        <w:tc>
          <w:tcPr>
            <w:tcW w:w="6094" w:type="dxa"/>
            <w:gridSpan w:val="3"/>
            <w:vAlign w:val="center"/>
          </w:tcPr>
          <w:p>
            <w:pPr>
              <w:pStyle w:val="12"/>
            </w:pPr>
            <w:r>
              <w:t>创建食品和药品安全示范城市工作经费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65.61</w:t>
            </w:r>
          </w:p>
        </w:tc>
        <w:tc>
          <w:tcPr>
            <w:tcW w:w="2835" w:type="dxa"/>
            <w:vAlign w:val="center"/>
          </w:tcPr>
          <w:p>
            <w:pPr>
              <w:pStyle w:val="10"/>
            </w:pPr>
            <w:r>
              <w:t>其中：财政    资金</w:t>
            </w:r>
          </w:p>
        </w:tc>
        <w:tc>
          <w:tcPr>
            <w:tcW w:w="2551" w:type="dxa"/>
            <w:vAlign w:val="center"/>
          </w:tcPr>
          <w:p>
            <w:pPr>
              <w:pStyle w:val="12"/>
            </w:pPr>
            <w:r>
              <w:t>65.61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全部执法装备采购、网格人员培训、宣传等费用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16.40</w:t>
            </w:r>
          </w:p>
        </w:tc>
        <w:tc>
          <w:tcPr>
            <w:tcW w:w="2835" w:type="dxa"/>
            <w:vAlign w:val="center"/>
          </w:tcPr>
          <w:p>
            <w:pPr>
              <w:pStyle w:val="13"/>
            </w:pPr>
            <w:r>
              <w:t>32.80</w:t>
            </w:r>
          </w:p>
        </w:tc>
        <w:tc>
          <w:tcPr>
            <w:tcW w:w="2551" w:type="dxa"/>
            <w:vAlign w:val="center"/>
          </w:tcPr>
          <w:p>
            <w:pPr>
              <w:pStyle w:val="13"/>
            </w:pPr>
            <w:r>
              <w:t>49.20</w:t>
            </w:r>
          </w:p>
        </w:tc>
        <w:tc>
          <w:tcPr>
            <w:tcW w:w="3543" w:type="dxa"/>
            <w:gridSpan w:val="2"/>
            <w:vAlign w:val="center"/>
          </w:tcPr>
          <w:p>
            <w:pPr>
              <w:pStyle w:val="13"/>
            </w:pPr>
            <w:r>
              <w:t>65.61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1.顺利完成食品和药品安全示范城市创建工作。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食品药品安全宣传教育活动完成率</w:t>
            </w:r>
          </w:p>
        </w:tc>
        <w:tc>
          <w:tcPr>
            <w:tcW w:w="5386" w:type="dxa"/>
            <w:vAlign w:val="center"/>
          </w:tcPr>
          <w:p>
            <w:pPr>
              <w:pStyle w:val="12"/>
            </w:pPr>
            <w:r>
              <w:t>食品药品安全宣传教育活动完成次数与计划开展次数的比值</w:t>
            </w:r>
          </w:p>
        </w:tc>
        <w:tc>
          <w:tcPr>
            <w:tcW w:w="2268" w:type="dxa"/>
            <w:vAlign w:val="center"/>
          </w:tcPr>
          <w:p>
            <w:pPr>
              <w:pStyle w:val="12"/>
            </w:pPr>
            <w:r>
              <w:t>≥90%</w:t>
            </w:r>
          </w:p>
        </w:tc>
        <w:tc>
          <w:tcPr>
            <w:tcW w:w="1276" w:type="dxa"/>
            <w:vAlign w:val="center"/>
          </w:tcPr>
          <w:p>
            <w:pPr>
              <w:pStyle w:val="12"/>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5386" w:type="dxa"/>
            <w:vAlign w:val="center"/>
          </w:tcPr>
          <w:p>
            <w:pPr>
              <w:pStyle w:val="12"/>
            </w:pPr>
            <w:r>
              <w:t>综合业务管理工作完成情况</w:t>
            </w:r>
          </w:p>
        </w:tc>
        <w:tc>
          <w:tcPr>
            <w:tcW w:w="2268" w:type="dxa"/>
            <w:vAlign w:val="center"/>
          </w:tcPr>
          <w:p>
            <w:pPr>
              <w:pStyle w:val="12"/>
            </w:pPr>
            <w:r>
              <w:t>≥99%</w:t>
            </w:r>
          </w:p>
        </w:tc>
        <w:tc>
          <w:tcPr>
            <w:tcW w:w="1276" w:type="dxa"/>
            <w:vAlign w:val="center"/>
          </w:tcPr>
          <w:p>
            <w:pPr>
              <w:pStyle w:val="12"/>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突发事件处置率</w:t>
            </w:r>
          </w:p>
        </w:tc>
        <w:tc>
          <w:tcPr>
            <w:tcW w:w="5386" w:type="dxa"/>
            <w:vAlign w:val="center"/>
          </w:tcPr>
          <w:p>
            <w:pPr>
              <w:pStyle w:val="12"/>
            </w:pPr>
            <w:r>
              <w:t>实际处置突发事件个数与实际发生数的比值</w:t>
            </w:r>
          </w:p>
        </w:tc>
        <w:tc>
          <w:tcPr>
            <w:tcW w:w="2268" w:type="dxa"/>
            <w:vAlign w:val="center"/>
          </w:tcPr>
          <w:p>
            <w:pPr>
              <w:pStyle w:val="12"/>
            </w:pPr>
            <w:r>
              <w:t>≥100%</w:t>
            </w:r>
          </w:p>
        </w:tc>
        <w:tc>
          <w:tcPr>
            <w:tcW w:w="1276" w:type="dxa"/>
            <w:vAlign w:val="center"/>
          </w:tcPr>
          <w:p>
            <w:pPr>
              <w:pStyle w:val="12"/>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完成工作所需资金</w:t>
            </w:r>
          </w:p>
        </w:tc>
        <w:tc>
          <w:tcPr>
            <w:tcW w:w="5386" w:type="dxa"/>
            <w:vAlign w:val="center"/>
          </w:tcPr>
          <w:p>
            <w:pPr>
              <w:pStyle w:val="12"/>
            </w:pPr>
            <w:r>
              <w:t>完成工作所需资金</w:t>
            </w:r>
          </w:p>
        </w:tc>
        <w:tc>
          <w:tcPr>
            <w:tcW w:w="2268" w:type="dxa"/>
            <w:vAlign w:val="center"/>
          </w:tcPr>
          <w:p>
            <w:pPr>
              <w:pStyle w:val="12"/>
            </w:pPr>
            <w:r>
              <w:t>≤65.61万元</w:t>
            </w:r>
          </w:p>
        </w:tc>
        <w:tc>
          <w:tcPr>
            <w:tcW w:w="1276" w:type="dxa"/>
            <w:vAlign w:val="center"/>
          </w:tcPr>
          <w:p>
            <w:pPr>
              <w:pStyle w:val="12"/>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执法装备配备率</w:t>
            </w:r>
          </w:p>
        </w:tc>
        <w:tc>
          <w:tcPr>
            <w:tcW w:w="5386" w:type="dxa"/>
            <w:vAlign w:val="center"/>
          </w:tcPr>
          <w:p>
            <w:pPr>
              <w:pStyle w:val="12"/>
            </w:pPr>
            <w:r>
              <w:t>按照执法基本装备标准配备执装备的比例</w:t>
            </w:r>
          </w:p>
        </w:tc>
        <w:tc>
          <w:tcPr>
            <w:tcW w:w="2268" w:type="dxa"/>
            <w:vAlign w:val="center"/>
          </w:tcPr>
          <w:p>
            <w:pPr>
              <w:pStyle w:val="12"/>
            </w:pPr>
            <w:r>
              <w:t>≥95%</w:t>
            </w:r>
          </w:p>
        </w:tc>
        <w:tc>
          <w:tcPr>
            <w:tcW w:w="1276" w:type="dxa"/>
            <w:vAlign w:val="center"/>
          </w:tcPr>
          <w:p>
            <w:pPr>
              <w:pStyle w:val="12"/>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综合事务管理工作完成率</w:t>
            </w:r>
          </w:p>
        </w:tc>
        <w:tc>
          <w:tcPr>
            <w:tcW w:w="5386" w:type="dxa"/>
            <w:vAlign w:val="center"/>
          </w:tcPr>
          <w:p>
            <w:pPr>
              <w:pStyle w:val="12"/>
            </w:pPr>
            <w:r>
              <w:t>综合事务管理工作完成情况</w:t>
            </w:r>
          </w:p>
        </w:tc>
        <w:tc>
          <w:tcPr>
            <w:tcW w:w="2268" w:type="dxa"/>
            <w:vAlign w:val="center"/>
          </w:tcPr>
          <w:p>
            <w:pPr>
              <w:pStyle w:val="12"/>
            </w:pPr>
            <w:r>
              <w:t>≥100%</w:t>
            </w:r>
          </w:p>
        </w:tc>
        <w:tc>
          <w:tcPr>
            <w:tcW w:w="1276" w:type="dxa"/>
            <w:vAlign w:val="center"/>
          </w:tcPr>
          <w:p>
            <w:pPr>
              <w:pStyle w:val="12"/>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信息化保障支撑度</w:t>
            </w:r>
          </w:p>
        </w:tc>
        <w:tc>
          <w:tcPr>
            <w:tcW w:w="5386" w:type="dxa"/>
            <w:vAlign w:val="center"/>
          </w:tcPr>
          <w:p>
            <w:pPr>
              <w:pStyle w:val="12"/>
            </w:pPr>
            <w:r>
              <w:t>信息化水平有效支撑食品、药品监管工作正常开展情况</w:t>
            </w:r>
          </w:p>
        </w:tc>
        <w:tc>
          <w:tcPr>
            <w:tcW w:w="2268" w:type="dxa"/>
            <w:vAlign w:val="center"/>
          </w:tcPr>
          <w:p>
            <w:pPr>
              <w:pStyle w:val="12"/>
            </w:pPr>
            <w:r>
              <w:t>≥90%</w:t>
            </w:r>
          </w:p>
        </w:tc>
        <w:tc>
          <w:tcPr>
            <w:tcW w:w="1276" w:type="dxa"/>
            <w:vAlign w:val="center"/>
          </w:tcPr>
          <w:p>
            <w:pPr>
              <w:pStyle w:val="12"/>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保障全市饮食用药安全，食药安全问题为0</w:t>
            </w:r>
          </w:p>
        </w:tc>
        <w:tc>
          <w:tcPr>
            <w:tcW w:w="1276" w:type="dxa"/>
            <w:vAlign w:val="center"/>
          </w:tcPr>
          <w:p>
            <w:pPr>
              <w:pStyle w:val="12"/>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社会反馈意见及市场监管工作满意度</w:t>
            </w:r>
          </w:p>
        </w:tc>
        <w:tc>
          <w:tcPr>
            <w:tcW w:w="2268" w:type="dxa"/>
            <w:vAlign w:val="center"/>
          </w:tcPr>
          <w:p>
            <w:pPr>
              <w:pStyle w:val="12"/>
            </w:pPr>
            <w:r>
              <w:t>≥85%</w:t>
            </w:r>
          </w:p>
        </w:tc>
        <w:tc>
          <w:tcPr>
            <w:tcW w:w="1276" w:type="dxa"/>
            <w:vAlign w:val="center"/>
          </w:tcPr>
          <w:p>
            <w:pPr>
              <w:pStyle w:val="12"/>
            </w:pPr>
            <w:r>
              <w:t>《邢台市人民政府关于印发邢台市食品安全示范城市创建工作实施方案的通知》邢政字[2017]28号附件2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4、村食品药品安全协管员补贴绩效目标表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13058224P00JB9110004E</w:t>
            </w:r>
          </w:p>
        </w:tc>
        <w:tc>
          <w:tcPr>
            <w:tcW w:w="2835" w:type="dxa"/>
            <w:vAlign w:val="center"/>
          </w:tcPr>
          <w:p>
            <w:pPr>
              <w:pStyle w:val="10"/>
            </w:pPr>
            <w:r>
              <w:t>项目名称</w:t>
            </w:r>
          </w:p>
        </w:tc>
        <w:tc>
          <w:tcPr>
            <w:tcW w:w="6094" w:type="dxa"/>
            <w:gridSpan w:val="3"/>
            <w:vAlign w:val="center"/>
          </w:tcPr>
          <w:p>
            <w:pPr>
              <w:pStyle w:val="12"/>
            </w:pPr>
            <w:r>
              <w:t>村食品药品安全协管员补贴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全市共计300名协管员，每人每月100元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9.00</w:t>
            </w:r>
          </w:p>
        </w:tc>
        <w:tc>
          <w:tcPr>
            <w:tcW w:w="2835" w:type="dxa"/>
            <w:vAlign w:val="center"/>
          </w:tcPr>
          <w:p>
            <w:pPr>
              <w:pStyle w:val="13"/>
            </w:pPr>
            <w:r>
              <w:t>18.00</w:t>
            </w:r>
          </w:p>
        </w:tc>
        <w:tc>
          <w:tcPr>
            <w:tcW w:w="2551" w:type="dxa"/>
            <w:vAlign w:val="center"/>
          </w:tcPr>
          <w:p>
            <w:pPr>
              <w:pStyle w:val="13"/>
            </w:pPr>
            <w:r>
              <w:t>27.00</w:t>
            </w:r>
          </w:p>
        </w:tc>
        <w:tc>
          <w:tcPr>
            <w:tcW w:w="3543" w:type="dxa"/>
            <w:gridSpan w:val="2"/>
            <w:vAlign w:val="center"/>
          </w:tcPr>
          <w:p>
            <w:pPr>
              <w:pStyle w:val="13"/>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1.食品药品协管员保障人民群众饮食用药安全。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辖区内协管员300人每人每月100</w:t>
            </w:r>
          </w:p>
        </w:tc>
        <w:tc>
          <w:tcPr>
            <w:tcW w:w="5386" w:type="dxa"/>
            <w:vAlign w:val="center"/>
          </w:tcPr>
          <w:p>
            <w:pPr>
              <w:pStyle w:val="12"/>
            </w:pPr>
            <w:r>
              <w:t>辖区内协管员300人每人每月补贴标准</w:t>
            </w:r>
          </w:p>
        </w:tc>
        <w:tc>
          <w:tcPr>
            <w:tcW w:w="2268" w:type="dxa"/>
            <w:vAlign w:val="center"/>
          </w:tcPr>
          <w:p>
            <w:pPr>
              <w:pStyle w:val="12"/>
            </w:pPr>
            <w:r>
              <w:t>≤100元</w:t>
            </w:r>
          </w:p>
        </w:tc>
        <w:tc>
          <w:tcPr>
            <w:tcW w:w="1276" w:type="dxa"/>
            <w:vAlign w:val="center"/>
          </w:tcPr>
          <w:p>
            <w:pPr>
              <w:pStyle w:val="12"/>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食品抽检问题发现率</w:t>
            </w:r>
          </w:p>
        </w:tc>
        <w:tc>
          <w:tcPr>
            <w:tcW w:w="5386" w:type="dxa"/>
            <w:vAlign w:val="center"/>
          </w:tcPr>
          <w:p>
            <w:pPr>
              <w:pStyle w:val="12"/>
            </w:pPr>
            <w:r>
              <w:t>食品抽检问题发现率</w:t>
            </w:r>
          </w:p>
        </w:tc>
        <w:tc>
          <w:tcPr>
            <w:tcW w:w="2268" w:type="dxa"/>
            <w:vAlign w:val="center"/>
          </w:tcPr>
          <w:p>
            <w:pPr>
              <w:pStyle w:val="12"/>
            </w:pPr>
            <w:r>
              <w:t>≤10%</w:t>
            </w:r>
          </w:p>
        </w:tc>
        <w:tc>
          <w:tcPr>
            <w:tcW w:w="1276" w:type="dxa"/>
            <w:vAlign w:val="center"/>
          </w:tcPr>
          <w:p>
            <w:pPr>
              <w:pStyle w:val="12"/>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完成工作所需资金</w:t>
            </w:r>
          </w:p>
        </w:tc>
        <w:tc>
          <w:tcPr>
            <w:tcW w:w="5386" w:type="dxa"/>
            <w:vAlign w:val="center"/>
          </w:tcPr>
          <w:p>
            <w:pPr>
              <w:pStyle w:val="12"/>
            </w:pPr>
            <w:r>
              <w:t>完成工作所需资金</w:t>
            </w:r>
          </w:p>
        </w:tc>
        <w:tc>
          <w:tcPr>
            <w:tcW w:w="2268" w:type="dxa"/>
            <w:vAlign w:val="center"/>
          </w:tcPr>
          <w:p>
            <w:pPr>
              <w:pStyle w:val="12"/>
            </w:pPr>
            <w:r>
              <w:t>36万元</w:t>
            </w:r>
          </w:p>
        </w:tc>
        <w:tc>
          <w:tcPr>
            <w:tcW w:w="1276" w:type="dxa"/>
            <w:vAlign w:val="center"/>
          </w:tcPr>
          <w:p>
            <w:pPr>
              <w:pStyle w:val="12"/>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保障农村饮食用药安全</w:t>
            </w:r>
          </w:p>
        </w:tc>
        <w:tc>
          <w:tcPr>
            <w:tcW w:w="1276" w:type="dxa"/>
            <w:vAlign w:val="center"/>
          </w:tcPr>
          <w:p>
            <w:pPr>
              <w:pStyle w:val="12"/>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问题食品依法核查处置率</w:t>
            </w:r>
          </w:p>
        </w:tc>
        <w:tc>
          <w:tcPr>
            <w:tcW w:w="5386" w:type="dxa"/>
            <w:vAlign w:val="center"/>
          </w:tcPr>
          <w:p>
            <w:pPr>
              <w:pStyle w:val="12"/>
            </w:pPr>
            <w:r>
              <w:t>对检出问题食品依法核查处置数量</w:t>
            </w:r>
          </w:p>
        </w:tc>
        <w:tc>
          <w:tcPr>
            <w:tcW w:w="2268" w:type="dxa"/>
            <w:vAlign w:val="center"/>
          </w:tcPr>
          <w:p>
            <w:pPr>
              <w:pStyle w:val="12"/>
            </w:pPr>
            <w:r>
              <w:t>≥95%</w:t>
            </w:r>
          </w:p>
        </w:tc>
        <w:tc>
          <w:tcPr>
            <w:tcW w:w="1276" w:type="dxa"/>
            <w:vAlign w:val="center"/>
          </w:tcPr>
          <w:p>
            <w:pPr>
              <w:pStyle w:val="12"/>
            </w:pPr>
            <w:r>
              <w:t>本年度工作计划安排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社会反馈意见及市场监管工作满意度</w:t>
            </w:r>
          </w:p>
        </w:tc>
        <w:tc>
          <w:tcPr>
            <w:tcW w:w="2268" w:type="dxa"/>
            <w:vAlign w:val="center"/>
          </w:tcPr>
          <w:p>
            <w:pPr>
              <w:pStyle w:val="12"/>
            </w:pPr>
            <w:r>
              <w:t>≥85%</w:t>
            </w:r>
          </w:p>
        </w:tc>
        <w:tc>
          <w:tcPr>
            <w:tcW w:w="1276" w:type="dxa"/>
            <w:vAlign w:val="center"/>
          </w:tcPr>
          <w:p>
            <w:pPr>
              <w:pStyle w:val="12"/>
            </w:pPr>
            <w:r>
              <w:t>本年度工作计划安排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5、冀财行[2023]97号2024年省级市场监管补助经费绩效目标表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13058224P00348010009N</w:t>
            </w:r>
          </w:p>
        </w:tc>
        <w:tc>
          <w:tcPr>
            <w:tcW w:w="2835" w:type="dxa"/>
            <w:vAlign w:val="center"/>
          </w:tcPr>
          <w:p>
            <w:pPr>
              <w:pStyle w:val="10"/>
            </w:pPr>
            <w:r>
              <w:t>项目名称</w:t>
            </w:r>
          </w:p>
        </w:tc>
        <w:tc>
          <w:tcPr>
            <w:tcW w:w="6094" w:type="dxa"/>
            <w:gridSpan w:val="3"/>
            <w:vAlign w:val="center"/>
          </w:tcPr>
          <w:p>
            <w:pPr>
              <w:pStyle w:val="12"/>
            </w:pPr>
            <w:r>
              <w:t>冀财行[2023]97号2024年省级市场监管补助经费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2024年资金主要用于基层能力提升20万元、执法车购置10万元、特种设备能力提升17万元、灾后重建及市场监管等1万元。根据文件严格按照专项资金规定的范围使用，做到专款专用。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12.00</w:t>
            </w:r>
          </w:p>
        </w:tc>
        <w:tc>
          <w:tcPr>
            <w:tcW w:w="2835" w:type="dxa"/>
            <w:vAlign w:val="center"/>
          </w:tcPr>
          <w:p>
            <w:pPr>
              <w:pStyle w:val="13"/>
            </w:pPr>
            <w:r>
              <w:t>24.00</w:t>
            </w:r>
          </w:p>
        </w:tc>
        <w:tc>
          <w:tcPr>
            <w:tcW w:w="2551" w:type="dxa"/>
            <w:vAlign w:val="center"/>
          </w:tcPr>
          <w:p>
            <w:pPr>
              <w:pStyle w:val="13"/>
            </w:pPr>
            <w:r>
              <w:t>36.00</w:t>
            </w:r>
          </w:p>
        </w:tc>
        <w:tc>
          <w:tcPr>
            <w:tcW w:w="3543" w:type="dxa"/>
            <w:gridSpan w:val="2"/>
            <w:vAlign w:val="center"/>
          </w:tcPr>
          <w:p>
            <w:pPr>
              <w:pStyle w:val="13"/>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1.保障市场监管工作顺利开展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基层所能力提升数量</w:t>
            </w:r>
          </w:p>
        </w:tc>
        <w:tc>
          <w:tcPr>
            <w:tcW w:w="5386" w:type="dxa"/>
            <w:vAlign w:val="center"/>
          </w:tcPr>
          <w:p>
            <w:pPr>
              <w:pStyle w:val="12"/>
            </w:pPr>
            <w:r>
              <w:t>基层所能力提升数量</w:t>
            </w:r>
          </w:p>
        </w:tc>
        <w:tc>
          <w:tcPr>
            <w:tcW w:w="2268" w:type="dxa"/>
            <w:vAlign w:val="center"/>
          </w:tcPr>
          <w:p>
            <w:pPr>
              <w:pStyle w:val="12"/>
            </w:pPr>
            <w:r>
              <w:t>2个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市场专项整治行动次数</w:t>
            </w:r>
          </w:p>
        </w:tc>
        <w:tc>
          <w:tcPr>
            <w:tcW w:w="5386" w:type="dxa"/>
            <w:vAlign w:val="center"/>
          </w:tcPr>
          <w:p>
            <w:pPr>
              <w:pStyle w:val="12"/>
            </w:pPr>
            <w:r>
              <w:t>市场专项整治行动次数</w:t>
            </w:r>
          </w:p>
        </w:tc>
        <w:tc>
          <w:tcPr>
            <w:tcW w:w="2268" w:type="dxa"/>
            <w:vAlign w:val="center"/>
          </w:tcPr>
          <w:p>
            <w:pPr>
              <w:pStyle w:val="12"/>
            </w:pPr>
            <w:r>
              <w:t>≥5次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市场专项整治行动计划完成率</w:t>
            </w:r>
          </w:p>
        </w:tc>
        <w:tc>
          <w:tcPr>
            <w:tcW w:w="5386" w:type="dxa"/>
            <w:vAlign w:val="center"/>
          </w:tcPr>
          <w:p>
            <w:pPr>
              <w:pStyle w:val="12"/>
            </w:pPr>
            <w:r>
              <w:t>市场专项整治行动计划完成率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特种设备定检完成率</w:t>
            </w:r>
          </w:p>
        </w:tc>
        <w:tc>
          <w:tcPr>
            <w:tcW w:w="5386" w:type="dxa"/>
            <w:vAlign w:val="center"/>
          </w:tcPr>
          <w:p>
            <w:pPr>
              <w:pStyle w:val="12"/>
            </w:pPr>
            <w:r>
              <w:t>特种设备定检完成率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购置执法交通工具时限</w:t>
            </w:r>
          </w:p>
        </w:tc>
        <w:tc>
          <w:tcPr>
            <w:tcW w:w="5386" w:type="dxa"/>
            <w:vAlign w:val="center"/>
          </w:tcPr>
          <w:p>
            <w:pPr>
              <w:pStyle w:val="12"/>
            </w:pPr>
            <w:r>
              <w:t>购置执法交通工具时限</w:t>
            </w:r>
          </w:p>
        </w:tc>
        <w:tc>
          <w:tcPr>
            <w:tcW w:w="2268" w:type="dxa"/>
            <w:vAlign w:val="center"/>
          </w:tcPr>
          <w:p>
            <w:pPr>
              <w:pStyle w:val="12"/>
            </w:pPr>
            <w:r>
              <w:t>按计划要求时间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购置车辆执法交通工具成本</w:t>
            </w:r>
          </w:p>
        </w:tc>
        <w:tc>
          <w:tcPr>
            <w:tcW w:w="5386" w:type="dxa"/>
            <w:vAlign w:val="center"/>
          </w:tcPr>
          <w:p>
            <w:pPr>
              <w:pStyle w:val="12"/>
            </w:pPr>
            <w:r>
              <w:t>购置车辆执法交通工具成本</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万种特种设备死亡率</w:t>
            </w:r>
          </w:p>
        </w:tc>
        <w:tc>
          <w:tcPr>
            <w:tcW w:w="5386" w:type="dxa"/>
            <w:vAlign w:val="center"/>
          </w:tcPr>
          <w:p>
            <w:pPr>
              <w:pStyle w:val="12"/>
            </w:pPr>
            <w:r>
              <w:t>万种特种设备死亡率</w:t>
            </w:r>
          </w:p>
        </w:tc>
        <w:tc>
          <w:tcPr>
            <w:tcW w:w="2268" w:type="dxa"/>
            <w:vAlign w:val="center"/>
          </w:tcPr>
          <w:p>
            <w:pPr>
              <w:pStyle w:val="12"/>
            </w:pPr>
            <w:r>
              <w:t>＜0.36%</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重大案件发生次数</w:t>
            </w:r>
          </w:p>
        </w:tc>
        <w:tc>
          <w:tcPr>
            <w:tcW w:w="2268" w:type="dxa"/>
            <w:vAlign w:val="center"/>
          </w:tcPr>
          <w:p>
            <w:pPr>
              <w:pStyle w:val="12"/>
            </w:pPr>
            <w:r>
              <w:t>&lt;1次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社会反馈意见及市场监管工作满意度</w:t>
            </w:r>
          </w:p>
        </w:tc>
        <w:tc>
          <w:tcPr>
            <w:tcW w:w="2268" w:type="dxa"/>
            <w:vAlign w:val="center"/>
          </w:tcPr>
          <w:p>
            <w:pPr>
              <w:pStyle w:val="12"/>
            </w:pPr>
            <w:r>
              <w:t>≥85%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6、食药品监督管理经费*绩效目标表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13058224P002U9810005C</w:t>
            </w:r>
          </w:p>
        </w:tc>
        <w:tc>
          <w:tcPr>
            <w:tcW w:w="2835" w:type="dxa"/>
            <w:vAlign w:val="center"/>
          </w:tcPr>
          <w:p>
            <w:pPr>
              <w:pStyle w:val="10"/>
            </w:pPr>
            <w:r>
              <w:t>项目名称</w:t>
            </w:r>
          </w:p>
        </w:tc>
        <w:tc>
          <w:tcPr>
            <w:tcW w:w="6094" w:type="dxa"/>
            <w:gridSpan w:val="3"/>
            <w:vAlign w:val="center"/>
          </w:tcPr>
          <w:p>
            <w:pPr>
              <w:pStyle w:val="12"/>
            </w:pPr>
            <w:r>
              <w:t>食药品监督管理经费*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食品药品监管工作中的办公费、印刷费、抽验耗材、快检试剂等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1.保障日常执法监管工作顺利开展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开展专项监督检查的次数</w:t>
            </w:r>
          </w:p>
        </w:tc>
        <w:tc>
          <w:tcPr>
            <w:tcW w:w="2268" w:type="dxa"/>
            <w:vAlign w:val="center"/>
          </w:tcPr>
          <w:p>
            <w:pPr>
              <w:pStyle w:val="12"/>
            </w:pPr>
            <w:r>
              <w:t>≥5次</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5386" w:type="dxa"/>
            <w:vAlign w:val="center"/>
          </w:tcPr>
          <w:p>
            <w:pPr>
              <w:pStyle w:val="12"/>
            </w:pPr>
            <w:r>
              <w:t>开展执法行动总布置行动数比率</w:t>
            </w:r>
          </w:p>
        </w:tc>
        <w:tc>
          <w:tcPr>
            <w:tcW w:w="2268" w:type="dxa"/>
            <w:vAlign w:val="center"/>
          </w:tcPr>
          <w:p>
            <w:pPr>
              <w:pStyle w:val="12"/>
            </w:pPr>
            <w:r>
              <w:t>≥90%</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该项目完成时间</w:t>
            </w:r>
          </w:p>
        </w:tc>
        <w:tc>
          <w:tcPr>
            <w:tcW w:w="2268" w:type="dxa"/>
            <w:vAlign w:val="center"/>
          </w:tcPr>
          <w:p>
            <w:pPr>
              <w:pStyle w:val="12"/>
            </w:pPr>
            <w:r>
              <w:t>年底完成</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该项目所需资金</w:t>
            </w:r>
          </w:p>
        </w:tc>
        <w:tc>
          <w:tcPr>
            <w:tcW w:w="2268" w:type="dxa"/>
            <w:vAlign w:val="center"/>
          </w:tcPr>
          <w:p>
            <w:pPr>
              <w:pStyle w:val="12"/>
            </w:pPr>
            <w:r>
              <w:t>20万元</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立案查处率</w:t>
            </w:r>
          </w:p>
        </w:tc>
        <w:tc>
          <w:tcPr>
            <w:tcW w:w="5386" w:type="dxa"/>
            <w:vAlign w:val="center"/>
          </w:tcPr>
          <w:p>
            <w:pPr>
              <w:pStyle w:val="12"/>
            </w:pPr>
            <w:r>
              <w:t>立案查处的问题数量占发现问题数量的比率</w:t>
            </w:r>
          </w:p>
        </w:tc>
        <w:tc>
          <w:tcPr>
            <w:tcW w:w="2268" w:type="dxa"/>
            <w:vAlign w:val="center"/>
          </w:tcPr>
          <w:p>
            <w:pPr>
              <w:pStyle w:val="12"/>
            </w:pPr>
            <w:r>
              <w:t>≥90%</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违法企业查处率</w:t>
            </w:r>
          </w:p>
        </w:tc>
        <w:tc>
          <w:tcPr>
            <w:tcW w:w="5386" w:type="dxa"/>
            <w:vAlign w:val="center"/>
          </w:tcPr>
          <w:p>
            <w:pPr>
              <w:pStyle w:val="12"/>
            </w:pPr>
            <w:r>
              <w:t>处理违法企业数量占查办违法企业数量的比率</w:t>
            </w:r>
          </w:p>
        </w:tc>
        <w:tc>
          <w:tcPr>
            <w:tcW w:w="2268" w:type="dxa"/>
            <w:vAlign w:val="center"/>
          </w:tcPr>
          <w:p>
            <w:pPr>
              <w:pStyle w:val="12"/>
            </w:pPr>
            <w:r>
              <w:t>≥90%</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重大事故发生次数</w:t>
            </w:r>
          </w:p>
        </w:tc>
        <w:tc>
          <w:tcPr>
            <w:tcW w:w="5386" w:type="dxa"/>
            <w:vAlign w:val="center"/>
          </w:tcPr>
          <w:p>
            <w:pPr>
              <w:pStyle w:val="12"/>
            </w:pPr>
            <w:r>
              <w:t>质量安全、食药安全等重大安全事故发生次数</w:t>
            </w:r>
          </w:p>
        </w:tc>
        <w:tc>
          <w:tcPr>
            <w:tcW w:w="2268" w:type="dxa"/>
            <w:vAlign w:val="center"/>
          </w:tcPr>
          <w:p>
            <w:pPr>
              <w:pStyle w:val="12"/>
            </w:pPr>
            <w:r>
              <w:t>0次</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社会反馈意见及市场监管工作满意度</w:t>
            </w:r>
          </w:p>
        </w:tc>
        <w:tc>
          <w:tcPr>
            <w:tcW w:w="2268" w:type="dxa"/>
            <w:vAlign w:val="center"/>
          </w:tcPr>
          <w:p>
            <w:pPr>
              <w:pStyle w:val="12"/>
            </w:pPr>
            <w:r>
              <w:t>≥85%</w:t>
            </w:r>
          </w:p>
        </w:tc>
        <w:tc>
          <w:tcPr>
            <w:tcW w:w="1276" w:type="dxa"/>
            <w:vAlign w:val="center"/>
          </w:tcPr>
          <w:p>
            <w:pPr>
              <w:pStyle w:val="12"/>
            </w:pPr>
            <w:r>
              <w:t>单位工作计划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7、市场监督管理经费*绩效目标表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13058224P000031100028</w:t>
            </w:r>
          </w:p>
        </w:tc>
        <w:tc>
          <w:tcPr>
            <w:tcW w:w="2835" w:type="dxa"/>
            <w:vAlign w:val="center"/>
          </w:tcPr>
          <w:p>
            <w:pPr>
              <w:pStyle w:val="10"/>
            </w:pPr>
            <w:r>
              <w:t>项目名称</w:t>
            </w:r>
          </w:p>
        </w:tc>
        <w:tc>
          <w:tcPr>
            <w:tcW w:w="6094" w:type="dxa"/>
            <w:gridSpan w:val="3"/>
            <w:vAlign w:val="center"/>
          </w:tcPr>
          <w:p>
            <w:pPr>
              <w:pStyle w:val="12"/>
            </w:pPr>
            <w:r>
              <w:t>市场监督管理经费*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日常执法耗材、执法装备购置、办公费、印刷费、检验样品耗材等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45.00</w:t>
            </w:r>
          </w:p>
        </w:tc>
        <w:tc>
          <w:tcPr>
            <w:tcW w:w="2835" w:type="dxa"/>
            <w:vAlign w:val="center"/>
          </w:tcPr>
          <w:p>
            <w:pPr>
              <w:pStyle w:val="13"/>
            </w:pPr>
            <w:r>
              <w:t>90.00</w:t>
            </w:r>
          </w:p>
        </w:tc>
        <w:tc>
          <w:tcPr>
            <w:tcW w:w="2551" w:type="dxa"/>
            <w:vAlign w:val="center"/>
          </w:tcPr>
          <w:p>
            <w:pPr>
              <w:pStyle w:val="13"/>
            </w:pPr>
            <w:r>
              <w:t>135.00</w:t>
            </w:r>
          </w:p>
        </w:tc>
        <w:tc>
          <w:tcPr>
            <w:tcW w:w="3543" w:type="dxa"/>
            <w:gridSpan w:val="2"/>
            <w:vAlign w:val="center"/>
          </w:tcPr>
          <w:p>
            <w:pPr>
              <w:pStyle w:val="13"/>
            </w:pPr>
            <w:r>
              <w:t>180.00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1.保障日常市场监督管理工作顺利开展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开展专项监督检查的次数</w:t>
            </w:r>
          </w:p>
        </w:tc>
        <w:tc>
          <w:tcPr>
            <w:tcW w:w="2268" w:type="dxa"/>
            <w:vAlign w:val="center"/>
          </w:tcPr>
          <w:p>
            <w:pPr>
              <w:pStyle w:val="12"/>
            </w:pPr>
            <w:r>
              <w:t>≥5次</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5386" w:type="dxa"/>
            <w:vAlign w:val="center"/>
          </w:tcPr>
          <w:p>
            <w:pPr>
              <w:pStyle w:val="12"/>
            </w:pPr>
            <w:r>
              <w:t>开展执法行动总布置行动数比率</w:t>
            </w:r>
          </w:p>
        </w:tc>
        <w:tc>
          <w:tcPr>
            <w:tcW w:w="2268" w:type="dxa"/>
            <w:vAlign w:val="center"/>
          </w:tcPr>
          <w:p>
            <w:pPr>
              <w:pStyle w:val="12"/>
            </w:pPr>
            <w:r>
              <w:t>≥90%</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该项目完成时间</w:t>
            </w:r>
          </w:p>
        </w:tc>
        <w:tc>
          <w:tcPr>
            <w:tcW w:w="2268" w:type="dxa"/>
            <w:vAlign w:val="center"/>
          </w:tcPr>
          <w:p>
            <w:pPr>
              <w:pStyle w:val="12"/>
            </w:pPr>
            <w:r>
              <w:t>年底完成</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该项目所需资金</w:t>
            </w:r>
          </w:p>
        </w:tc>
        <w:tc>
          <w:tcPr>
            <w:tcW w:w="2268" w:type="dxa"/>
            <w:vAlign w:val="center"/>
          </w:tcPr>
          <w:p>
            <w:pPr>
              <w:pStyle w:val="12"/>
            </w:pPr>
            <w:r>
              <w:t>180万元</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立案查处率</w:t>
            </w:r>
          </w:p>
        </w:tc>
        <w:tc>
          <w:tcPr>
            <w:tcW w:w="5386" w:type="dxa"/>
            <w:vAlign w:val="center"/>
          </w:tcPr>
          <w:p>
            <w:pPr>
              <w:pStyle w:val="12"/>
            </w:pPr>
            <w:r>
              <w:t>立案查处的问题数量占发现问题数量的比率</w:t>
            </w:r>
          </w:p>
        </w:tc>
        <w:tc>
          <w:tcPr>
            <w:tcW w:w="2268" w:type="dxa"/>
            <w:vAlign w:val="center"/>
          </w:tcPr>
          <w:p>
            <w:pPr>
              <w:pStyle w:val="12"/>
            </w:pPr>
            <w:r>
              <w:t>≥90%</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违法企业查处率</w:t>
            </w:r>
          </w:p>
        </w:tc>
        <w:tc>
          <w:tcPr>
            <w:tcW w:w="5386" w:type="dxa"/>
            <w:vAlign w:val="center"/>
          </w:tcPr>
          <w:p>
            <w:pPr>
              <w:pStyle w:val="12"/>
            </w:pPr>
            <w:r>
              <w:t>处理违法企业数量占查办违法企业数量的比率</w:t>
            </w:r>
          </w:p>
        </w:tc>
        <w:tc>
          <w:tcPr>
            <w:tcW w:w="2268" w:type="dxa"/>
            <w:vAlign w:val="center"/>
          </w:tcPr>
          <w:p>
            <w:pPr>
              <w:pStyle w:val="12"/>
            </w:pPr>
            <w:r>
              <w:t>≥90%</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重大事故发生次数</w:t>
            </w:r>
          </w:p>
        </w:tc>
        <w:tc>
          <w:tcPr>
            <w:tcW w:w="5386" w:type="dxa"/>
            <w:vAlign w:val="center"/>
          </w:tcPr>
          <w:p>
            <w:pPr>
              <w:pStyle w:val="12"/>
            </w:pPr>
            <w:r>
              <w:t>质量安全、食药安全等重大安全事故发生次数</w:t>
            </w:r>
          </w:p>
        </w:tc>
        <w:tc>
          <w:tcPr>
            <w:tcW w:w="2268" w:type="dxa"/>
            <w:vAlign w:val="center"/>
          </w:tcPr>
          <w:p>
            <w:pPr>
              <w:pStyle w:val="12"/>
            </w:pPr>
            <w:r>
              <w:t>&lt;0次</w:t>
            </w:r>
          </w:p>
        </w:tc>
        <w:tc>
          <w:tcPr>
            <w:tcW w:w="127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社会反馈意见及市场监管工作满意度</w:t>
            </w:r>
          </w:p>
        </w:tc>
        <w:tc>
          <w:tcPr>
            <w:tcW w:w="2268" w:type="dxa"/>
            <w:vAlign w:val="center"/>
          </w:tcPr>
          <w:p>
            <w:pPr>
              <w:pStyle w:val="12"/>
            </w:pPr>
            <w:r>
              <w:t>≥85%</w:t>
            </w:r>
          </w:p>
        </w:tc>
        <w:tc>
          <w:tcPr>
            <w:tcW w:w="1276" w:type="dxa"/>
            <w:vAlign w:val="center"/>
          </w:tcPr>
          <w:p>
            <w:pPr>
              <w:pStyle w:val="12"/>
            </w:pPr>
            <w:r>
              <w:t>单位工作计划</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194001沙河市市场监督管理局(沙河市知识产权局）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w:t>
            </w:r>
            <w:r>
              <w:rPr>
                <w:rFonts w:hint="eastAsia"/>
                <w:lang w:val="en-US" w:eastAsia="zh-CN"/>
              </w:rPr>
              <w:t>单位</w:t>
            </w:r>
            <w:r>
              <w:t>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沙河市市场监督管理局(沙河市知识产权局）上年末固定资产金额为2725.59万元（详见下表）。本年度拟购置固定资产总额为50.00万元，已按要求列入政府采购预算，详见政府采购预算表。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194001沙河市市场监督管理局(沙河市知识产权局）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2725.59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15588.22</w:t>
            </w:r>
          </w:p>
        </w:tc>
        <w:tc>
          <w:tcPr>
            <w:tcW w:w="2835" w:type="dxa"/>
            <w:vAlign w:val="center"/>
          </w:tcPr>
          <w:p>
            <w:pPr>
              <w:pStyle w:val="11"/>
            </w:pPr>
            <w:r>
              <w:t>1276.01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5055</w:t>
            </w:r>
          </w:p>
        </w:tc>
        <w:tc>
          <w:tcPr>
            <w:tcW w:w="2835" w:type="dxa"/>
            <w:vAlign w:val="center"/>
          </w:tcPr>
          <w:p>
            <w:pPr>
              <w:pStyle w:val="11"/>
            </w:pPr>
            <w:r>
              <w:t>413.79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32</w:t>
            </w:r>
          </w:p>
        </w:tc>
        <w:tc>
          <w:tcPr>
            <w:tcW w:w="2835" w:type="dxa"/>
            <w:vAlign w:val="center"/>
          </w:tcPr>
          <w:p>
            <w:pPr>
              <w:pStyle w:val="11"/>
            </w:pPr>
            <w:r>
              <w:t>37.86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169.07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2349</w:t>
            </w:r>
          </w:p>
        </w:tc>
        <w:tc>
          <w:tcPr>
            <w:tcW w:w="2835" w:type="dxa"/>
            <w:vAlign w:val="center"/>
          </w:tcPr>
          <w:p>
            <w:pPr>
              <w:pStyle w:val="11"/>
            </w:pPr>
            <w:r>
              <w:t>1242.65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ascii="Times New Roman" w:hAnsi="Times New Roman" w:eastAsia="方正仿宋_GBK" w:cs="Times New Roman"/>
          <w:b/>
          <w:color w:val="000000"/>
          <w:sz w:val="28"/>
          <w:lang w:val="en-US"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WE5ZDkzMTNkOTc2YzljZDk4YmE5MzEwM2RmZmIifQ=="/>
  </w:docVars>
  <w:rsids>
    <w:rsidRoot w:val="00000000"/>
    <w:rsid w:val="07D96BDE"/>
    <w:rsid w:val="0CA737D5"/>
    <w:rsid w:val="19F927B8"/>
    <w:rsid w:val="219F0AC7"/>
    <w:rsid w:val="27BF77CD"/>
    <w:rsid w:val="29DC5B21"/>
    <w:rsid w:val="397C3770"/>
    <w:rsid w:val="3FFB25EA"/>
    <w:rsid w:val="53535516"/>
    <w:rsid w:val="61661F19"/>
    <w:rsid w:val="619C5EAE"/>
    <w:rsid w:val="692844CB"/>
    <w:rsid w:val="6F09517B"/>
    <w:rsid w:val="710453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2024-02-06T17:30:30Z</dcterms:created>
  <dcterms:modified xsi:type="dcterms:W3CDTF">2024-02-06T09:30:30Z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2024-02-06T17:30:37Z</dcterms:created>
  <dcterms:modified xsi:type="dcterms:W3CDTF">2024-02-06T09:30:37Z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2024-02-06T17:30:36Z</dcterms:created>
  <dcterms:modified xsi:type="dcterms:W3CDTF">2024-02-06T09:30:36Z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2024-02-06T17:30:36Z</dcterms:created>
  <dcterms:modified xsi:type="dcterms:W3CDTF">2024-02-06T09:30:36Z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2024-02-06T17:30:36Z</dcterms:created>
  <dcterms:modified xsi:type="dcterms:W3CDTF">2024-02-06T09:30:36Z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2024-02-06T17:30:35Z</dcterms:created>
  <dcterms:modified xsi:type="dcterms:W3CDTF">2024-02-06T09:30:35Z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2024-02-06T17:30:35Z</dcterms:created>
  <dcterms:modified xsi:type="dcterms:W3CDTF">2024-02-06T09:30:35Z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2024-02-06T17:30:35Z</dcterms:created>
  <dcterms:modified xsi:type="dcterms:W3CDTF">2024-02-06T09:30:35Z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2024-02-06T17:30:35Z</dcterms:created>
  <dcterms:modified xsi:type="dcterms:W3CDTF">2024-02-06T09:30:35Z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2024-02-06T17:30:34Z</dcterms:created>
  <dcterms:modified xsi:type="dcterms:W3CDTF">2024-02-06T09:30:33Z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4ef0b48-c92a-4b3a-81d8-f58ee7b8746e}">
  <ds:schemaRefs/>
</ds:datastoreItem>
</file>

<file path=customXml/itemProps10.xml><?xml version="1.0" encoding="utf-8"?>
<ds:datastoreItem xmlns:ds="http://schemas.openxmlformats.org/officeDocument/2006/customXml" ds:itemID="{1ff46253-707b-43bd-aba8-3f6612b08e93}">
  <ds:schemaRefs/>
</ds:datastoreItem>
</file>

<file path=customXml/itemProps11.xml><?xml version="1.0" encoding="utf-8"?>
<ds:datastoreItem xmlns:ds="http://schemas.openxmlformats.org/officeDocument/2006/customXml" ds:itemID="{450547e5-a721-4569-958b-cc15a7066247}">
  <ds:schemaRefs/>
</ds:datastoreItem>
</file>

<file path=customXml/itemProps12.xml><?xml version="1.0" encoding="utf-8"?>
<ds:datastoreItem xmlns:ds="http://schemas.openxmlformats.org/officeDocument/2006/customXml" ds:itemID="{d5e11e56-d9dc-42f4-a15e-fcbbb9dbdeba}">
  <ds:schemaRefs/>
</ds:datastoreItem>
</file>

<file path=customXml/itemProps13.xml><?xml version="1.0" encoding="utf-8"?>
<ds:datastoreItem xmlns:ds="http://schemas.openxmlformats.org/officeDocument/2006/customXml" ds:itemID="{9f678462-ef92-4289-9924-ec8d14ee342b}">
  <ds:schemaRefs/>
</ds:datastoreItem>
</file>

<file path=customXml/itemProps14.xml><?xml version="1.0" encoding="utf-8"?>
<ds:datastoreItem xmlns:ds="http://schemas.openxmlformats.org/officeDocument/2006/customXml" ds:itemID="{2804cc01-e774-41ec-ba45-d10049d4bfd0}">
  <ds:schemaRefs/>
</ds:datastoreItem>
</file>

<file path=customXml/itemProps15.xml><?xml version="1.0" encoding="utf-8"?>
<ds:datastoreItem xmlns:ds="http://schemas.openxmlformats.org/officeDocument/2006/customXml" ds:itemID="{714a2e85-8df4-479f-ae5e-89d03df9072b}">
  <ds:schemaRefs/>
</ds:datastoreItem>
</file>

<file path=customXml/itemProps16.xml><?xml version="1.0" encoding="utf-8"?>
<ds:datastoreItem xmlns:ds="http://schemas.openxmlformats.org/officeDocument/2006/customXml" ds:itemID="{6356c799-197e-42f6-8140-d73f130c7633}">
  <ds:schemaRefs/>
</ds:datastoreItem>
</file>

<file path=customXml/itemProps17.xml><?xml version="1.0" encoding="utf-8"?>
<ds:datastoreItem xmlns:ds="http://schemas.openxmlformats.org/officeDocument/2006/customXml" ds:itemID="{43add649-0c7c-4692-a7ba-553295c9c4f4}">
  <ds:schemaRefs/>
</ds:datastoreItem>
</file>

<file path=customXml/itemProps18.xml><?xml version="1.0" encoding="utf-8"?>
<ds:datastoreItem xmlns:ds="http://schemas.openxmlformats.org/officeDocument/2006/customXml" ds:itemID="{2e80d075-1825-4ffa-8938-a2683746ff62}">
  <ds:schemaRefs/>
</ds:datastoreItem>
</file>

<file path=customXml/itemProps19.xml><?xml version="1.0" encoding="utf-8"?>
<ds:datastoreItem xmlns:ds="http://schemas.openxmlformats.org/officeDocument/2006/customXml" ds:itemID="{a3e62d73-c2ea-44ac-b9db-0e2fe9fc2fff}">
  <ds:schemaRefs/>
</ds:datastoreItem>
</file>

<file path=customXml/itemProps2.xml><?xml version="1.0" encoding="utf-8"?>
<ds:datastoreItem xmlns:ds="http://schemas.openxmlformats.org/officeDocument/2006/customXml" ds:itemID="{203c9825-bb95-45a1-ab70-052e1ba9309e}">
  <ds:schemaRefs/>
</ds:datastoreItem>
</file>

<file path=customXml/itemProps20.xml><?xml version="1.0" encoding="utf-8"?>
<ds:datastoreItem xmlns:ds="http://schemas.openxmlformats.org/officeDocument/2006/customXml" ds:itemID="{c0a5382d-bc04-4247-bf44-ab419ba31529}">
  <ds:schemaRefs/>
</ds:datastoreItem>
</file>

<file path=customXml/itemProps3.xml><?xml version="1.0" encoding="utf-8"?>
<ds:datastoreItem xmlns:ds="http://schemas.openxmlformats.org/officeDocument/2006/customXml" ds:itemID="{64490ed7-28f9-47d7-826a-124d47d904a3}">
  <ds:schemaRefs/>
</ds:datastoreItem>
</file>

<file path=customXml/itemProps4.xml><?xml version="1.0" encoding="utf-8"?>
<ds:datastoreItem xmlns:ds="http://schemas.openxmlformats.org/officeDocument/2006/customXml" ds:itemID="{1f7cb10a-ca46-4c98-88f8-b31c6684b0b6}">
  <ds:schemaRefs/>
</ds:datastoreItem>
</file>

<file path=customXml/itemProps5.xml><?xml version="1.0" encoding="utf-8"?>
<ds:datastoreItem xmlns:ds="http://schemas.openxmlformats.org/officeDocument/2006/customXml" ds:itemID="{9b92b69c-6de1-431c-b543-15a848e31fb1}">
  <ds:schemaRefs/>
</ds:datastoreItem>
</file>

<file path=customXml/itemProps6.xml><?xml version="1.0" encoding="utf-8"?>
<ds:datastoreItem xmlns:ds="http://schemas.openxmlformats.org/officeDocument/2006/customXml" ds:itemID="{6372bd12-7bde-4e19-8909-dd69499c171b}">
  <ds:schemaRefs/>
</ds:datastoreItem>
</file>

<file path=customXml/itemProps7.xml><?xml version="1.0" encoding="utf-8"?>
<ds:datastoreItem xmlns:ds="http://schemas.openxmlformats.org/officeDocument/2006/customXml" ds:itemID="{d5e59d4f-a911-4be8-a346-3be3d6112774}">
  <ds:schemaRefs/>
</ds:datastoreItem>
</file>

<file path=customXml/itemProps8.xml><?xml version="1.0" encoding="utf-8"?>
<ds:datastoreItem xmlns:ds="http://schemas.openxmlformats.org/officeDocument/2006/customXml" ds:itemID="{cfe3b8b9-c2b1-49c6-9964-656f790584e8}">
  <ds:schemaRefs/>
</ds:datastoreItem>
</file>

<file path=customXml/itemProps9.xml><?xml version="1.0" encoding="utf-8"?>
<ds:datastoreItem xmlns:ds="http://schemas.openxmlformats.org/officeDocument/2006/customXml" ds:itemID="{387c4fd1-d5b0-495f-ba6e-2ea2d5a1bd88}">
  <ds:schemaRefs/>
</ds:datastoreItem>
</file>

<file path=docProps/app.xml><?xml version="1.0" encoding="utf-8"?>
<Properties xmlns="http://schemas.openxmlformats.org/officeDocument/2006/extended-properties" xmlns:vt="http://schemas.openxmlformats.org/officeDocument/2006/docPropsVTypes">
  <Pages>44</Pages>
  <Words>10870</Words>
  <Characters>12979</Characters>
  <TotalTime>6</TotalTime>
  <ScaleCrop>false</ScaleCrop>
  <LinksUpToDate>false</LinksUpToDate>
  <CharactersWithSpaces>13124</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2024-02-06T17:30:00Z</dcterms:created>
  <dc:creator>Administrator</dc:creator>
  <cp:lastModifiedBy>路</cp:lastModifiedBy>
  <dcterms:modified xsi:type="dcterms:W3CDTF">2024-03-19T01:34:18Z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8C40BC84EA2549FF96DB9EDB1181373E</vt:lpwstr>
  </property>
</Properties>
</file>