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rPr>
          <w:rFonts w:hint="eastAsia"/>
          <w:lang w:val="en-US" w:eastAsia="zh-CN"/>
        </w:rPr>
        <w:t>2</w:t>
      </w:r>
      <w: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t>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val="en-US" w:eastAsia="zh-CN"/>
        </w:rPr>
        <w:t>2</w:t>
      </w:r>
      <w:r>
        <w:t>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2</w:t>
      </w:r>
      <w:r>
        <w:t>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rPr>
          <w:rFonts w:hint="eastAsia"/>
          <w:lang w:val="en-US" w:eastAsia="zh-CN"/>
        </w:rPr>
        <w:t>2</w:t>
      </w:r>
      <w:r>
        <w:t>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2</w:t>
      </w:r>
      <w:r>
        <w:t>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w:t>
      </w:r>
      <w:r>
        <w:t>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rPr>
          <w:rFonts w:hint="eastAsia"/>
          <w:lang w:val="en-US" w:eastAsia="zh-CN"/>
        </w:rPr>
        <w:t>2</w:t>
      </w:r>
      <w:r>
        <w:t>7</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142沙河市医疗保障局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rPr>
                <w:rFonts w:hint="eastAsia"/>
                <w:lang w:val="en-US" w:eastAsia="zh-CN"/>
              </w:rPr>
              <w:t>6139</w:t>
            </w:r>
            <w:r>
              <w:t>.54</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r>
              <w:t>2</w:t>
            </w:r>
            <w:r>
              <w:rPr>
                <w:rFonts w:hint="eastAsia"/>
                <w:lang w:val="en-US" w:eastAsia="zh-CN"/>
              </w:rPr>
              <w:t>3</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十、其他机关事业单位基本养老保险基金支出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十一、卫生健康支出</w:t>
            </w:r>
          </w:p>
        </w:tc>
        <w:tc>
          <w:tcPr>
            <w:tcW w:w="1971" w:type="dxa"/>
            <w:vAlign w:val="center"/>
          </w:tcPr>
          <w:p>
            <w:pPr>
              <w:pStyle w:val="12"/>
              <w:rPr>
                <w:rFonts w:hint="default" w:eastAsia="方正书宋_GBK"/>
                <w:lang w:val="en-US" w:eastAsia="zh-CN"/>
              </w:rPr>
            </w:pPr>
            <w:r>
              <w:rPr>
                <w:rFonts w:hint="eastAsia"/>
                <w:lang w:val="en-US" w:eastAsia="zh-CN"/>
              </w:rPr>
              <w:t>6097.39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十三、城乡社区支出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二十一、住房保障支出</w:t>
            </w:r>
          </w:p>
        </w:tc>
        <w:tc>
          <w:tcPr>
            <w:tcW w:w="1971" w:type="dxa"/>
            <w:vAlign w:val="center"/>
          </w:tcPr>
          <w:p>
            <w:pPr>
              <w:pStyle w:val="12"/>
            </w:pPr>
            <w:r>
              <w:t>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三十二、人行科目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5"/>
            </w:pPr>
            <w:r>
              <w:t>本年收入合计</w:t>
            </w:r>
          </w:p>
        </w:tc>
        <w:tc>
          <w:tcPr>
            <w:tcW w:w="1971" w:type="dxa"/>
            <w:vAlign w:val="center"/>
          </w:tcPr>
          <w:p>
            <w:pPr>
              <w:pStyle w:val="16"/>
            </w:pPr>
            <w:r>
              <w:rPr>
                <w:rFonts w:hint="eastAsia"/>
                <w:lang w:val="en-US" w:eastAsia="zh-CN"/>
              </w:rPr>
              <w:t>6139</w:t>
            </w:r>
            <w:r>
              <w:t>.54</w:t>
            </w:r>
          </w:p>
        </w:tc>
        <w:tc>
          <w:tcPr>
            <w:tcW w:w="1971" w:type="dxa"/>
            <w:vAlign w:val="center"/>
          </w:tcPr>
          <w:p>
            <w:pPr>
              <w:pStyle w:val="15"/>
            </w:pPr>
            <w:r>
              <w:t>本年支出合计</w:t>
            </w:r>
          </w:p>
        </w:tc>
        <w:tc>
          <w:tcPr>
            <w:tcW w:w="1971" w:type="dxa"/>
            <w:vAlign w:val="center"/>
          </w:tcPr>
          <w:p>
            <w:pPr>
              <w:pStyle w:val="16"/>
            </w:pPr>
            <w:r>
              <w:rPr>
                <w:rFonts w:hint="eastAsia"/>
                <w:lang w:val="en-US" w:eastAsia="zh-CN"/>
              </w:rPr>
              <w:t>6139</w:t>
            </w:r>
            <w: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3"/>
            </w:pPr>
            <w:r>
              <w:t>上年结转结余</w:t>
            </w:r>
          </w:p>
        </w:tc>
        <w:tc>
          <w:tcPr>
            <w:tcW w:w="1971" w:type="dxa"/>
            <w:vAlign w:val="center"/>
          </w:tcPr>
          <w:p>
            <w:pPr>
              <w:pStyle w:val="12"/>
              <w:rPr>
                <w:rFonts w:hint="eastAsia" w:eastAsia="方正书宋_GBK"/>
                <w:lang w:eastAsia="zh-CN"/>
              </w:rPr>
            </w:pPr>
            <w:r>
              <w:rPr>
                <w:rFonts w:hint="eastAsia"/>
                <w:lang w:val="en-US" w:eastAsia="zh-CN"/>
              </w:rPr>
              <w:t>0</w:t>
            </w: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35</w:t>
            </w:r>
          </w:p>
        </w:tc>
        <w:tc>
          <w:tcPr>
            <w:tcW w:w="1971" w:type="dxa"/>
            <w:vAlign w:val="center"/>
          </w:tcPr>
          <w:p>
            <w:pPr>
              <w:pStyle w:val="15"/>
            </w:pPr>
            <w:r>
              <w:t>收入总计</w:t>
            </w:r>
          </w:p>
        </w:tc>
        <w:tc>
          <w:tcPr>
            <w:tcW w:w="1971" w:type="dxa"/>
            <w:vAlign w:val="center"/>
          </w:tcPr>
          <w:p>
            <w:pPr>
              <w:pStyle w:val="16"/>
            </w:pPr>
            <w:r>
              <w:rPr>
                <w:rFonts w:hint="eastAsia"/>
                <w:lang w:val="en-US" w:eastAsia="zh-CN"/>
              </w:rPr>
              <w:t>6139</w:t>
            </w:r>
            <w:r>
              <w:t>.54</w:t>
            </w:r>
          </w:p>
        </w:tc>
        <w:tc>
          <w:tcPr>
            <w:tcW w:w="1971" w:type="dxa"/>
            <w:vAlign w:val="center"/>
          </w:tcPr>
          <w:p>
            <w:pPr>
              <w:pStyle w:val="15"/>
            </w:pPr>
            <w:r>
              <w:t>支出总计</w:t>
            </w:r>
          </w:p>
        </w:tc>
        <w:tc>
          <w:tcPr>
            <w:tcW w:w="1971" w:type="dxa"/>
            <w:vAlign w:val="center"/>
          </w:tcPr>
          <w:p>
            <w:pPr>
              <w:pStyle w:val="16"/>
            </w:pPr>
            <w:r>
              <w:rPr>
                <w:rFonts w:hint="eastAsia"/>
                <w:lang w:val="en-US" w:eastAsia="zh-CN"/>
              </w:rPr>
              <w:t>6139</w:t>
            </w:r>
            <w:r>
              <w:t>.54</w:t>
            </w:r>
          </w:p>
        </w:tc>
      </w:tr>
    </w:tbl>
    <w:p>
      <w:pPr>
        <w:rPr>
          <w:rFonts w:hint="default" w:eastAsia="宋体"/>
          <w:lang w:val="en-US"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142沙河市医疗保障局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rPr>
                <w:rFonts w:hint="eastAsia"/>
                <w:lang w:val="en-US" w:eastAsia="zh-CN"/>
              </w:rPr>
              <w:t>6139</w:t>
            </w:r>
            <w:r>
              <w:t>.54</w:t>
            </w:r>
          </w:p>
        </w:tc>
        <w:tc>
          <w:tcPr>
            <w:tcW w:w="758" w:type="dxa"/>
            <w:vAlign w:val="center"/>
          </w:tcPr>
          <w:p>
            <w:pPr>
              <w:pStyle w:val="16"/>
            </w:pPr>
            <w:r>
              <w:t>61</w:t>
            </w:r>
            <w:r>
              <w:rPr>
                <w:rFonts w:hint="eastAsia"/>
                <w:lang w:val="en-US" w:eastAsia="zh-CN"/>
              </w:rPr>
              <w:t>3</w:t>
            </w:r>
            <w:r>
              <w:t>9.54</w:t>
            </w:r>
          </w:p>
        </w:tc>
        <w:tc>
          <w:tcPr>
            <w:tcW w:w="758" w:type="dxa"/>
            <w:vAlign w:val="center"/>
          </w:tcPr>
          <w:p>
            <w:pPr>
              <w:pStyle w:val="16"/>
            </w:pPr>
            <w:r>
              <w:t>61</w:t>
            </w:r>
            <w:r>
              <w:rPr>
                <w:rFonts w:hint="eastAsia"/>
                <w:lang w:val="en-US" w:eastAsia="zh-CN"/>
              </w:rPr>
              <w:t>3</w:t>
            </w:r>
            <w:r>
              <w:t>9.54</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208</w:t>
            </w:r>
          </w:p>
        </w:tc>
        <w:tc>
          <w:tcPr>
            <w:tcW w:w="758" w:type="dxa"/>
            <w:vAlign w:val="center"/>
          </w:tcPr>
          <w:p>
            <w:pPr>
              <w:pStyle w:val="13"/>
            </w:pPr>
            <w:r>
              <w:t>社会保障和就业支出</w:t>
            </w:r>
          </w:p>
        </w:tc>
        <w:tc>
          <w:tcPr>
            <w:tcW w:w="758" w:type="dxa"/>
            <w:vAlign w:val="center"/>
          </w:tcPr>
          <w:p>
            <w:pPr>
              <w:pStyle w:val="12"/>
            </w:pPr>
            <w:r>
              <w:rPr>
                <w:rFonts w:hint="eastAsia"/>
                <w:lang w:val="en-US" w:eastAsia="zh-CN"/>
              </w:rPr>
              <w:t>23</w:t>
            </w:r>
            <w:r>
              <w:t>.14</w:t>
            </w:r>
          </w:p>
        </w:tc>
        <w:tc>
          <w:tcPr>
            <w:tcW w:w="758" w:type="dxa"/>
            <w:vAlign w:val="center"/>
          </w:tcPr>
          <w:p>
            <w:pPr>
              <w:pStyle w:val="12"/>
            </w:pPr>
            <w:r>
              <w:rPr>
                <w:rFonts w:hint="eastAsia"/>
                <w:lang w:val="en-US" w:eastAsia="zh-CN"/>
              </w:rPr>
              <w:t>23</w:t>
            </w:r>
            <w:r>
              <w:t>.14</w:t>
            </w:r>
          </w:p>
        </w:tc>
        <w:tc>
          <w:tcPr>
            <w:tcW w:w="758" w:type="dxa"/>
            <w:vAlign w:val="center"/>
          </w:tcPr>
          <w:p>
            <w:pPr>
              <w:pStyle w:val="12"/>
            </w:pPr>
            <w:r>
              <w:rPr>
                <w:rFonts w:hint="eastAsia"/>
                <w:lang w:val="en-US" w:eastAsia="zh-CN"/>
              </w:rPr>
              <w:t>23</w:t>
            </w:r>
            <w:r>
              <w:t>.14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20805</w:t>
            </w:r>
          </w:p>
        </w:tc>
        <w:tc>
          <w:tcPr>
            <w:tcW w:w="758" w:type="dxa"/>
            <w:vAlign w:val="center"/>
          </w:tcPr>
          <w:p>
            <w:pPr>
              <w:pStyle w:val="13"/>
            </w:pPr>
            <w:r>
              <w:t>行政事业单位养老支出</w:t>
            </w:r>
          </w:p>
        </w:tc>
        <w:tc>
          <w:tcPr>
            <w:tcW w:w="758" w:type="dxa"/>
            <w:vAlign w:val="center"/>
          </w:tcPr>
          <w:p>
            <w:pPr>
              <w:pStyle w:val="12"/>
            </w:pPr>
            <w:r>
              <w:t>23.14</w:t>
            </w:r>
          </w:p>
        </w:tc>
        <w:tc>
          <w:tcPr>
            <w:tcW w:w="758" w:type="dxa"/>
            <w:vAlign w:val="center"/>
          </w:tcPr>
          <w:p>
            <w:pPr>
              <w:pStyle w:val="12"/>
            </w:pPr>
            <w:r>
              <w:t>23.14</w:t>
            </w:r>
          </w:p>
        </w:tc>
        <w:tc>
          <w:tcPr>
            <w:tcW w:w="758" w:type="dxa"/>
            <w:vAlign w:val="center"/>
          </w:tcPr>
          <w:p>
            <w:pPr>
              <w:pStyle w:val="12"/>
            </w:pPr>
            <w:r>
              <w:t>23.14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2080505</w:t>
            </w:r>
          </w:p>
        </w:tc>
        <w:tc>
          <w:tcPr>
            <w:tcW w:w="758" w:type="dxa"/>
            <w:vAlign w:val="center"/>
          </w:tcPr>
          <w:p>
            <w:pPr>
              <w:pStyle w:val="13"/>
            </w:pPr>
            <w:r>
              <w:t>机关事业单位基本养老保险缴费支出</w:t>
            </w:r>
          </w:p>
        </w:tc>
        <w:tc>
          <w:tcPr>
            <w:tcW w:w="758" w:type="dxa"/>
            <w:vAlign w:val="center"/>
          </w:tcPr>
          <w:p>
            <w:pPr>
              <w:pStyle w:val="12"/>
            </w:pPr>
            <w:r>
              <w:t>23.14</w:t>
            </w:r>
          </w:p>
        </w:tc>
        <w:tc>
          <w:tcPr>
            <w:tcW w:w="758" w:type="dxa"/>
            <w:vAlign w:val="center"/>
          </w:tcPr>
          <w:p>
            <w:pPr>
              <w:pStyle w:val="12"/>
            </w:pPr>
            <w:r>
              <w:t>23.14</w:t>
            </w:r>
          </w:p>
        </w:tc>
        <w:tc>
          <w:tcPr>
            <w:tcW w:w="758" w:type="dxa"/>
            <w:vAlign w:val="center"/>
          </w:tcPr>
          <w:p>
            <w:pPr>
              <w:pStyle w:val="12"/>
            </w:pPr>
            <w:r>
              <w:t>23.14</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20899</w:t>
            </w:r>
          </w:p>
        </w:tc>
        <w:tc>
          <w:tcPr>
            <w:tcW w:w="758" w:type="dxa"/>
            <w:vAlign w:val="center"/>
          </w:tcPr>
          <w:p>
            <w:pPr>
              <w:pStyle w:val="13"/>
            </w:pPr>
            <w:r>
              <w:t>其他社会保障和就业支出</w:t>
            </w:r>
          </w:p>
        </w:tc>
        <w:tc>
          <w:tcPr>
            <w:tcW w:w="758" w:type="dxa"/>
            <w:vAlign w:val="center"/>
          </w:tcPr>
          <w:p>
            <w:pPr>
              <w:pStyle w:val="12"/>
            </w:pPr>
          </w:p>
          <w:p>
            <w:pPr>
              <w:pStyle w:val="12"/>
            </w:pPr>
          </w:p>
        </w:tc>
        <w:tc>
          <w:tcPr>
            <w:tcW w:w="758" w:type="dxa"/>
            <w:vAlign w:val="center"/>
          </w:tcPr>
          <w:p>
            <w:pPr>
              <w:pStyle w:val="12"/>
            </w:pPr>
          </w:p>
          <w:p>
            <w:pPr>
              <w:pStyle w:val="12"/>
            </w:pPr>
          </w:p>
        </w:tc>
        <w:tc>
          <w:tcPr>
            <w:tcW w:w="758" w:type="dxa"/>
            <w:vAlign w:val="center"/>
          </w:tcPr>
          <w:p>
            <w:pPr>
              <w:pStyle w:val="12"/>
            </w:pPr>
          </w:p>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2089999</w:t>
            </w:r>
          </w:p>
        </w:tc>
        <w:tc>
          <w:tcPr>
            <w:tcW w:w="758" w:type="dxa"/>
            <w:vAlign w:val="center"/>
          </w:tcPr>
          <w:p>
            <w:pPr>
              <w:pStyle w:val="13"/>
            </w:pPr>
            <w:r>
              <w:t>其他社会保障和就业支出</w:t>
            </w:r>
          </w:p>
        </w:tc>
        <w:tc>
          <w:tcPr>
            <w:tcW w:w="758" w:type="dxa"/>
            <w:vAlign w:val="center"/>
          </w:tcPr>
          <w:p>
            <w:pPr>
              <w:pStyle w:val="12"/>
            </w:pPr>
          </w:p>
          <w:p>
            <w:pPr>
              <w:pStyle w:val="12"/>
            </w:pPr>
          </w:p>
        </w:tc>
        <w:tc>
          <w:tcPr>
            <w:tcW w:w="758" w:type="dxa"/>
            <w:vAlign w:val="center"/>
          </w:tcPr>
          <w:p>
            <w:pPr>
              <w:pStyle w:val="12"/>
            </w:pPr>
          </w:p>
          <w:p>
            <w:pPr>
              <w:pStyle w:val="12"/>
            </w:pPr>
          </w:p>
          <w:p>
            <w:pPr>
              <w:pStyle w:val="12"/>
            </w:pPr>
          </w:p>
        </w:tc>
        <w:tc>
          <w:tcPr>
            <w:tcW w:w="758" w:type="dxa"/>
            <w:vAlign w:val="center"/>
          </w:tcPr>
          <w:p>
            <w:pPr>
              <w:pStyle w:val="12"/>
            </w:pPr>
          </w:p>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210</w:t>
            </w:r>
          </w:p>
        </w:tc>
        <w:tc>
          <w:tcPr>
            <w:tcW w:w="758" w:type="dxa"/>
            <w:vAlign w:val="center"/>
          </w:tcPr>
          <w:p>
            <w:pPr>
              <w:pStyle w:val="13"/>
            </w:pPr>
            <w:r>
              <w:t>卫生健康支出</w:t>
            </w:r>
          </w:p>
        </w:tc>
        <w:tc>
          <w:tcPr>
            <w:tcW w:w="758" w:type="dxa"/>
            <w:vAlign w:val="center"/>
          </w:tcPr>
          <w:p>
            <w:pPr>
              <w:pStyle w:val="12"/>
              <w:rPr>
                <w:rFonts w:hint="eastAsia" w:eastAsia="方正书宋_GBK"/>
                <w:lang w:eastAsia="zh-CN"/>
              </w:rPr>
            </w:pPr>
            <w:r>
              <w:t>6</w:t>
            </w:r>
            <w:r>
              <w:rPr>
                <w:rFonts w:hint="eastAsia"/>
                <w:lang w:val="en-US" w:eastAsia="zh-CN"/>
              </w:rPr>
              <w:t>097.39</w:t>
            </w:r>
          </w:p>
        </w:tc>
        <w:tc>
          <w:tcPr>
            <w:tcW w:w="758" w:type="dxa"/>
            <w:vAlign w:val="center"/>
          </w:tcPr>
          <w:p>
            <w:pPr>
              <w:pStyle w:val="12"/>
            </w:pPr>
            <w:r>
              <w:t>6</w:t>
            </w:r>
            <w:r>
              <w:rPr>
                <w:rFonts w:hint="eastAsia"/>
                <w:lang w:val="en-US" w:eastAsia="zh-CN"/>
              </w:rPr>
              <w:t>097.39</w:t>
            </w:r>
          </w:p>
        </w:tc>
        <w:tc>
          <w:tcPr>
            <w:tcW w:w="758" w:type="dxa"/>
            <w:vAlign w:val="center"/>
          </w:tcPr>
          <w:p>
            <w:pPr>
              <w:pStyle w:val="12"/>
            </w:pPr>
            <w:r>
              <w:t>6</w:t>
            </w:r>
            <w:r>
              <w:rPr>
                <w:rFonts w:hint="eastAsia"/>
                <w:lang w:val="en-US" w:eastAsia="zh-CN"/>
              </w:rPr>
              <w:t>097.39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21011</w:t>
            </w:r>
          </w:p>
        </w:tc>
        <w:tc>
          <w:tcPr>
            <w:tcW w:w="758" w:type="dxa"/>
            <w:vAlign w:val="center"/>
          </w:tcPr>
          <w:p>
            <w:pPr>
              <w:pStyle w:val="13"/>
            </w:pPr>
            <w:r>
              <w:t>行政事业单位医疗</w:t>
            </w:r>
          </w:p>
        </w:tc>
        <w:tc>
          <w:tcPr>
            <w:tcW w:w="758" w:type="dxa"/>
            <w:vAlign w:val="center"/>
          </w:tcPr>
          <w:p>
            <w:pPr>
              <w:pStyle w:val="12"/>
            </w:pPr>
            <w:r>
              <w:t>397.69</w:t>
            </w:r>
          </w:p>
        </w:tc>
        <w:tc>
          <w:tcPr>
            <w:tcW w:w="758" w:type="dxa"/>
            <w:vAlign w:val="center"/>
          </w:tcPr>
          <w:p>
            <w:pPr>
              <w:pStyle w:val="12"/>
            </w:pPr>
            <w:r>
              <w:t>397.69</w:t>
            </w:r>
          </w:p>
        </w:tc>
        <w:tc>
          <w:tcPr>
            <w:tcW w:w="758" w:type="dxa"/>
            <w:vAlign w:val="center"/>
          </w:tcPr>
          <w:p>
            <w:pPr>
              <w:pStyle w:val="12"/>
            </w:pPr>
            <w:r>
              <w:t>397.69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2101101</w:t>
            </w:r>
          </w:p>
        </w:tc>
        <w:tc>
          <w:tcPr>
            <w:tcW w:w="758" w:type="dxa"/>
            <w:vAlign w:val="center"/>
          </w:tcPr>
          <w:p>
            <w:pPr>
              <w:pStyle w:val="13"/>
            </w:pPr>
            <w:r>
              <w:t>行政单位医疗</w:t>
            </w:r>
          </w:p>
        </w:tc>
        <w:tc>
          <w:tcPr>
            <w:tcW w:w="758" w:type="dxa"/>
            <w:vAlign w:val="center"/>
          </w:tcPr>
          <w:p>
            <w:pPr>
              <w:pStyle w:val="12"/>
            </w:pPr>
            <w:r>
              <w:t>388.00</w:t>
            </w:r>
          </w:p>
        </w:tc>
        <w:tc>
          <w:tcPr>
            <w:tcW w:w="758" w:type="dxa"/>
            <w:vAlign w:val="center"/>
          </w:tcPr>
          <w:p>
            <w:pPr>
              <w:pStyle w:val="12"/>
            </w:pPr>
            <w:r>
              <w:t>388.00</w:t>
            </w:r>
          </w:p>
        </w:tc>
        <w:tc>
          <w:tcPr>
            <w:tcW w:w="758" w:type="dxa"/>
            <w:vAlign w:val="center"/>
          </w:tcPr>
          <w:p>
            <w:pPr>
              <w:pStyle w:val="12"/>
            </w:pPr>
            <w:r>
              <w:t>388.00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2101199</w:t>
            </w:r>
          </w:p>
        </w:tc>
        <w:tc>
          <w:tcPr>
            <w:tcW w:w="758" w:type="dxa"/>
            <w:vAlign w:val="center"/>
          </w:tcPr>
          <w:p>
            <w:pPr>
              <w:pStyle w:val="13"/>
            </w:pPr>
            <w:r>
              <w:t>其他行政事业单位医疗支出</w:t>
            </w:r>
          </w:p>
        </w:tc>
        <w:tc>
          <w:tcPr>
            <w:tcW w:w="758" w:type="dxa"/>
            <w:vAlign w:val="center"/>
          </w:tcPr>
          <w:p>
            <w:pPr>
              <w:pStyle w:val="12"/>
            </w:pPr>
            <w:r>
              <w:t>9.69</w:t>
            </w:r>
          </w:p>
        </w:tc>
        <w:tc>
          <w:tcPr>
            <w:tcW w:w="758" w:type="dxa"/>
            <w:vAlign w:val="center"/>
          </w:tcPr>
          <w:p>
            <w:pPr>
              <w:pStyle w:val="12"/>
            </w:pPr>
            <w:r>
              <w:t>9.69</w:t>
            </w:r>
          </w:p>
        </w:tc>
        <w:tc>
          <w:tcPr>
            <w:tcW w:w="758" w:type="dxa"/>
            <w:vAlign w:val="center"/>
          </w:tcPr>
          <w:p>
            <w:pPr>
              <w:pStyle w:val="12"/>
            </w:pPr>
            <w:r>
              <w:t>9.69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21012</w:t>
            </w:r>
          </w:p>
        </w:tc>
        <w:tc>
          <w:tcPr>
            <w:tcW w:w="758" w:type="dxa"/>
            <w:vAlign w:val="center"/>
          </w:tcPr>
          <w:p>
            <w:pPr>
              <w:pStyle w:val="13"/>
            </w:pPr>
            <w:r>
              <w:t>财政对基本医疗保险基金的补助</w:t>
            </w:r>
          </w:p>
        </w:tc>
        <w:tc>
          <w:tcPr>
            <w:tcW w:w="758" w:type="dxa"/>
            <w:vAlign w:val="center"/>
          </w:tcPr>
          <w:p>
            <w:pPr>
              <w:pStyle w:val="12"/>
            </w:pPr>
            <w:r>
              <w:t>4759.00</w:t>
            </w:r>
          </w:p>
        </w:tc>
        <w:tc>
          <w:tcPr>
            <w:tcW w:w="758" w:type="dxa"/>
            <w:vAlign w:val="center"/>
          </w:tcPr>
          <w:p>
            <w:pPr>
              <w:pStyle w:val="12"/>
            </w:pPr>
            <w:r>
              <w:t>4759.00</w:t>
            </w:r>
          </w:p>
        </w:tc>
        <w:tc>
          <w:tcPr>
            <w:tcW w:w="758" w:type="dxa"/>
            <w:vAlign w:val="center"/>
          </w:tcPr>
          <w:p>
            <w:pPr>
              <w:pStyle w:val="12"/>
            </w:pPr>
            <w:r>
              <w:t>4759.00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2101202</w:t>
            </w:r>
          </w:p>
        </w:tc>
        <w:tc>
          <w:tcPr>
            <w:tcW w:w="758" w:type="dxa"/>
            <w:vAlign w:val="center"/>
          </w:tcPr>
          <w:p>
            <w:pPr>
              <w:pStyle w:val="13"/>
            </w:pPr>
            <w:r>
              <w:t>财政对城乡居民基本医疗保险基金的补助</w:t>
            </w:r>
          </w:p>
        </w:tc>
        <w:tc>
          <w:tcPr>
            <w:tcW w:w="758" w:type="dxa"/>
            <w:vAlign w:val="center"/>
          </w:tcPr>
          <w:p>
            <w:pPr>
              <w:pStyle w:val="12"/>
            </w:pPr>
            <w:r>
              <w:t>4759.00</w:t>
            </w:r>
          </w:p>
        </w:tc>
        <w:tc>
          <w:tcPr>
            <w:tcW w:w="758" w:type="dxa"/>
            <w:vAlign w:val="center"/>
          </w:tcPr>
          <w:p>
            <w:pPr>
              <w:pStyle w:val="12"/>
            </w:pPr>
            <w:r>
              <w:t>4759.00</w:t>
            </w:r>
          </w:p>
        </w:tc>
        <w:tc>
          <w:tcPr>
            <w:tcW w:w="758" w:type="dxa"/>
            <w:vAlign w:val="center"/>
          </w:tcPr>
          <w:p>
            <w:pPr>
              <w:pStyle w:val="12"/>
            </w:pPr>
            <w:r>
              <w:t>4759.00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21013</w:t>
            </w:r>
          </w:p>
        </w:tc>
        <w:tc>
          <w:tcPr>
            <w:tcW w:w="758" w:type="dxa"/>
            <w:vAlign w:val="center"/>
          </w:tcPr>
          <w:p>
            <w:pPr>
              <w:pStyle w:val="13"/>
            </w:pPr>
            <w:r>
              <w:t>医疗救助</w:t>
            </w:r>
          </w:p>
        </w:tc>
        <w:tc>
          <w:tcPr>
            <w:tcW w:w="758" w:type="dxa"/>
            <w:vAlign w:val="center"/>
          </w:tcPr>
          <w:p>
            <w:pPr>
              <w:pStyle w:val="12"/>
            </w:pPr>
            <w:r>
              <w:t>106.70</w:t>
            </w:r>
          </w:p>
        </w:tc>
        <w:tc>
          <w:tcPr>
            <w:tcW w:w="758" w:type="dxa"/>
            <w:vAlign w:val="center"/>
          </w:tcPr>
          <w:p>
            <w:pPr>
              <w:pStyle w:val="12"/>
            </w:pPr>
            <w:r>
              <w:t>106.70</w:t>
            </w:r>
          </w:p>
        </w:tc>
        <w:tc>
          <w:tcPr>
            <w:tcW w:w="758" w:type="dxa"/>
            <w:vAlign w:val="center"/>
          </w:tcPr>
          <w:p>
            <w:pPr>
              <w:pStyle w:val="12"/>
            </w:pPr>
            <w:r>
              <w:t>106.70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2101301</w:t>
            </w:r>
          </w:p>
        </w:tc>
        <w:tc>
          <w:tcPr>
            <w:tcW w:w="758" w:type="dxa"/>
            <w:vAlign w:val="center"/>
          </w:tcPr>
          <w:p>
            <w:pPr>
              <w:pStyle w:val="13"/>
            </w:pPr>
            <w:r>
              <w:t>城乡医疗救助</w:t>
            </w:r>
          </w:p>
        </w:tc>
        <w:tc>
          <w:tcPr>
            <w:tcW w:w="758" w:type="dxa"/>
            <w:vAlign w:val="center"/>
          </w:tcPr>
          <w:p>
            <w:pPr>
              <w:pStyle w:val="12"/>
            </w:pPr>
            <w:r>
              <w:t>106.70</w:t>
            </w:r>
          </w:p>
        </w:tc>
        <w:tc>
          <w:tcPr>
            <w:tcW w:w="758" w:type="dxa"/>
            <w:vAlign w:val="center"/>
          </w:tcPr>
          <w:p>
            <w:pPr>
              <w:pStyle w:val="12"/>
            </w:pPr>
            <w:r>
              <w:t>106.70</w:t>
            </w:r>
          </w:p>
        </w:tc>
        <w:tc>
          <w:tcPr>
            <w:tcW w:w="758" w:type="dxa"/>
            <w:vAlign w:val="center"/>
          </w:tcPr>
          <w:p>
            <w:pPr>
              <w:pStyle w:val="12"/>
            </w:pPr>
            <w:r>
              <w:t>106.70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21015</w:t>
            </w:r>
          </w:p>
        </w:tc>
        <w:tc>
          <w:tcPr>
            <w:tcW w:w="758" w:type="dxa"/>
            <w:vAlign w:val="center"/>
          </w:tcPr>
          <w:p>
            <w:pPr>
              <w:pStyle w:val="13"/>
            </w:pPr>
            <w:r>
              <w:t>医疗保障管理事务</w:t>
            </w:r>
          </w:p>
        </w:tc>
        <w:tc>
          <w:tcPr>
            <w:tcW w:w="758" w:type="dxa"/>
            <w:vAlign w:val="center"/>
          </w:tcPr>
          <w:p>
            <w:pPr>
              <w:pStyle w:val="12"/>
            </w:pPr>
            <w:r>
              <w:rPr>
                <w:rFonts w:hint="eastAsia"/>
                <w:lang w:val="en-US" w:eastAsia="zh-CN"/>
              </w:rPr>
              <w:t>834</w:t>
            </w:r>
            <w:r>
              <w:t>.00</w:t>
            </w:r>
          </w:p>
        </w:tc>
        <w:tc>
          <w:tcPr>
            <w:tcW w:w="758" w:type="dxa"/>
            <w:vAlign w:val="center"/>
          </w:tcPr>
          <w:p>
            <w:pPr>
              <w:pStyle w:val="12"/>
            </w:pPr>
            <w:r>
              <w:rPr>
                <w:rFonts w:hint="eastAsia"/>
                <w:lang w:val="en-US" w:eastAsia="zh-CN"/>
              </w:rPr>
              <w:t>834</w:t>
            </w:r>
            <w:r>
              <w:t>.00</w:t>
            </w:r>
          </w:p>
        </w:tc>
        <w:tc>
          <w:tcPr>
            <w:tcW w:w="758" w:type="dxa"/>
            <w:vAlign w:val="center"/>
          </w:tcPr>
          <w:p>
            <w:pPr>
              <w:pStyle w:val="12"/>
            </w:pPr>
            <w:r>
              <w:rPr>
                <w:rFonts w:hint="eastAsia"/>
                <w:lang w:val="en-US" w:eastAsia="zh-CN"/>
              </w:rPr>
              <w:t>834</w:t>
            </w:r>
            <w:r>
              <w:t>.00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2101501</w:t>
            </w:r>
          </w:p>
        </w:tc>
        <w:tc>
          <w:tcPr>
            <w:tcW w:w="758" w:type="dxa"/>
            <w:vAlign w:val="center"/>
          </w:tcPr>
          <w:p>
            <w:pPr>
              <w:pStyle w:val="13"/>
            </w:pPr>
            <w:r>
              <w:t>行政运行</w:t>
            </w:r>
          </w:p>
        </w:tc>
        <w:tc>
          <w:tcPr>
            <w:tcW w:w="758" w:type="dxa"/>
            <w:vAlign w:val="center"/>
          </w:tcPr>
          <w:p>
            <w:pPr>
              <w:pStyle w:val="12"/>
            </w:pPr>
            <w:r>
              <w:t>538.00</w:t>
            </w:r>
          </w:p>
        </w:tc>
        <w:tc>
          <w:tcPr>
            <w:tcW w:w="758" w:type="dxa"/>
            <w:vAlign w:val="center"/>
          </w:tcPr>
          <w:p>
            <w:pPr>
              <w:pStyle w:val="12"/>
            </w:pPr>
            <w:r>
              <w:t>538.00</w:t>
            </w:r>
          </w:p>
        </w:tc>
        <w:tc>
          <w:tcPr>
            <w:tcW w:w="758" w:type="dxa"/>
            <w:vAlign w:val="center"/>
          </w:tcPr>
          <w:p>
            <w:pPr>
              <w:pStyle w:val="12"/>
            </w:pPr>
            <w:r>
              <w:t>538.00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17</w:t>
            </w:r>
          </w:p>
        </w:tc>
        <w:tc>
          <w:tcPr>
            <w:tcW w:w="758" w:type="dxa"/>
            <w:vAlign w:val="center"/>
          </w:tcPr>
          <w:p>
            <w:pPr>
              <w:pStyle w:val="13"/>
            </w:pPr>
            <w:r>
              <w:t>2101599</w:t>
            </w:r>
          </w:p>
        </w:tc>
        <w:tc>
          <w:tcPr>
            <w:tcW w:w="758" w:type="dxa"/>
            <w:vAlign w:val="center"/>
          </w:tcPr>
          <w:p>
            <w:pPr>
              <w:pStyle w:val="13"/>
            </w:pPr>
            <w:r>
              <w:t>其他医疗保障管理事务支出</w:t>
            </w:r>
          </w:p>
        </w:tc>
        <w:tc>
          <w:tcPr>
            <w:tcW w:w="758" w:type="dxa"/>
            <w:vAlign w:val="center"/>
          </w:tcPr>
          <w:p>
            <w:pPr>
              <w:pStyle w:val="12"/>
            </w:pPr>
            <w:r>
              <w:rPr>
                <w:rFonts w:hint="eastAsia"/>
                <w:lang w:val="en-US" w:eastAsia="zh-CN"/>
              </w:rPr>
              <w:t>296</w:t>
            </w:r>
            <w:r>
              <w:t>.00</w:t>
            </w:r>
          </w:p>
        </w:tc>
        <w:tc>
          <w:tcPr>
            <w:tcW w:w="758" w:type="dxa"/>
            <w:vAlign w:val="center"/>
          </w:tcPr>
          <w:p>
            <w:pPr>
              <w:pStyle w:val="12"/>
            </w:pPr>
            <w:r>
              <w:rPr>
                <w:rFonts w:hint="eastAsia"/>
                <w:lang w:val="en-US" w:eastAsia="zh-CN"/>
              </w:rPr>
              <w:t>296</w:t>
            </w:r>
            <w:r>
              <w:t>.00</w:t>
            </w:r>
          </w:p>
        </w:tc>
        <w:tc>
          <w:tcPr>
            <w:tcW w:w="758" w:type="dxa"/>
            <w:vAlign w:val="center"/>
          </w:tcPr>
          <w:p>
            <w:pPr>
              <w:pStyle w:val="12"/>
            </w:pPr>
            <w:r>
              <w:rPr>
                <w:rFonts w:hint="eastAsia"/>
                <w:lang w:val="en-US" w:eastAsia="zh-CN"/>
              </w:rPr>
              <w:t>296</w:t>
            </w:r>
            <w:r>
              <w:t>.00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18</w:t>
            </w:r>
          </w:p>
        </w:tc>
        <w:tc>
          <w:tcPr>
            <w:tcW w:w="758" w:type="dxa"/>
            <w:vAlign w:val="center"/>
          </w:tcPr>
          <w:p>
            <w:pPr>
              <w:pStyle w:val="13"/>
            </w:pPr>
            <w:r>
              <w:t>221</w:t>
            </w:r>
          </w:p>
        </w:tc>
        <w:tc>
          <w:tcPr>
            <w:tcW w:w="758" w:type="dxa"/>
            <w:vAlign w:val="center"/>
          </w:tcPr>
          <w:p>
            <w:pPr>
              <w:pStyle w:val="13"/>
            </w:pPr>
            <w:r>
              <w:t>住房保障支出</w:t>
            </w:r>
          </w:p>
        </w:tc>
        <w:tc>
          <w:tcPr>
            <w:tcW w:w="758" w:type="dxa"/>
            <w:vAlign w:val="center"/>
          </w:tcPr>
          <w:p>
            <w:pPr>
              <w:pStyle w:val="12"/>
            </w:pPr>
            <w:r>
              <w:t>19.01</w:t>
            </w:r>
          </w:p>
        </w:tc>
        <w:tc>
          <w:tcPr>
            <w:tcW w:w="758" w:type="dxa"/>
            <w:vAlign w:val="center"/>
          </w:tcPr>
          <w:p>
            <w:pPr>
              <w:pStyle w:val="12"/>
            </w:pPr>
            <w:r>
              <w:t>19.01</w:t>
            </w:r>
          </w:p>
        </w:tc>
        <w:tc>
          <w:tcPr>
            <w:tcW w:w="758" w:type="dxa"/>
            <w:vAlign w:val="center"/>
          </w:tcPr>
          <w:p>
            <w:pPr>
              <w:pStyle w:val="12"/>
            </w:pPr>
            <w:r>
              <w:t>19.01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19</w:t>
            </w:r>
          </w:p>
        </w:tc>
        <w:tc>
          <w:tcPr>
            <w:tcW w:w="758" w:type="dxa"/>
            <w:vAlign w:val="center"/>
          </w:tcPr>
          <w:p>
            <w:pPr>
              <w:pStyle w:val="13"/>
            </w:pPr>
            <w:r>
              <w:t>22102</w:t>
            </w:r>
          </w:p>
        </w:tc>
        <w:tc>
          <w:tcPr>
            <w:tcW w:w="758" w:type="dxa"/>
            <w:vAlign w:val="center"/>
          </w:tcPr>
          <w:p>
            <w:pPr>
              <w:pStyle w:val="13"/>
            </w:pPr>
            <w:r>
              <w:t>住房改革支出</w:t>
            </w:r>
          </w:p>
        </w:tc>
        <w:tc>
          <w:tcPr>
            <w:tcW w:w="758" w:type="dxa"/>
            <w:vAlign w:val="center"/>
          </w:tcPr>
          <w:p>
            <w:pPr>
              <w:pStyle w:val="12"/>
            </w:pPr>
            <w:r>
              <w:t>19.01</w:t>
            </w:r>
          </w:p>
        </w:tc>
        <w:tc>
          <w:tcPr>
            <w:tcW w:w="758" w:type="dxa"/>
            <w:vAlign w:val="center"/>
          </w:tcPr>
          <w:p>
            <w:pPr>
              <w:pStyle w:val="12"/>
            </w:pPr>
            <w:r>
              <w:t>19.01</w:t>
            </w:r>
          </w:p>
        </w:tc>
        <w:tc>
          <w:tcPr>
            <w:tcW w:w="758" w:type="dxa"/>
            <w:vAlign w:val="center"/>
          </w:tcPr>
          <w:p>
            <w:pPr>
              <w:pStyle w:val="12"/>
            </w:pPr>
            <w:r>
              <w:t>19.01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4"/>
            </w:pPr>
            <w:r>
              <w:t>20</w:t>
            </w:r>
          </w:p>
        </w:tc>
        <w:tc>
          <w:tcPr>
            <w:tcW w:w="758" w:type="dxa"/>
            <w:vAlign w:val="center"/>
          </w:tcPr>
          <w:p>
            <w:pPr>
              <w:pStyle w:val="13"/>
            </w:pPr>
            <w:r>
              <w:t>2210201</w:t>
            </w:r>
          </w:p>
        </w:tc>
        <w:tc>
          <w:tcPr>
            <w:tcW w:w="758" w:type="dxa"/>
            <w:vAlign w:val="center"/>
          </w:tcPr>
          <w:p>
            <w:pPr>
              <w:pStyle w:val="13"/>
            </w:pPr>
            <w:r>
              <w:t>住房公积金</w:t>
            </w:r>
          </w:p>
        </w:tc>
        <w:tc>
          <w:tcPr>
            <w:tcW w:w="758" w:type="dxa"/>
            <w:vAlign w:val="center"/>
          </w:tcPr>
          <w:p>
            <w:pPr>
              <w:pStyle w:val="12"/>
            </w:pPr>
            <w:r>
              <w:t>19.01</w:t>
            </w:r>
          </w:p>
        </w:tc>
        <w:tc>
          <w:tcPr>
            <w:tcW w:w="758" w:type="dxa"/>
            <w:vAlign w:val="center"/>
          </w:tcPr>
          <w:p>
            <w:pPr>
              <w:pStyle w:val="12"/>
            </w:pPr>
            <w:r>
              <w:t>19.01</w:t>
            </w:r>
          </w:p>
        </w:tc>
        <w:tc>
          <w:tcPr>
            <w:tcW w:w="758" w:type="dxa"/>
            <w:vAlign w:val="center"/>
          </w:tcPr>
          <w:p>
            <w:pPr>
              <w:pStyle w:val="12"/>
            </w:pPr>
            <w:r>
              <w:t>19.01</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142沙河市医疗保障局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rPr>
                <w:rFonts w:hint="eastAsia"/>
                <w:lang w:val="en-US" w:eastAsia="zh-CN"/>
              </w:rPr>
              <w:t>6139</w:t>
            </w:r>
            <w:r>
              <w:t>.54</w:t>
            </w:r>
          </w:p>
        </w:tc>
        <w:tc>
          <w:tcPr>
            <w:tcW w:w="1095" w:type="dxa"/>
            <w:vAlign w:val="center"/>
          </w:tcPr>
          <w:p>
            <w:pPr>
              <w:pStyle w:val="16"/>
            </w:pPr>
            <w:r>
              <w:t>579.84</w:t>
            </w:r>
          </w:p>
        </w:tc>
        <w:tc>
          <w:tcPr>
            <w:tcW w:w="1095" w:type="dxa"/>
            <w:vAlign w:val="center"/>
          </w:tcPr>
          <w:p>
            <w:pPr>
              <w:pStyle w:val="16"/>
            </w:pPr>
            <w:r>
              <w:t>6180.70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208</w:t>
            </w:r>
          </w:p>
        </w:tc>
        <w:tc>
          <w:tcPr>
            <w:tcW w:w="1095" w:type="dxa"/>
            <w:vAlign w:val="center"/>
          </w:tcPr>
          <w:p>
            <w:pPr>
              <w:pStyle w:val="13"/>
            </w:pPr>
            <w:r>
              <w:t>社会保障和就业支出</w:t>
            </w:r>
          </w:p>
        </w:tc>
        <w:tc>
          <w:tcPr>
            <w:tcW w:w="1095" w:type="dxa"/>
            <w:vAlign w:val="center"/>
          </w:tcPr>
          <w:p>
            <w:pPr>
              <w:pStyle w:val="12"/>
            </w:pPr>
            <w:r>
              <w:t>23.14</w:t>
            </w:r>
          </w:p>
        </w:tc>
        <w:tc>
          <w:tcPr>
            <w:tcW w:w="1095" w:type="dxa"/>
            <w:vAlign w:val="center"/>
          </w:tcPr>
          <w:p>
            <w:pPr>
              <w:pStyle w:val="12"/>
            </w:pPr>
            <w:r>
              <w:t>23.14</w:t>
            </w:r>
          </w:p>
        </w:tc>
        <w:tc>
          <w:tcPr>
            <w:tcW w:w="1095" w:type="dxa"/>
            <w:vAlign w:val="center"/>
          </w:tcPr>
          <w:p>
            <w:pPr>
              <w:pStyle w:val="12"/>
            </w:pPr>
          </w:p>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20805</w:t>
            </w:r>
          </w:p>
        </w:tc>
        <w:tc>
          <w:tcPr>
            <w:tcW w:w="1095" w:type="dxa"/>
            <w:vAlign w:val="center"/>
          </w:tcPr>
          <w:p>
            <w:pPr>
              <w:pStyle w:val="13"/>
            </w:pPr>
            <w:r>
              <w:t>行政事业单位养老支出</w:t>
            </w:r>
          </w:p>
        </w:tc>
        <w:tc>
          <w:tcPr>
            <w:tcW w:w="1095" w:type="dxa"/>
            <w:vAlign w:val="center"/>
          </w:tcPr>
          <w:p>
            <w:pPr>
              <w:pStyle w:val="12"/>
            </w:pPr>
            <w:r>
              <w:t>23.14</w:t>
            </w:r>
          </w:p>
        </w:tc>
        <w:tc>
          <w:tcPr>
            <w:tcW w:w="1095" w:type="dxa"/>
            <w:vAlign w:val="center"/>
          </w:tcPr>
          <w:p>
            <w:pPr>
              <w:pStyle w:val="12"/>
            </w:pPr>
            <w:r>
              <w:t>23.14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2080505</w:t>
            </w:r>
          </w:p>
        </w:tc>
        <w:tc>
          <w:tcPr>
            <w:tcW w:w="1095" w:type="dxa"/>
            <w:vAlign w:val="center"/>
          </w:tcPr>
          <w:p>
            <w:pPr>
              <w:pStyle w:val="13"/>
            </w:pPr>
            <w:r>
              <w:t>机关事业单位基本养老保险缴费支出</w:t>
            </w:r>
          </w:p>
        </w:tc>
        <w:tc>
          <w:tcPr>
            <w:tcW w:w="1095" w:type="dxa"/>
            <w:vAlign w:val="center"/>
          </w:tcPr>
          <w:p>
            <w:pPr>
              <w:pStyle w:val="12"/>
            </w:pPr>
            <w:r>
              <w:t>23.14</w:t>
            </w:r>
          </w:p>
        </w:tc>
        <w:tc>
          <w:tcPr>
            <w:tcW w:w="1095" w:type="dxa"/>
            <w:vAlign w:val="center"/>
          </w:tcPr>
          <w:p>
            <w:pPr>
              <w:pStyle w:val="12"/>
            </w:pPr>
            <w:r>
              <w:t>23.14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20899</w:t>
            </w:r>
          </w:p>
        </w:tc>
        <w:tc>
          <w:tcPr>
            <w:tcW w:w="1095" w:type="dxa"/>
            <w:vAlign w:val="center"/>
          </w:tcPr>
          <w:p>
            <w:pPr>
              <w:pStyle w:val="13"/>
            </w:pPr>
            <w:r>
              <w:t>其他社会保障和就业支出</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2089999</w:t>
            </w:r>
          </w:p>
        </w:tc>
        <w:tc>
          <w:tcPr>
            <w:tcW w:w="1095" w:type="dxa"/>
            <w:vAlign w:val="center"/>
          </w:tcPr>
          <w:p>
            <w:pPr>
              <w:pStyle w:val="13"/>
            </w:pPr>
            <w:r>
              <w:t>其他社会保障和就业支出</w:t>
            </w:r>
          </w:p>
        </w:tc>
        <w:tc>
          <w:tcPr>
            <w:tcW w:w="1095" w:type="dxa"/>
            <w:vAlign w:val="center"/>
          </w:tcPr>
          <w:p>
            <w:pPr>
              <w:pStyle w:val="12"/>
              <w:rPr>
                <w:rFonts w:hint="eastAsia" w:eastAsia="方正书宋_GBK"/>
                <w:lang w:eastAsia="zh-CN"/>
              </w:rPr>
            </w:pPr>
          </w:p>
        </w:tc>
        <w:tc>
          <w:tcPr>
            <w:tcW w:w="1095" w:type="dxa"/>
            <w:vAlign w:val="center"/>
          </w:tcPr>
          <w:p>
            <w:pPr>
              <w:pStyle w:val="12"/>
            </w:pPr>
          </w:p>
        </w:tc>
        <w:tc>
          <w:tcPr>
            <w:tcW w:w="1095" w:type="dxa"/>
            <w:vAlign w:val="center"/>
          </w:tcPr>
          <w:p>
            <w:pPr>
              <w:pStyle w:val="12"/>
            </w:pPr>
          </w:p>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210</w:t>
            </w:r>
          </w:p>
        </w:tc>
        <w:tc>
          <w:tcPr>
            <w:tcW w:w="1095" w:type="dxa"/>
            <w:vAlign w:val="center"/>
          </w:tcPr>
          <w:p>
            <w:pPr>
              <w:pStyle w:val="13"/>
            </w:pPr>
            <w:r>
              <w:t>卫生健康支出</w:t>
            </w:r>
          </w:p>
        </w:tc>
        <w:tc>
          <w:tcPr>
            <w:tcW w:w="1095" w:type="dxa"/>
            <w:vAlign w:val="center"/>
          </w:tcPr>
          <w:p>
            <w:pPr>
              <w:pStyle w:val="12"/>
              <w:rPr>
                <w:rFonts w:hint="default" w:eastAsia="方正书宋_GBK"/>
                <w:lang w:val="en-US" w:eastAsia="zh-CN"/>
              </w:rPr>
            </w:pPr>
            <w:r>
              <w:rPr>
                <w:rFonts w:hint="eastAsia"/>
                <w:lang w:val="en-US" w:eastAsia="zh-CN"/>
              </w:rPr>
              <w:t>6116.4</w:t>
            </w:r>
          </w:p>
        </w:tc>
        <w:tc>
          <w:tcPr>
            <w:tcW w:w="1095" w:type="dxa"/>
            <w:vAlign w:val="center"/>
          </w:tcPr>
          <w:p>
            <w:pPr>
              <w:pStyle w:val="12"/>
            </w:pPr>
            <w:r>
              <w:t>537.69</w:t>
            </w:r>
          </w:p>
        </w:tc>
        <w:tc>
          <w:tcPr>
            <w:tcW w:w="1095" w:type="dxa"/>
            <w:vAlign w:val="center"/>
          </w:tcPr>
          <w:p>
            <w:pPr>
              <w:pStyle w:val="12"/>
            </w:pPr>
            <w:r>
              <w:rPr>
                <w:rFonts w:hint="eastAsia"/>
                <w:lang w:val="en-US" w:eastAsia="zh-CN"/>
              </w:rPr>
              <w:t>5559</w:t>
            </w:r>
            <w:r>
              <w:t>.70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21011</w:t>
            </w:r>
          </w:p>
        </w:tc>
        <w:tc>
          <w:tcPr>
            <w:tcW w:w="1095" w:type="dxa"/>
            <w:vAlign w:val="center"/>
          </w:tcPr>
          <w:p>
            <w:pPr>
              <w:pStyle w:val="13"/>
            </w:pPr>
            <w:r>
              <w:t>行政事业单位医疗</w:t>
            </w:r>
          </w:p>
        </w:tc>
        <w:tc>
          <w:tcPr>
            <w:tcW w:w="1095" w:type="dxa"/>
            <w:vAlign w:val="center"/>
          </w:tcPr>
          <w:p>
            <w:pPr>
              <w:pStyle w:val="12"/>
            </w:pPr>
            <w:r>
              <w:t>397.69</w:t>
            </w:r>
          </w:p>
        </w:tc>
        <w:tc>
          <w:tcPr>
            <w:tcW w:w="1095" w:type="dxa"/>
            <w:vAlign w:val="center"/>
          </w:tcPr>
          <w:p>
            <w:pPr>
              <w:pStyle w:val="12"/>
            </w:pPr>
            <w:r>
              <w:t>9.69</w:t>
            </w:r>
          </w:p>
        </w:tc>
        <w:tc>
          <w:tcPr>
            <w:tcW w:w="1095" w:type="dxa"/>
            <w:vAlign w:val="center"/>
          </w:tcPr>
          <w:p>
            <w:pPr>
              <w:pStyle w:val="12"/>
            </w:pPr>
            <w:r>
              <w:t>388.00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2101101</w:t>
            </w:r>
          </w:p>
        </w:tc>
        <w:tc>
          <w:tcPr>
            <w:tcW w:w="1095" w:type="dxa"/>
            <w:vAlign w:val="center"/>
          </w:tcPr>
          <w:p>
            <w:pPr>
              <w:pStyle w:val="13"/>
            </w:pPr>
            <w:r>
              <w:t>行政单位医疗</w:t>
            </w:r>
          </w:p>
        </w:tc>
        <w:tc>
          <w:tcPr>
            <w:tcW w:w="1095" w:type="dxa"/>
            <w:vAlign w:val="center"/>
          </w:tcPr>
          <w:p>
            <w:pPr>
              <w:pStyle w:val="12"/>
            </w:pPr>
            <w:r>
              <w:t>388.00</w:t>
            </w:r>
          </w:p>
        </w:tc>
        <w:tc>
          <w:tcPr>
            <w:tcW w:w="1095" w:type="dxa"/>
            <w:vAlign w:val="center"/>
          </w:tcPr>
          <w:p>
            <w:pPr>
              <w:pStyle w:val="12"/>
            </w:pPr>
          </w:p>
        </w:tc>
        <w:tc>
          <w:tcPr>
            <w:tcW w:w="1095" w:type="dxa"/>
            <w:vAlign w:val="center"/>
          </w:tcPr>
          <w:p>
            <w:pPr>
              <w:pStyle w:val="12"/>
            </w:pPr>
            <w:r>
              <w:t>388.00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2101199</w:t>
            </w:r>
          </w:p>
        </w:tc>
        <w:tc>
          <w:tcPr>
            <w:tcW w:w="1095" w:type="dxa"/>
            <w:vAlign w:val="center"/>
          </w:tcPr>
          <w:p>
            <w:pPr>
              <w:pStyle w:val="13"/>
            </w:pPr>
            <w:r>
              <w:t>其他行政事业单位医疗支出</w:t>
            </w:r>
          </w:p>
        </w:tc>
        <w:tc>
          <w:tcPr>
            <w:tcW w:w="1095" w:type="dxa"/>
            <w:vAlign w:val="center"/>
          </w:tcPr>
          <w:p>
            <w:pPr>
              <w:pStyle w:val="12"/>
            </w:pPr>
            <w:r>
              <w:t>9.69</w:t>
            </w:r>
          </w:p>
        </w:tc>
        <w:tc>
          <w:tcPr>
            <w:tcW w:w="1095" w:type="dxa"/>
            <w:vAlign w:val="center"/>
          </w:tcPr>
          <w:p>
            <w:pPr>
              <w:pStyle w:val="12"/>
            </w:pPr>
            <w:r>
              <w:t>9.69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21012</w:t>
            </w:r>
          </w:p>
        </w:tc>
        <w:tc>
          <w:tcPr>
            <w:tcW w:w="1095" w:type="dxa"/>
            <w:vAlign w:val="center"/>
          </w:tcPr>
          <w:p>
            <w:pPr>
              <w:pStyle w:val="13"/>
            </w:pPr>
            <w:r>
              <w:t>财政对基本医疗保险基金的补助</w:t>
            </w:r>
          </w:p>
        </w:tc>
        <w:tc>
          <w:tcPr>
            <w:tcW w:w="1095" w:type="dxa"/>
            <w:vAlign w:val="center"/>
          </w:tcPr>
          <w:p>
            <w:pPr>
              <w:pStyle w:val="12"/>
            </w:pPr>
            <w:r>
              <w:t>4759.00</w:t>
            </w:r>
          </w:p>
        </w:tc>
        <w:tc>
          <w:tcPr>
            <w:tcW w:w="1095" w:type="dxa"/>
            <w:vAlign w:val="center"/>
          </w:tcPr>
          <w:p>
            <w:pPr>
              <w:pStyle w:val="12"/>
            </w:pPr>
          </w:p>
        </w:tc>
        <w:tc>
          <w:tcPr>
            <w:tcW w:w="1095" w:type="dxa"/>
            <w:vAlign w:val="center"/>
          </w:tcPr>
          <w:p>
            <w:pPr>
              <w:pStyle w:val="12"/>
            </w:pPr>
            <w:r>
              <w:t>4759.00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2101202</w:t>
            </w:r>
          </w:p>
        </w:tc>
        <w:tc>
          <w:tcPr>
            <w:tcW w:w="1095" w:type="dxa"/>
            <w:vAlign w:val="center"/>
          </w:tcPr>
          <w:p>
            <w:pPr>
              <w:pStyle w:val="13"/>
            </w:pPr>
            <w:r>
              <w:t>财政对城乡居民基本医疗保险基金的补助</w:t>
            </w:r>
          </w:p>
        </w:tc>
        <w:tc>
          <w:tcPr>
            <w:tcW w:w="1095" w:type="dxa"/>
            <w:vAlign w:val="center"/>
          </w:tcPr>
          <w:p>
            <w:pPr>
              <w:pStyle w:val="12"/>
            </w:pPr>
            <w:r>
              <w:t>4759.00</w:t>
            </w:r>
          </w:p>
        </w:tc>
        <w:tc>
          <w:tcPr>
            <w:tcW w:w="1095" w:type="dxa"/>
            <w:vAlign w:val="center"/>
          </w:tcPr>
          <w:p>
            <w:pPr>
              <w:pStyle w:val="12"/>
            </w:pPr>
          </w:p>
        </w:tc>
        <w:tc>
          <w:tcPr>
            <w:tcW w:w="1095" w:type="dxa"/>
            <w:vAlign w:val="center"/>
          </w:tcPr>
          <w:p>
            <w:pPr>
              <w:pStyle w:val="12"/>
            </w:pPr>
            <w:r>
              <w:t>4759.00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21013</w:t>
            </w:r>
          </w:p>
        </w:tc>
        <w:tc>
          <w:tcPr>
            <w:tcW w:w="1095" w:type="dxa"/>
            <w:vAlign w:val="center"/>
          </w:tcPr>
          <w:p>
            <w:pPr>
              <w:pStyle w:val="13"/>
            </w:pPr>
            <w:r>
              <w:t>医疗救助</w:t>
            </w:r>
          </w:p>
        </w:tc>
        <w:tc>
          <w:tcPr>
            <w:tcW w:w="1095" w:type="dxa"/>
            <w:vAlign w:val="center"/>
          </w:tcPr>
          <w:p>
            <w:pPr>
              <w:pStyle w:val="12"/>
              <w:rPr>
                <w:rFonts w:hint="default" w:eastAsia="方正书宋_GBK"/>
                <w:lang w:val="en-US" w:eastAsia="zh-CN"/>
              </w:rPr>
            </w:pPr>
            <w:r>
              <w:rPr>
                <w:rFonts w:hint="eastAsia"/>
                <w:lang w:val="en-US" w:eastAsia="zh-CN"/>
              </w:rPr>
              <w:t>106.70</w:t>
            </w:r>
          </w:p>
        </w:tc>
        <w:tc>
          <w:tcPr>
            <w:tcW w:w="1095" w:type="dxa"/>
            <w:vAlign w:val="center"/>
          </w:tcPr>
          <w:p>
            <w:pPr>
              <w:pStyle w:val="12"/>
            </w:pPr>
          </w:p>
        </w:tc>
        <w:tc>
          <w:tcPr>
            <w:tcW w:w="1095" w:type="dxa"/>
            <w:vAlign w:val="center"/>
          </w:tcPr>
          <w:p>
            <w:pPr>
              <w:pStyle w:val="12"/>
            </w:pPr>
            <w:r>
              <w:t>106.70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2101301</w:t>
            </w:r>
          </w:p>
        </w:tc>
        <w:tc>
          <w:tcPr>
            <w:tcW w:w="1095" w:type="dxa"/>
            <w:vAlign w:val="center"/>
          </w:tcPr>
          <w:p>
            <w:pPr>
              <w:pStyle w:val="13"/>
            </w:pPr>
            <w:r>
              <w:t>城乡医疗救助</w:t>
            </w:r>
          </w:p>
        </w:tc>
        <w:tc>
          <w:tcPr>
            <w:tcW w:w="1095" w:type="dxa"/>
            <w:vAlign w:val="center"/>
          </w:tcPr>
          <w:p>
            <w:pPr>
              <w:pStyle w:val="12"/>
            </w:pPr>
            <w:r>
              <w:rPr>
                <w:rFonts w:hint="eastAsia"/>
                <w:lang w:val="en-US" w:eastAsia="zh-CN"/>
              </w:rPr>
              <w:t>106</w:t>
            </w:r>
            <w:r>
              <w:t>.70</w:t>
            </w:r>
          </w:p>
        </w:tc>
        <w:tc>
          <w:tcPr>
            <w:tcW w:w="1095" w:type="dxa"/>
            <w:vAlign w:val="center"/>
          </w:tcPr>
          <w:p>
            <w:pPr>
              <w:pStyle w:val="12"/>
            </w:pPr>
          </w:p>
        </w:tc>
        <w:tc>
          <w:tcPr>
            <w:tcW w:w="1095" w:type="dxa"/>
            <w:vAlign w:val="center"/>
          </w:tcPr>
          <w:p>
            <w:pPr>
              <w:pStyle w:val="12"/>
            </w:pPr>
            <w:r>
              <w:t>106.70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21015</w:t>
            </w:r>
          </w:p>
        </w:tc>
        <w:tc>
          <w:tcPr>
            <w:tcW w:w="1095" w:type="dxa"/>
            <w:vAlign w:val="center"/>
          </w:tcPr>
          <w:p>
            <w:pPr>
              <w:pStyle w:val="13"/>
            </w:pPr>
            <w:r>
              <w:t>医疗保障管理事务</w:t>
            </w:r>
          </w:p>
        </w:tc>
        <w:tc>
          <w:tcPr>
            <w:tcW w:w="1095" w:type="dxa"/>
            <w:vAlign w:val="center"/>
          </w:tcPr>
          <w:p>
            <w:pPr>
              <w:pStyle w:val="12"/>
            </w:pPr>
            <w:r>
              <w:t>8</w:t>
            </w:r>
            <w:r>
              <w:rPr>
                <w:rFonts w:hint="eastAsia"/>
                <w:lang w:val="en-US" w:eastAsia="zh-CN"/>
              </w:rPr>
              <w:t>34</w:t>
            </w:r>
            <w:r>
              <w:t>.00</w:t>
            </w:r>
          </w:p>
        </w:tc>
        <w:tc>
          <w:tcPr>
            <w:tcW w:w="1095" w:type="dxa"/>
            <w:vAlign w:val="center"/>
          </w:tcPr>
          <w:p>
            <w:pPr>
              <w:pStyle w:val="12"/>
            </w:pPr>
            <w:r>
              <w:t>528.00</w:t>
            </w:r>
          </w:p>
        </w:tc>
        <w:tc>
          <w:tcPr>
            <w:tcW w:w="1095" w:type="dxa"/>
            <w:vAlign w:val="center"/>
          </w:tcPr>
          <w:p>
            <w:pPr>
              <w:pStyle w:val="12"/>
            </w:pPr>
            <w:r>
              <w:t>3</w:t>
            </w:r>
            <w:r>
              <w:rPr>
                <w:rFonts w:hint="eastAsia"/>
                <w:lang w:val="en-US" w:eastAsia="zh-CN"/>
              </w:rPr>
              <w:t>06</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2101501</w:t>
            </w:r>
          </w:p>
        </w:tc>
        <w:tc>
          <w:tcPr>
            <w:tcW w:w="1095" w:type="dxa"/>
            <w:vAlign w:val="center"/>
          </w:tcPr>
          <w:p>
            <w:pPr>
              <w:pStyle w:val="13"/>
            </w:pPr>
            <w:r>
              <w:t>行政运行</w:t>
            </w:r>
          </w:p>
        </w:tc>
        <w:tc>
          <w:tcPr>
            <w:tcW w:w="1095" w:type="dxa"/>
            <w:vAlign w:val="center"/>
          </w:tcPr>
          <w:p>
            <w:pPr>
              <w:pStyle w:val="12"/>
            </w:pPr>
            <w:r>
              <w:t>538.00</w:t>
            </w:r>
          </w:p>
        </w:tc>
        <w:tc>
          <w:tcPr>
            <w:tcW w:w="1095" w:type="dxa"/>
            <w:vAlign w:val="center"/>
          </w:tcPr>
          <w:p>
            <w:pPr>
              <w:pStyle w:val="12"/>
            </w:pPr>
            <w:r>
              <w:t>528.00</w:t>
            </w:r>
          </w:p>
        </w:tc>
        <w:tc>
          <w:tcPr>
            <w:tcW w:w="1095"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17</w:t>
            </w:r>
          </w:p>
        </w:tc>
        <w:tc>
          <w:tcPr>
            <w:tcW w:w="1095" w:type="dxa"/>
            <w:vAlign w:val="center"/>
          </w:tcPr>
          <w:p>
            <w:pPr>
              <w:pStyle w:val="13"/>
            </w:pPr>
            <w:r>
              <w:t>2101599</w:t>
            </w:r>
          </w:p>
        </w:tc>
        <w:tc>
          <w:tcPr>
            <w:tcW w:w="1095" w:type="dxa"/>
            <w:vAlign w:val="center"/>
          </w:tcPr>
          <w:p>
            <w:pPr>
              <w:pStyle w:val="13"/>
            </w:pPr>
            <w:r>
              <w:t>其他医疗保障管理事务支出</w:t>
            </w:r>
          </w:p>
        </w:tc>
        <w:tc>
          <w:tcPr>
            <w:tcW w:w="1095" w:type="dxa"/>
            <w:vAlign w:val="center"/>
          </w:tcPr>
          <w:p>
            <w:pPr>
              <w:pStyle w:val="12"/>
            </w:pPr>
            <w:r>
              <w:rPr>
                <w:rFonts w:hint="eastAsia"/>
                <w:lang w:val="en-US" w:eastAsia="zh-CN"/>
              </w:rPr>
              <w:t>296</w:t>
            </w:r>
            <w:r>
              <w:t>.00</w:t>
            </w:r>
          </w:p>
        </w:tc>
        <w:tc>
          <w:tcPr>
            <w:tcW w:w="1095" w:type="dxa"/>
            <w:vAlign w:val="center"/>
          </w:tcPr>
          <w:p>
            <w:pPr>
              <w:pStyle w:val="12"/>
            </w:pPr>
          </w:p>
        </w:tc>
        <w:tc>
          <w:tcPr>
            <w:tcW w:w="1095" w:type="dxa"/>
            <w:vAlign w:val="center"/>
          </w:tcPr>
          <w:p>
            <w:pPr>
              <w:pStyle w:val="12"/>
            </w:pPr>
            <w:r>
              <w:rPr>
                <w:rFonts w:hint="eastAsia"/>
                <w:lang w:val="en-US" w:eastAsia="zh-CN"/>
              </w:rPr>
              <w:t>296</w:t>
            </w:r>
            <w:r>
              <w:t>.00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18</w:t>
            </w:r>
          </w:p>
        </w:tc>
        <w:tc>
          <w:tcPr>
            <w:tcW w:w="1095" w:type="dxa"/>
            <w:vAlign w:val="center"/>
          </w:tcPr>
          <w:p>
            <w:pPr>
              <w:pStyle w:val="13"/>
            </w:pPr>
            <w:r>
              <w:t>221</w:t>
            </w:r>
          </w:p>
        </w:tc>
        <w:tc>
          <w:tcPr>
            <w:tcW w:w="1095" w:type="dxa"/>
            <w:vAlign w:val="center"/>
          </w:tcPr>
          <w:p>
            <w:pPr>
              <w:pStyle w:val="13"/>
            </w:pPr>
            <w:r>
              <w:t>住房保障支出</w:t>
            </w:r>
          </w:p>
        </w:tc>
        <w:tc>
          <w:tcPr>
            <w:tcW w:w="1095" w:type="dxa"/>
            <w:vAlign w:val="center"/>
          </w:tcPr>
          <w:p>
            <w:pPr>
              <w:pStyle w:val="12"/>
            </w:pPr>
            <w:r>
              <w:t>19.01</w:t>
            </w:r>
          </w:p>
        </w:tc>
        <w:tc>
          <w:tcPr>
            <w:tcW w:w="1095" w:type="dxa"/>
            <w:vAlign w:val="center"/>
          </w:tcPr>
          <w:p>
            <w:pPr>
              <w:pStyle w:val="12"/>
            </w:pPr>
            <w:r>
              <w:t>19.01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19</w:t>
            </w:r>
          </w:p>
        </w:tc>
        <w:tc>
          <w:tcPr>
            <w:tcW w:w="1095" w:type="dxa"/>
            <w:vAlign w:val="center"/>
          </w:tcPr>
          <w:p>
            <w:pPr>
              <w:pStyle w:val="13"/>
            </w:pPr>
            <w:r>
              <w:t>22102</w:t>
            </w:r>
          </w:p>
        </w:tc>
        <w:tc>
          <w:tcPr>
            <w:tcW w:w="1095" w:type="dxa"/>
            <w:vAlign w:val="center"/>
          </w:tcPr>
          <w:p>
            <w:pPr>
              <w:pStyle w:val="13"/>
            </w:pPr>
            <w:r>
              <w:t>住房改革支出</w:t>
            </w:r>
          </w:p>
        </w:tc>
        <w:tc>
          <w:tcPr>
            <w:tcW w:w="1095" w:type="dxa"/>
            <w:vAlign w:val="center"/>
          </w:tcPr>
          <w:p>
            <w:pPr>
              <w:pStyle w:val="12"/>
            </w:pPr>
            <w:r>
              <w:t>19.01</w:t>
            </w:r>
          </w:p>
        </w:tc>
        <w:tc>
          <w:tcPr>
            <w:tcW w:w="1095" w:type="dxa"/>
            <w:vAlign w:val="center"/>
          </w:tcPr>
          <w:p>
            <w:pPr>
              <w:pStyle w:val="12"/>
            </w:pPr>
            <w:r>
              <w:t>19.01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20</w:t>
            </w:r>
          </w:p>
        </w:tc>
        <w:tc>
          <w:tcPr>
            <w:tcW w:w="1095" w:type="dxa"/>
            <w:vAlign w:val="center"/>
          </w:tcPr>
          <w:p>
            <w:pPr>
              <w:pStyle w:val="13"/>
            </w:pPr>
            <w:r>
              <w:t>2210201</w:t>
            </w:r>
          </w:p>
        </w:tc>
        <w:tc>
          <w:tcPr>
            <w:tcW w:w="1095" w:type="dxa"/>
            <w:vAlign w:val="center"/>
          </w:tcPr>
          <w:p>
            <w:pPr>
              <w:pStyle w:val="13"/>
            </w:pPr>
            <w:r>
              <w:t>住房公积金</w:t>
            </w:r>
          </w:p>
        </w:tc>
        <w:tc>
          <w:tcPr>
            <w:tcW w:w="1095" w:type="dxa"/>
            <w:vAlign w:val="center"/>
          </w:tcPr>
          <w:p>
            <w:pPr>
              <w:pStyle w:val="12"/>
            </w:pPr>
            <w:r>
              <w:t>19.01</w:t>
            </w:r>
          </w:p>
        </w:tc>
        <w:tc>
          <w:tcPr>
            <w:tcW w:w="1095" w:type="dxa"/>
            <w:vAlign w:val="center"/>
          </w:tcPr>
          <w:p>
            <w:pPr>
              <w:pStyle w:val="12"/>
            </w:pPr>
            <w:r>
              <w:t>19.01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142沙河市医疗保障局</w:t>
            </w:r>
          </w:p>
        </w:tc>
        <w:tc>
          <w:tcPr>
            <w:tcW w:w="1232"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232"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232"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61</w:t>
            </w:r>
            <w:r>
              <w:rPr>
                <w:rFonts w:hint="eastAsia"/>
                <w:lang w:val="en-US" w:eastAsia="zh-CN"/>
              </w:rPr>
              <w:t>3</w:t>
            </w:r>
            <w:r>
              <w:t>9.54</w:t>
            </w:r>
          </w:p>
        </w:tc>
        <w:tc>
          <w:tcPr>
            <w:tcW w:w="1232" w:type="dxa"/>
            <w:vAlign w:val="center"/>
          </w:tcPr>
          <w:p>
            <w:pPr>
              <w:pStyle w:val="13"/>
            </w:pPr>
            <w:r>
              <w:t>一、一般公共服务支出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八、社会保障和就业支出</w:t>
            </w:r>
          </w:p>
        </w:tc>
        <w:tc>
          <w:tcPr>
            <w:tcW w:w="1232" w:type="dxa"/>
            <w:vAlign w:val="center"/>
          </w:tcPr>
          <w:p>
            <w:pPr>
              <w:pStyle w:val="12"/>
            </w:pPr>
            <w:r>
              <w:rPr>
                <w:rFonts w:hint="eastAsia"/>
                <w:lang w:val="en-US" w:eastAsia="zh-CN"/>
              </w:rPr>
              <w:t>23</w:t>
            </w:r>
            <w:r>
              <w:t>.14</w:t>
            </w:r>
          </w:p>
        </w:tc>
        <w:tc>
          <w:tcPr>
            <w:tcW w:w="1232" w:type="dxa"/>
            <w:vAlign w:val="center"/>
          </w:tcPr>
          <w:p>
            <w:pPr>
              <w:pStyle w:val="12"/>
            </w:pPr>
            <w:r>
              <w:rPr>
                <w:rFonts w:hint="eastAsia"/>
                <w:lang w:val="en-US" w:eastAsia="zh-CN"/>
              </w:rPr>
              <w:t>23</w:t>
            </w:r>
            <w:r>
              <w:t>.14</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十、其他机关事业单位基本养老保险基金支出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十一、卫生健康支出</w:t>
            </w:r>
          </w:p>
        </w:tc>
        <w:tc>
          <w:tcPr>
            <w:tcW w:w="1232" w:type="dxa"/>
            <w:vAlign w:val="center"/>
          </w:tcPr>
          <w:p>
            <w:pPr>
              <w:pStyle w:val="12"/>
              <w:rPr>
                <w:rFonts w:hint="default" w:eastAsia="方正书宋_GBK"/>
                <w:lang w:val="en-US" w:eastAsia="zh-CN"/>
              </w:rPr>
            </w:pPr>
            <w:r>
              <w:rPr>
                <w:rFonts w:hint="eastAsia"/>
                <w:lang w:val="en-US" w:eastAsia="zh-CN"/>
              </w:rPr>
              <w:t>6097.39</w:t>
            </w:r>
          </w:p>
        </w:tc>
        <w:tc>
          <w:tcPr>
            <w:tcW w:w="1232" w:type="dxa"/>
            <w:vAlign w:val="center"/>
          </w:tcPr>
          <w:p>
            <w:pPr>
              <w:pStyle w:val="12"/>
              <w:rPr>
                <w:rFonts w:hint="default" w:eastAsia="方正书宋_GBK"/>
                <w:lang w:val="en-US" w:eastAsia="zh-CN"/>
              </w:rPr>
            </w:pPr>
            <w:r>
              <w:rPr>
                <w:rFonts w:hint="eastAsia"/>
                <w:lang w:val="en-US" w:eastAsia="zh-CN"/>
              </w:rPr>
              <w:t>6097.39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十二、节能环保支出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十三、城乡社区支出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十四、农林水支出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十五、交通运输支出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十六、资源勘探工业信息等支出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十七、商业服务业等支出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十八、金融支出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十九、援助其他地区支出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二十一、住房保障支出</w:t>
            </w:r>
          </w:p>
        </w:tc>
        <w:tc>
          <w:tcPr>
            <w:tcW w:w="1232" w:type="dxa"/>
            <w:vAlign w:val="center"/>
          </w:tcPr>
          <w:p>
            <w:pPr>
              <w:pStyle w:val="12"/>
            </w:pPr>
            <w:r>
              <w:t>19.01</w:t>
            </w:r>
          </w:p>
        </w:tc>
        <w:tc>
          <w:tcPr>
            <w:tcW w:w="1232" w:type="dxa"/>
            <w:vAlign w:val="center"/>
          </w:tcPr>
          <w:p>
            <w:pPr>
              <w:pStyle w:val="12"/>
            </w:pPr>
            <w:r>
              <w:t>19.01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二十二、粮油物资储备支出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二十三、国有资本经营预算支出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二十四、灾害防治及应急管理支出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二十五、预备费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二十六、其他支出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二十七、转移性支出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二十八、债务还本支出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二十九、债务付息支出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三十一、抗疫特别国债安排的支出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3"/>
            </w:pPr>
          </w:p>
        </w:tc>
        <w:tc>
          <w:tcPr>
            <w:tcW w:w="1232" w:type="dxa"/>
            <w:vAlign w:val="center"/>
          </w:tcPr>
          <w:p>
            <w:pPr>
              <w:pStyle w:val="12"/>
            </w:pPr>
          </w:p>
        </w:tc>
        <w:tc>
          <w:tcPr>
            <w:tcW w:w="1232" w:type="dxa"/>
            <w:vAlign w:val="center"/>
          </w:tcPr>
          <w:p>
            <w:pPr>
              <w:pStyle w:val="13"/>
            </w:pPr>
            <w:r>
              <w:t>三十二、人行科目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5"/>
            </w:pPr>
            <w:r>
              <w:t>本年收入合计</w:t>
            </w:r>
          </w:p>
        </w:tc>
        <w:tc>
          <w:tcPr>
            <w:tcW w:w="1232" w:type="dxa"/>
            <w:vAlign w:val="center"/>
          </w:tcPr>
          <w:p>
            <w:pPr>
              <w:pStyle w:val="16"/>
            </w:pPr>
            <w:r>
              <w:t>61</w:t>
            </w:r>
            <w:r>
              <w:rPr>
                <w:rFonts w:hint="eastAsia"/>
                <w:lang w:val="en-US" w:eastAsia="zh-CN"/>
              </w:rPr>
              <w:t>3</w:t>
            </w:r>
            <w:r>
              <w:t>9.54</w:t>
            </w:r>
          </w:p>
        </w:tc>
        <w:tc>
          <w:tcPr>
            <w:tcW w:w="1232" w:type="dxa"/>
            <w:vAlign w:val="center"/>
          </w:tcPr>
          <w:p>
            <w:pPr>
              <w:pStyle w:val="15"/>
            </w:pPr>
            <w:r>
              <w:t>本年支出合计</w:t>
            </w:r>
          </w:p>
        </w:tc>
        <w:tc>
          <w:tcPr>
            <w:tcW w:w="1232" w:type="dxa"/>
            <w:vAlign w:val="center"/>
          </w:tcPr>
          <w:p>
            <w:pPr>
              <w:pStyle w:val="16"/>
            </w:pPr>
            <w:r>
              <w:t>6</w:t>
            </w:r>
            <w:r>
              <w:rPr>
                <w:rFonts w:hint="eastAsia"/>
                <w:lang w:val="en-US" w:eastAsia="zh-CN"/>
              </w:rPr>
              <w:t>139</w:t>
            </w:r>
            <w:r>
              <w:t>.54</w:t>
            </w:r>
          </w:p>
        </w:tc>
        <w:tc>
          <w:tcPr>
            <w:tcW w:w="1232" w:type="dxa"/>
            <w:vAlign w:val="center"/>
          </w:tcPr>
          <w:p>
            <w:pPr>
              <w:pStyle w:val="16"/>
            </w:pPr>
            <w:r>
              <w:t>6</w:t>
            </w:r>
            <w:r>
              <w:rPr>
                <w:rFonts w:hint="eastAsia"/>
                <w:lang w:val="en-US" w:eastAsia="zh-CN"/>
              </w:rPr>
              <w:t>139</w:t>
            </w:r>
            <w:r>
              <w:t>.54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年初财政拨款结转和结余</w:t>
            </w:r>
          </w:p>
        </w:tc>
        <w:tc>
          <w:tcPr>
            <w:tcW w:w="1232" w:type="dxa"/>
            <w:vAlign w:val="center"/>
          </w:tcPr>
          <w:p>
            <w:pPr>
              <w:pStyle w:val="12"/>
            </w:pPr>
          </w:p>
        </w:tc>
        <w:tc>
          <w:tcPr>
            <w:tcW w:w="1232"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一、一般公共预算拨款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二、政府性基金预算拨款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3"/>
            </w:pPr>
            <w:r>
              <w:t>三、国有资本经营预算拨款</w:t>
            </w:r>
          </w:p>
        </w:tc>
        <w:tc>
          <w:tcPr>
            <w:tcW w:w="1232" w:type="dxa"/>
            <w:vAlign w:val="center"/>
          </w:tcPr>
          <w:p>
            <w:pPr>
              <w:pStyle w:val="12"/>
            </w:pPr>
          </w:p>
        </w:tc>
        <w:tc>
          <w:tcPr>
            <w:tcW w:w="1232"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38</w:t>
            </w:r>
          </w:p>
        </w:tc>
        <w:tc>
          <w:tcPr>
            <w:tcW w:w="1232" w:type="dxa"/>
            <w:vAlign w:val="center"/>
          </w:tcPr>
          <w:p>
            <w:pPr>
              <w:pStyle w:val="15"/>
            </w:pPr>
            <w:r>
              <w:t>收入总计</w:t>
            </w:r>
          </w:p>
        </w:tc>
        <w:tc>
          <w:tcPr>
            <w:tcW w:w="1232" w:type="dxa"/>
            <w:vAlign w:val="center"/>
          </w:tcPr>
          <w:p>
            <w:pPr>
              <w:pStyle w:val="16"/>
            </w:pPr>
            <w:r>
              <w:t>6</w:t>
            </w:r>
            <w:r>
              <w:rPr>
                <w:rFonts w:hint="eastAsia"/>
                <w:lang w:val="en-US" w:eastAsia="zh-CN"/>
              </w:rPr>
              <w:t>139</w:t>
            </w:r>
            <w:r>
              <w:t>.54</w:t>
            </w:r>
          </w:p>
        </w:tc>
        <w:tc>
          <w:tcPr>
            <w:tcW w:w="1232" w:type="dxa"/>
            <w:vAlign w:val="center"/>
          </w:tcPr>
          <w:p>
            <w:pPr>
              <w:pStyle w:val="15"/>
            </w:pPr>
            <w:r>
              <w:t>支出总计</w:t>
            </w:r>
          </w:p>
        </w:tc>
        <w:tc>
          <w:tcPr>
            <w:tcW w:w="1232" w:type="dxa"/>
            <w:vAlign w:val="center"/>
          </w:tcPr>
          <w:p>
            <w:pPr>
              <w:pStyle w:val="16"/>
            </w:pPr>
            <w:r>
              <w:t>6</w:t>
            </w:r>
            <w:r>
              <w:rPr>
                <w:rFonts w:hint="eastAsia"/>
                <w:lang w:val="en-US" w:eastAsia="zh-CN"/>
              </w:rPr>
              <w:t>139</w:t>
            </w:r>
            <w:r>
              <w:t>.54</w:t>
            </w:r>
          </w:p>
        </w:tc>
        <w:tc>
          <w:tcPr>
            <w:tcW w:w="1232" w:type="dxa"/>
            <w:vAlign w:val="center"/>
          </w:tcPr>
          <w:p>
            <w:pPr>
              <w:pStyle w:val="16"/>
            </w:pPr>
            <w:r>
              <w:t>6</w:t>
            </w:r>
            <w:r>
              <w:rPr>
                <w:rFonts w:hint="eastAsia"/>
                <w:lang w:val="en-US" w:eastAsia="zh-CN"/>
              </w:rPr>
              <w:t>139</w:t>
            </w:r>
            <w:r>
              <w:t>.54</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142沙河市医疗保障局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6</w:t>
            </w:r>
            <w:r>
              <w:rPr>
                <w:rFonts w:hint="eastAsia"/>
                <w:lang w:val="en-US" w:eastAsia="zh-CN"/>
              </w:rPr>
              <w:t>139</w:t>
            </w:r>
            <w:r>
              <w:t>.54</w:t>
            </w:r>
          </w:p>
        </w:tc>
        <w:tc>
          <w:tcPr>
            <w:tcW w:w="1643" w:type="dxa"/>
            <w:vAlign w:val="center"/>
          </w:tcPr>
          <w:p>
            <w:pPr>
              <w:pStyle w:val="16"/>
            </w:pPr>
            <w:r>
              <w:t>579.84</w:t>
            </w:r>
          </w:p>
        </w:tc>
        <w:tc>
          <w:tcPr>
            <w:tcW w:w="1643" w:type="dxa"/>
            <w:vAlign w:val="center"/>
          </w:tcPr>
          <w:p>
            <w:pPr>
              <w:pStyle w:val="16"/>
            </w:pPr>
            <w:r>
              <w:rPr>
                <w:rFonts w:hint="eastAsia"/>
                <w:lang w:val="en-US" w:eastAsia="zh-CN"/>
              </w:rPr>
              <w:t>5559</w:t>
            </w: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208</w:t>
            </w:r>
          </w:p>
        </w:tc>
        <w:tc>
          <w:tcPr>
            <w:tcW w:w="1643" w:type="dxa"/>
            <w:vAlign w:val="center"/>
          </w:tcPr>
          <w:p>
            <w:pPr>
              <w:pStyle w:val="13"/>
            </w:pPr>
            <w:r>
              <w:t>社会保障和就业支出</w:t>
            </w:r>
          </w:p>
        </w:tc>
        <w:tc>
          <w:tcPr>
            <w:tcW w:w="1643" w:type="dxa"/>
            <w:vAlign w:val="center"/>
          </w:tcPr>
          <w:p>
            <w:pPr>
              <w:pStyle w:val="12"/>
            </w:pPr>
            <w:r>
              <w:rPr>
                <w:rFonts w:hint="eastAsia"/>
                <w:lang w:val="en-US" w:eastAsia="zh-CN"/>
              </w:rPr>
              <w:t>23</w:t>
            </w:r>
            <w:r>
              <w:t>.14</w:t>
            </w:r>
          </w:p>
        </w:tc>
        <w:tc>
          <w:tcPr>
            <w:tcW w:w="1643" w:type="dxa"/>
            <w:vAlign w:val="center"/>
          </w:tcPr>
          <w:p>
            <w:pPr>
              <w:pStyle w:val="12"/>
            </w:pPr>
            <w:r>
              <w:t>23.14</w:t>
            </w:r>
          </w:p>
        </w:tc>
        <w:tc>
          <w:tcPr>
            <w:tcW w:w="1643" w:type="dxa"/>
            <w:vAlign w:val="center"/>
          </w:tcPr>
          <w:p>
            <w:pPr>
              <w:pStyle w:val="12"/>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20805</w:t>
            </w:r>
          </w:p>
        </w:tc>
        <w:tc>
          <w:tcPr>
            <w:tcW w:w="1643" w:type="dxa"/>
            <w:vAlign w:val="center"/>
          </w:tcPr>
          <w:p>
            <w:pPr>
              <w:pStyle w:val="13"/>
            </w:pPr>
            <w:r>
              <w:t>行政事业单位养老支出</w:t>
            </w:r>
          </w:p>
        </w:tc>
        <w:tc>
          <w:tcPr>
            <w:tcW w:w="1643" w:type="dxa"/>
            <w:vAlign w:val="center"/>
          </w:tcPr>
          <w:p>
            <w:pPr>
              <w:pStyle w:val="12"/>
            </w:pPr>
            <w:r>
              <w:t>23.14</w:t>
            </w:r>
          </w:p>
        </w:tc>
        <w:tc>
          <w:tcPr>
            <w:tcW w:w="1643" w:type="dxa"/>
            <w:vAlign w:val="center"/>
          </w:tcPr>
          <w:p>
            <w:pPr>
              <w:pStyle w:val="12"/>
            </w:pPr>
            <w:r>
              <w:t>23.14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2080505</w:t>
            </w:r>
          </w:p>
        </w:tc>
        <w:tc>
          <w:tcPr>
            <w:tcW w:w="1643" w:type="dxa"/>
            <w:vAlign w:val="center"/>
          </w:tcPr>
          <w:p>
            <w:pPr>
              <w:pStyle w:val="13"/>
            </w:pPr>
            <w:r>
              <w:t>机关事业单位基本养老保险缴费支出</w:t>
            </w:r>
          </w:p>
        </w:tc>
        <w:tc>
          <w:tcPr>
            <w:tcW w:w="1643" w:type="dxa"/>
            <w:vAlign w:val="center"/>
          </w:tcPr>
          <w:p>
            <w:pPr>
              <w:pStyle w:val="12"/>
            </w:pPr>
            <w:r>
              <w:t>23.14</w:t>
            </w:r>
          </w:p>
        </w:tc>
        <w:tc>
          <w:tcPr>
            <w:tcW w:w="1643" w:type="dxa"/>
            <w:vAlign w:val="center"/>
          </w:tcPr>
          <w:p>
            <w:pPr>
              <w:pStyle w:val="12"/>
            </w:pPr>
            <w:r>
              <w:t>23.14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20899</w:t>
            </w:r>
          </w:p>
        </w:tc>
        <w:tc>
          <w:tcPr>
            <w:tcW w:w="1643" w:type="dxa"/>
            <w:vAlign w:val="center"/>
          </w:tcPr>
          <w:p>
            <w:pPr>
              <w:pStyle w:val="13"/>
            </w:pPr>
            <w:r>
              <w:t>其他社会保障和就业支出</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2089999</w:t>
            </w:r>
          </w:p>
        </w:tc>
        <w:tc>
          <w:tcPr>
            <w:tcW w:w="1643" w:type="dxa"/>
            <w:vAlign w:val="center"/>
          </w:tcPr>
          <w:p>
            <w:pPr>
              <w:pStyle w:val="13"/>
            </w:pPr>
            <w:r>
              <w:t>其他社会保障和就业支出</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210</w:t>
            </w:r>
          </w:p>
        </w:tc>
        <w:tc>
          <w:tcPr>
            <w:tcW w:w="1643" w:type="dxa"/>
            <w:vAlign w:val="center"/>
          </w:tcPr>
          <w:p>
            <w:pPr>
              <w:pStyle w:val="13"/>
            </w:pPr>
            <w:r>
              <w:t>卫生健康支出</w:t>
            </w:r>
          </w:p>
        </w:tc>
        <w:tc>
          <w:tcPr>
            <w:tcW w:w="1643" w:type="dxa"/>
            <w:vAlign w:val="center"/>
          </w:tcPr>
          <w:p>
            <w:pPr>
              <w:pStyle w:val="12"/>
              <w:rPr>
                <w:rFonts w:hint="default" w:eastAsia="方正书宋_GBK"/>
                <w:lang w:val="en-US" w:eastAsia="zh-CN"/>
              </w:rPr>
            </w:pPr>
            <w:r>
              <w:t>6</w:t>
            </w:r>
            <w:r>
              <w:rPr>
                <w:rFonts w:hint="eastAsia"/>
                <w:lang w:val="en-US" w:eastAsia="zh-CN"/>
              </w:rPr>
              <w:t>116.4</w:t>
            </w:r>
          </w:p>
        </w:tc>
        <w:tc>
          <w:tcPr>
            <w:tcW w:w="1643" w:type="dxa"/>
            <w:vAlign w:val="center"/>
          </w:tcPr>
          <w:p>
            <w:pPr>
              <w:pStyle w:val="12"/>
            </w:pPr>
            <w:r>
              <w:t>537.69</w:t>
            </w:r>
          </w:p>
        </w:tc>
        <w:tc>
          <w:tcPr>
            <w:tcW w:w="1643" w:type="dxa"/>
            <w:vAlign w:val="center"/>
          </w:tcPr>
          <w:p>
            <w:pPr>
              <w:pStyle w:val="12"/>
            </w:pPr>
            <w:r>
              <w:rPr>
                <w:rFonts w:hint="eastAsia"/>
                <w:lang w:val="en-US" w:eastAsia="zh-CN"/>
              </w:rPr>
              <w:t>5559</w:t>
            </w: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21011</w:t>
            </w:r>
          </w:p>
        </w:tc>
        <w:tc>
          <w:tcPr>
            <w:tcW w:w="1643" w:type="dxa"/>
            <w:vAlign w:val="center"/>
          </w:tcPr>
          <w:p>
            <w:pPr>
              <w:pStyle w:val="13"/>
            </w:pPr>
            <w:r>
              <w:t>行政事业单位医疗</w:t>
            </w:r>
          </w:p>
        </w:tc>
        <w:tc>
          <w:tcPr>
            <w:tcW w:w="1643" w:type="dxa"/>
            <w:vAlign w:val="center"/>
          </w:tcPr>
          <w:p>
            <w:pPr>
              <w:pStyle w:val="12"/>
            </w:pPr>
            <w:r>
              <w:t>397.69</w:t>
            </w:r>
          </w:p>
        </w:tc>
        <w:tc>
          <w:tcPr>
            <w:tcW w:w="1643" w:type="dxa"/>
            <w:vAlign w:val="center"/>
          </w:tcPr>
          <w:p>
            <w:pPr>
              <w:pStyle w:val="12"/>
            </w:pPr>
            <w:r>
              <w:t>9.69</w:t>
            </w:r>
          </w:p>
        </w:tc>
        <w:tc>
          <w:tcPr>
            <w:tcW w:w="1643" w:type="dxa"/>
            <w:vAlign w:val="center"/>
          </w:tcPr>
          <w:p>
            <w:pPr>
              <w:pStyle w:val="12"/>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2101101</w:t>
            </w:r>
          </w:p>
        </w:tc>
        <w:tc>
          <w:tcPr>
            <w:tcW w:w="1643" w:type="dxa"/>
            <w:vAlign w:val="center"/>
          </w:tcPr>
          <w:p>
            <w:pPr>
              <w:pStyle w:val="13"/>
            </w:pPr>
            <w:r>
              <w:t>行政单位医疗</w:t>
            </w:r>
          </w:p>
        </w:tc>
        <w:tc>
          <w:tcPr>
            <w:tcW w:w="1643" w:type="dxa"/>
            <w:vAlign w:val="center"/>
          </w:tcPr>
          <w:p>
            <w:pPr>
              <w:pStyle w:val="12"/>
            </w:pPr>
            <w:r>
              <w:t>388.00</w:t>
            </w:r>
          </w:p>
        </w:tc>
        <w:tc>
          <w:tcPr>
            <w:tcW w:w="1643" w:type="dxa"/>
            <w:vAlign w:val="center"/>
          </w:tcPr>
          <w:p>
            <w:pPr>
              <w:pStyle w:val="12"/>
            </w:pPr>
          </w:p>
        </w:tc>
        <w:tc>
          <w:tcPr>
            <w:tcW w:w="1643" w:type="dxa"/>
            <w:vAlign w:val="center"/>
          </w:tcPr>
          <w:p>
            <w:pPr>
              <w:pStyle w:val="12"/>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2101199</w:t>
            </w:r>
          </w:p>
        </w:tc>
        <w:tc>
          <w:tcPr>
            <w:tcW w:w="1643" w:type="dxa"/>
            <w:vAlign w:val="center"/>
          </w:tcPr>
          <w:p>
            <w:pPr>
              <w:pStyle w:val="13"/>
            </w:pPr>
            <w:r>
              <w:t>其他行政事业单位医疗支出</w:t>
            </w:r>
          </w:p>
        </w:tc>
        <w:tc>
          <w:tcPr>
            <w:tcW w:w="1643" w:type="dxa"/>
            <w:vAlign w:val="center"/>
          </w:tcPr>
          <w:p>
            <w:pPr>
              <w:pStyle w:val="12"/>
            </w:pPr>
            <w:r>
              <w:t>9.69</w:t>
            </w:r>
          </w:p>
        </w:tc>
        <w:tc>
          <w:tcPr>
            <w:tcW w:w="1643" w:type="dxa"/>
            <w:vAlign w:val="center"/>
          </w:tcPr>
          <w:p>
            <w:pPr>
              <w:pStyle w:val="12"/>
            </w:pPr>
            <w:r>
              <w:t>9.69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21012</w:t>
            </w:r>
          </w:p>
        </w:tc>
        <w:tc>
          <w:tcPr>
            <w:tcW w:w="1643" w:type="dxa"/>
            <w:vAlign w:val="center"/>
          </w:tcPr>
          <w:p>
            <w:pPr>
              <w:pStyle w:val="13"/>
            </w:pPr>
            <w:r>
              <w:t>财政对基本医疗保险基金的补助</w:t>
            </w:r>
          </w:p>
        </w:tc>
        <w:tc>
          <w:tcPr>
            <w:tcW w:w="1643" w:type="dxa"/>
            <w:vAlign w:val="center"/>
          </w:tcPr>
          <w:p>
            <w:pPr>
              <w:pStyle w:val="12"/>
            </w:pPr>
            <w:r>
              <w:t>4759.00</w:t>
            </w:r>
          </w:p>
        </w:tc>
        <w:tc>
          <w:tcPr>
            <w:tcW w:w="1643" w:type="dxa"/>
            <w:vAlign w:val="center"/>
          </w:tcPr>
          <w:p>
            <w:pPr>
              <w:pStyle w:val="12"/>
            </w:pPr>
          </w:p>
        </w:tc>
        <w:tc>
          <w:tcPr>
            <w:tcW w:w="1643" w:type="dxa"/>
            <w:vAlign w:val="center"/>
          </w:tcPr>
          <w:p>
            <w:pPr>
              <w:pStyle w:val="12"/>
            </w:pPr>
            <w:r>
              <w:t>4759.00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2101202</w:t>
            </w:r>
          </w:p>
        </w:tc>
        <w:tc>
          <w:tcPr>
            <w:tcW w:w="1643" w:type="dxa"/>
            <w:vAlign w:val="center"/>
          </w:tcPr>
          <w:p>
            <w:pPr>
              <w:pStyle w:val="13"/>
            </w:pPr>
            <w:r>
              <w:t>财政对城乡居民基本医疗保险基金的补助</w:t>
            </w:r>
          </w:p>
        </w:tc>
        <w:tc>
          <w:tcPr>
            <w:tcW w:w="1643" w:type="dxa"/>
            <w:vAlign w:val="center"/>
          </w:tcPr>
          <w:p>
            <w:pPr>
              <w:pStyle w:val="12"/>
            </w:pPr>
            <w:r>
              <w:t>4759.00</w:t>
            </w:r>
          </w:p>
        </w:tc>
        <w:tc>
          <w:tcPr>
            <w:tcW w:w="1643" w:type="dxa"/>
            <w:vAlign w:val="center"/>
          </w:tcPr>
          <w:p>
            <w:pPr>
              <w:pStyle w:val="12"/>
            </w:pPr>
          </w:p>
        </w:tc>
        <w:tc>
          <w:tcPr>
            <w:tcW w:w="1643" w:type="dxa"/>
            <w:vAlign w:val="center"/>
          </w:tcPr>
          <w:p>
            <w:pPr>
              <w:pStyle w:val="12"/>
            </w:pPr>
            <w:r>
              <w:t>4759.00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21013</w:t>
            </w:r>
          </w:p>
        </w:tc>
        <w:tc>
          <w:tcPr>
            <w:tcW w:w="1643" w:type="dxa"/>
            <w:vAlign w:val="center"/>
          </w:tcPr>
          <w:p>
            <w:pPr>
              <w:pStyle w:val="13"/>
            </w:pPr>
            <w:r>
              <w:t>医疗救助</w:t>
            </w:r>
          </w:p>
        </w:tc>
        <w:tc>
          <w:tcPr>
            <w:tcW w:w="1643" w:type="dxa"/>
            <w:vAlign w:val="center"/>
          </w:tcPr>
          <w:p>
            <w:pPr>
              <w:pStyle w:val="12"/>
              <w:rPr>
                <w:rFonts w:hint="default" w:eastAsia="方正书宋_GBK"/>
                <w:lang w:val="en-US" w:eastAsia="zh-CN"/>
              </w:rPr>
            </w:pPr>
            <w:r>
              <w:rPr>
                <w:rFonts w:hint="eastAsia"/>
                <w:lang w:val="en-US" w:eastAsia="zh-CN"/>
              </w:rPr>
              <w:t>106.70</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106.7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2101301</w:t>
            </w:r>
          </w:p>
        </w:tc>
        <w:tc>
          <w:tcPr>
            <w:tcW w:w="1643" w:type="dxa"/>
            <w:vAlign w:val="center"/>
          </w:tcPr>
          <w:p>
            <w:pPr>
              <w:pStyle w:val="13"/>
            </w:pPr>
            <w:r>
              <w:t>城乡医疗救助</w:t>
            </w:r>
          </w:p>
        </w:tc>
        <w:tc>
          <w:tcPr>
            <w:tcW w:w="1643" w:type="dxa"/>
            <w:vAlign w:val="center"/>
          </w:tcPr>
          <w:p>
            <w:pPr>
              <w:pStyle w:val="12"/>
              <w:rPr>
                <w:rFonts w:hint="default" w:eastAsia="方正书宋_GBK"/>
                <w:lang w:val="en-US" w:eastAsia="zh-CN"/>
              </w:rPr>
            </w:pPr>
            <w:r>
              <w:rPr>
                <w:rFonts w:hint="eastAsia"/>
                <w:lang w:val="en-US" w:eastAsia="zh-CN"/>
              </w:rPr>
              <w:t>106.7</w:t>
            </w:r>
          </w:p>
        </w:tc>
        <w:tc>
          <w:tcPr>
            <w:tcW w:w="1643" w:type="dxa"/>
            <w:vAlign w:val="center"/>
          </w:tcPr>
          <w:p>
            <w:pPr>
              <w:pStyle w:val="12"/>
            </w:pPr>
          </w:p>
        </w:tc>
        <w:tc>
          <w:tcPr>
            <w:tcW w:w="1643" w:type="dxa"/>
            <w:vAlign w:val="center"/>
          </w:tcPr>
          <w:p>
            <w:pPr>
              <w:pStyle w:val="12"/>
              <w:rPr>
                <w:rFonts w:hint="default" w:eastAsia="方正书宋_GBK"/>
                <w:lang w:val="en-US" w:eastAsia="zh-CN"/>
              </w:rPr>
            </w:pPr>
            <w:r>
              <w:rPr>
                <w:rFonts w:hint="eastAsia"/>
                <w:lang w:val="en-US" w:eastAsia="zh-CN"/>
              </w:rPr>
              <w:t>106.7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21015</w:t>
            </w:r>
          </w:p>
        </w:tc>
        <w:tc>
          <w:tcPr>
            <w:tcW w:w="1643" w:type="dxa"/>
            <w:vAlign w:val="center"/>
          </w:tcPr>
          <w:p>
            <w:pPr>
              <w:pStyle w:val="13"/>
            </w:pPr>
            <w:r>
              <w:t>医疗保障管理事务</w:t>
            </w:r>
          </w:p>
        </w:tc>
        <w:tc>
          <w:tcPr>
            <w:tcW w:w="1643" w:type="dxa"/>
            <w:vAlign w:val="center"/>
          </w:tcPr>
          <w:p>
            <w:pPr>
              <w:pStyle w:val="12"/>
            </w:pPr>
            <w:r>
              <w:rPr>
                <w:rFonts w:hint="eastAsia"/>
                <w:lang w:val="en-US" w:eastAsia="zh-CN"/>
              </w:rPr>
              <w:t>834</w:t>
            </w:r>
            <w:r>
              <w:t>.00</w:t>
            </w:r>
          </w:p>
        </w:tc>
        <w:tc>
          <w:tcPr>
            <w:tcW w:w="1643" w:type="dxa"/>
            <w:vAlign w:val="center"/>
          </w:tcPr>
          <w:p>
            <w:pPr>
              <w:pStyle w:val="12"/>
            </w:pPr>
            <w:r>
              <w:t>528.00</w:t>
            </w:r>
          </w:p>
        </w:tc>
        <w:tc>
          <w:tcPr>
            <w:tcW w:w="1643" w:type="dxa"/>
            <w:vAlign w:val="center"/>
          </w:tcPr>
          <w:p>
            <w:pPr>
              <w:pStyle w:val="12"/>
            </w:pPr>
            <w:r>
              <w:t>3</w:t>
            </w:r>
            <w:r>
              <w:rPr>
                <w:rFonts w:hint="eastAsia"/>
                <w:lang w:val="en-US" w:eastAsia="zh-CN"/>
              </w:rPr>
              <w:t>06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2101501</w:t>
            </w:r>
          </w:p>
        </w:tc>
        <w:tc>
          <w:tcPr>
            <w:tcW w:w="1643" w:type="dxa"/>
            <w:vAlign w:val="center"/>
          </w:tcPr>
          <w:p>
            <w:pPr>
              <w:pStyle w:val="13"/>
            </w:pPr>
            <w:r>
              <w:t>行政运行</w:t>
            </w:r>
          </w:p>
        </w:tc>
        <w:tc>
          <w:tcPr>
            <w:tcW w:w="1643" w:type="dxa"/>
            <w:vAlign w:val="center"/>
          </w:tcPr>
          <w:p>
            <w:pPr>
              <w:pStyle w:val="12"/>
            </w:pPr>
            <w:r>
              <w:t>538.00</w:t>
            </w:r>
          </w:p>
        </w:tc>
        <w:tc>
          <w:tcPr>
            <w:tcW w:w="1643" w:type="dxa"/>
            <w:vAlign w:val="center"/>
          </w:tcPr>
          <w:p>
            <w:pPr>
              <w:pStyle w:val="12"/>
            </w:pPr>
            <w:r>
              <w:t>528.00</w:t>
            </w:r>
          </w:p>
        </w:tc>
        <w:tc>
          <w:tcPr>
            <w:tcW w:w="1643"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2101599</w:t>
            </w:r>
          </w:p>
        </w:tc>
        <w:tc>
          <w:tcPr>
            <w:tcW w:w="1643" w:type="dxa"/>
            <w:vAlign w:val="center"/>
          </w:tcPr>
          <w:p>
            <w:pPr>
              <w:pStyle w:val="13"/>
            </w:pPr>
            <w:r>
              <w:t>其他医疗保障管理事务支出</w:t>
            </w:r>
          </w:p>
        </w:tc>
        <w:tc>
          <w:tcPr>
            <w:tcW w:w="1643" w:type="dxa"/>
            <w:vAlign w:val="center"/>
          </w:tcPr>
          <w:p>
            <w:pPr>
              <w:pStyle w:val="12"/>
            </w:pPr>
            <w:r>
              <w:rPr>
                <w:rFonts w:hint="eastAsia"/>
                <w:lang w:val="en-US" w:eastAsia="zh-CN"/>
              </w:rPr>
              <w:t>296</w:t>
            </w:r>
            <w:r>
              <w:t>.00</w:t>
            </w:r>
          </w:p>
        </w:tc>
        <w:tc>
          <w:tcPr>
            <w:tcW w:w="1643" w:type="dxa"/>
            <w:vAlign w:val="center"/>
          </w:tcPr>
          <w:p>
            <w:pPr>
              <w:pStyle w:val="12"/>
            </w:pPr>
          </w:p>
        </w:tc>
        <w:tc>
          <w:tcPr>
            <w:tcW w:w="1643" w:type="dxa"/>
            <w:vAlign w:val="center"/>
          </w:tcPr>
          <w:p>
            <w:pPr>
              <w:pStyle w:val="12"/>
            </w:pPr>
            <w:r>
              <w:rPr>
                <w:rFonts w:hint="eastAsia"/>
                <w:lang w:val="en-US" w:eastAsia="zh-CN"/>
              </w:rPr>
              <w:t>296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221</w:t>
            </w:r>
          </w:p>
        </w:tc>
        <w:tc>
          <w:tcPr>
            <w:tcW w:w="1643" w:type="dxa"/>
            <w:vAlign w:val="center"/>
          </w:tcPr>
          <w:p>
            <w:pPr>
              <w:pStyle w:val="13"/>
            </w:pPr>
            <w:r>
              <w:t>住房保障支出</w:t>
            </w:r>
          </w:p>
        </w:tc>
        <w:tc>
          <w:tcPr>
            <w:tcW w:w="1643" w:type="dxa"/>
            <w:vAlign w:val="center"/>
          </w:tcPr>
          <w:p>
            <w:pPr>
              <w:pStyle w:val="12"/>
            </w:pPr>
            <w:r>
              <w:t>19.01</w:t>
            </w:r>
          </w:p>
        </w:tc>
        <w:tc>
          <w:tcPr>
            <w:tcW w:w="1643" w:type="dxa"/>
            <w:vAlign w:val="center"/>
          </w:tcPr>
          <w:p>
            <w:pPr>
              <w:pStyle w:val="12"/>
            </w:pPr>
            <w:r>
              <w:t>19.01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22102</w:t>
            </w:r>
          </w:p>
        </w:tc>
        <w:tc>
          <w:tcPr>
            <w:tcW w:w="1643" w:type="dxa"/>
            <w:vAlign w:val="center"/>
          </w:tcPr>
          <w:p>
            <w:pPr>
              <w:pStyle w:val="13"/>
            </w:pPr>
            <w:r>
              <w:t>住房改革支出</w:t>
            </w:r>
          </w:p>
        </w:tc>
        <w:tc>
          <w:tcPr>
            <w:tcW w:w="1643" w:type="dxa"/>
            <w:vAlign w:val="center"/>
          </w:tcPr>
          <w:p>
            <w:pPr>
              <w:pStyle w:val="12"/>
            </w:pPr>
            <w:r>
              <w:t>19.01</w:t>
            </w:r>
          </w:p>
        </w:tc>
        <w:tc>
          <w:tcPr>
            <w:tcW w:w="1643" w:type="dxa"/>
            <w:vAlign w:val="center"/>
          </w:tcPr>
          <w:p>
            <w:pPr>
              <w:pStyle w:val="12"/>
            </w:pPr>
            <w:r>
              <w:t>19.01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2210201</w:t>
            </w:r>
          </w:p>
        </w:tc>
        <w:tc>
          <w:tcPr>
            <w:tcW w:w="1643" w:type="dxa"/>
            <w:vAlign w:val="center"/>
          </w:tcPr>
          <w:p>
            <w:pPr>
              <w:pStyle w:val="13"/>
            </w:pPr>
            <w:r>
              <w:t>住房公积金</w:t>
            </w:r>
          </w:p>
        </w:tc>
        <w:tc>
          <w:tcPr>
            <w:tcW w:w="1643" w:type="dxa"/>
            <w:vAlign w:val="center"/>
          </w:tcPr>
          <w:p>
            <w:pPr>
              <w:pStyle w:val="12"/>
            </w:pPr>
            <w:r>
              <w:t>19.01</w:t>
            </w:r>
          </w:p>
        </w:tc>
        <w:tc>
          <w:tcPr>
            <w:tcW w:w="1643" w:type="dxa"/>
            <w:vAlign w:val="center"/>
          </w:tcPr>
          <w:p>
            <w:pPr>
              <w:pStyle w:val="12"/>
            </w:pPr>
            <w:r>
              <w:t>19.01</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142沙河市医疗保障局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579.84</w:t>
            </w:r>
          </w:p>
        </w:tc>
        <w:tc>
          <w:tcPr>
            <w:tcW w:w="1643" w:type="dxa"/>
            <w:vAlign w:val="center"/>
          </w:tcPr>
          <w:p>
            <w:pPr>
              <w:pStyle w:val="16"/>
            </w:pPr>
            <w:r>
              <w:t>567.94</w:t>
            </w:r>
          </w:p>
        </w:tc>
        <w:tc>
          <w:tcPr>
            <w:tcW w:w="1643" w:type="dxa"/>
            <w:vAlign w:val="center"/>
          </w:tcPr>
          <w:p>
            <w:pPr>
              <w:pStyle w:val="16"/>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564.88</w:t>
            </w:r>
          </w:p>
        </w:tc>
        <w:tc>
          <w:tcPr>
            <w:tcW w:w="1643" w:type="dxa"/>
            <w:vAlign w:val="center"/>
          </w:tcPr>
          <w:p>
            <w:pPr>
              <w:pStyle w:val="12"/>
            </w:pPr>
            <w:r>
              <w:t>564.88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433.63</w:t>
            </w:r>
          </w:p>
        </w:tc>
        <w:tc>
          <w:tcPr>
            <w:tcW w:w="1643" w:type="dxa"/>
            <w:vAlign w:val="center"/>
          </w:tcPr>
          <w:p>
            <w:pPr>
              <w:pStyle w:val="12"/>
            </w:pPr>
            <w:r>
              <w:t>433.63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14.67</w:t>
            </w:r>
          </w:p>
        </w:tc>
        <w:tc>
          <w:tcPr>
            <w:tcW w:w="1643" w:type="dxa"/>
            <w:vAlign w:val="center"/>
          </w:tcPr>
          <w:p>
            <w:pPr>
              <w:pStyle w:val="12"/>
            </w:pPr>
            <w:r>
              <w:t>14.67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7.78</w:t>
            </w:r>
          </w:p>
        </w:tc>
        <w:tc>
          <w:tcPr>
            <w:tcW w:w="1643" w:type="dxa"/>
            <w:vAlign w:val="center"/>
          </w:tcPr>
          <w:p>
            <w:pPr>
              <w:pStyle w:val="12"/>
            </w:pPr>
            <w:r>
              <w:t>7.78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56.96</w:t>
            </w:r>
          </w:p>
        </w:tc>
        <w:tc>
          <w:tcPr>
            <w:tcW w:w="1643" w:type="dxa"/>
            <w:vAlign w:val="center"/>
          </w:tcPr>
          <w:p>
            <w:pPr>
              <w:pStyle w:val="12"/>
            </w:pPr>
            <w:r>
              <w:t>56.96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23.14</w:t>
            </w:r>
          </w:p>
        </w:tc>
        <w:tc>
          <w:tcPr>
            <w:tcW w:w="1643" w:type="dxa"/>
            <w:vAlign w:val="center"/>
          </w:tcPr>
          <w:p>
            <w:pPr>
              <w:pStyle w:val="12"/>
            </w:pPr>
            <w:r>
              <w:t>23.14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9.69</w:t>
            </w:r>
          </w:p>
        </w:tc>
        <w:tc>
          <w:tcPr>
            <w:tcW w:w="1643" w:type="dxa"/>
            <w:vAlign w:val="center"/>
          </w:tcPr>
          <w:p>
            <w:pPr>
              <w:pStyle w:val="12"/>
            </w:pPr>
            <w:r>
              <w:t>9.69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19.01</w:t>
            </w:r>
          </w:p>
        </w:tc>
        <w:tc>
          <w:tcPr>
            <w:tcW w:w="1643" w:type="dxa"/>
            <w:vAlign w:val="center"/>
          </w:tcPr>
          <w:p>
            <w:pPr>
              <w:pStyle w:val="12"/>
            </w:pPr>
            <w:r>
              <w:t>19.01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11.90</w:t>
            </w:r>
          </w:p>
        </w:tc>
        <w:tc>
          <w:tcPr>
            <w:tcW w:w="1643" w:type="dxa"/>
            <w:vAlign w:val="center"/>
          </w:tcPr>
          <w:p>
            <w:pPr>
              <w:pStyle w:val="12"/>
            </w:pPr>
          </w:p>
        </w:tc>
        <w:tc>
          <w:tcPr>
            <w:tcW w:w="1643" w:type="dxa"/>
            <w:vAlign w:val="center"/>
          </w:tcPr>
          <w:p>
            <w:pPr>
              <w:pStyle w:val="12"/>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1.60</w:t>
            </w:r>
          </w:p>
        </w:tc>
        <w:tc>
          <w:tcPr>
            <w:tcW w:w="1643" w:type="dxa"/>
            <w:vAlign w:val="center"/>
          </w:tcPr>
          <w:p>
            <w:pPr>
              <w:pStyle w:val="12"/>
            </w:pPr>
          </w:p>
        </w:tc>
        <w:tc>
          <w:tcPr>
            <w:tcW w:w="1643"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2.58</w:t>
            </w:r>
          </w:p>
        </w:tc>
        <w:tc>
          <w:tcPr>
            <w:tcW w:w="1643" w:type="dxa"/>
            <w:vAlign w:val="center"/>
          </w:tcPr>
          <w:p>
            <w:pPr>
              <w:pStyle w:val="12"/>
            </w:pPr>
          </w:p>
        </w:tc>
        <w:tc>
          <w:tcPr>
            <w:tcW w:w="1643" w:type="dxa"/>
            <w:vAlign w:val="center"/>
          </w:tcPr>
          <w:p>
            <w:pPr>
              <w:pStyle w:val="12"/>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0.80</w:t>
            </w:r>
          </w:p>
        </w:tc>
        <w:tc>
          <w:tcPr>
            <w:tcW w:w="1643" w:type="dxa"/>
            <w:vAlign w:val="center"/>
          </w:tcPr>
          <w:p>
            <w:pPr>
              <w:pStyle w:val="12"/>
            </w:pPr>
          </w:p>
        </w:tc>
        <w:tc>
          <w:tcPr>
            <w:tcW w:w="1643"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1.58</w:t>
            </w:r>
          </w:p>
        </w:tc>
        <w:tc>
          <w:tcPr>
            <w:tcW w:w="1643" w:type="dxa"/>
            <w:vAlign w:val="center"/>
          </w:tcPr>
          <w:p>
            <w:pPr>
              <w:pStyle w:val="12"/>
            </w:pPr>
          </w:p>
        </w:tc>
        <w:tc>
          <w:tcPr>
            <w:tcW w:w="1643" w:type="dxa"/>
            <w:vAlign w:val="center"/>
          </w:tcPr>
          <w:p>
            <w:pPr>
              <w:pStyle w:val="12"/>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1.98</w:t>
            </w:r>
          </w:p>
        </w:tc>
        <w:tc>
          <w:tcPr>
            <w:tcW w:w="1643" w:type="dxa"/>
            <w:vAlign w:val="center"/>
          </w:tcPr>
          <w:p>
            <w:pPr>
              <w:pStyle w:val="12"/>
            </w:pPr>
          </w:p>
        </w:tc>
        <w:tc>
          <w:tcPr>
            <w:tcW w:w="1643" w:type="dxa"/>
            <w:vAlign w:val="center"/>
          </w:tcPr>
          <w:p>
            <w:pPr>
              <w:pStyle w:val="12"/>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3.36</w:t>
            </w:r>
          </w:p>
        </w:tc>
        <w:tc>
          <w:tcPr>
            <w:tcW w:w="1643" w:type="dxa"/>
            <w:vAlign w:val="center"/>
          </w:tcPr>
          <w:p>
            <w:pPr>
              <w:pStyle w:val="12"/>
            </w:pPr>
          </w:p>
        </w:tc>
        <w:tc>
          <w:tcPr>
            <w:tcW w:w="1643" w:type="dxa"/>
            <w:vAlign w:val="center"/>
          </w:tcPr>
          <w:p>
            <w:pPr>
              <w:pStyle w:val="12"/>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3.06</w:t>
            </w:r>
          </w:p>
        </w:tc>
        <w:tc>
          <w:tcPr>
            <w:tcW w:w="1643" w:type="dxa"/>
            <w:vAlign w:val="center"/>
          </w:tcPr>
          <w:p>
            <w:pPr>
              <w:pStyle w:val="12"/>
            </w:pPr>
            <w:r>
              <w:t>3.06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1.80</w:t>
            </w:r>
          </w:p>
        </w:tc>
        <w:tc>
          <w:tcPr>
            <w:tcW w:w="1643" w:type="dxa"/>
            <w:vAlign w:val="center"/>
          </w:tcPr>
          <w:p>
            <w:pPr>
              <w:pStyle w:val="12"/>
            </w:pPr>
            <w:r>
              <w:t>1.80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30399</w:t>
            </w:r>
          </w:p>
        </w:tc>
        <w:tc>
          <w:tcPr>
            <w:tcW w:w="1643" w:type="dxa"/>
            <w:vAlign w:val="center"/>
          </w:tcPr>
          <w:p>
            <w:pPr>
              <w:pStyle w:val="13"/>
            </w:pPr>
            <w:r>
              <w:t>其他对个人和家庭的补助</w:t>
            </w:r>
          </w:p>
        </w:tc>
        <w:tc>
          <w:tcPr>
            <w:tcW w:w="1643" w:type="dxa"/>
            <w:vAlign w:val="center"/>
          </w:tcPr>
          <w:p>
            <w:pPr>
              <w:pStyle w:val="12"/>
            </w:pPr>
            <w:r>
              <w:t>1.26</w:t>
            </w:r>
          </w:p>
        </w:tc>
        <w:tc>
          <w:tcPr>
            <w:tcW w:w="1643" w:type="dxa"/>
            <w:vAlign w:val="center"/>
          </w:tcPr>
          <w:p>
            <w:pPr>
              <w:pStyle w:val="12"/>
            </w:pPr>
            <w:r>
              <w:t>1.26</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142沙河市医疗保障局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142沙河市医疗保障局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142沙河市医疗保障局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沙河市医疗保障局2024年部门预算信息公开情况说明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沙河市医疗保障局2024年部门预算信息公开情况说明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按照《中华人民共和国预算法》、《地方预决算公开操作规程》和《关于进一步推进预算公开工作的实施意见》规定，现将沙河市医疗保障局2024年部门预算公开如下：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(一)贯彻执行省、邢台市城镇职工和城乡居民医疗保险、生育保险、医疗救助等医疗保障法规规章、政策、制度、规划和标准。负责</w:t>
      </w:r>
      <w:r>
        <w:rPr>
          <w:rFonts w:hint="eastAsia"/>
          <w:lang w:eastAsia="zh-CN"/>
        </w:rPr>
        <w:t>拟定</w:t>
      </w:r>
      <w:r>
        <w:t>全市医疗保障政策、制度、规划和标准，并组织实施。</w:t>
      </w:r>
    </w:p>
    <w:p>
      <w:pPr>
        <w:pStyle w:val="18"/>
      </w:pPr>
      <w:r>
        <w:t>(二)</w:t>
      </w:r>
      <w:r>
        <w:rPr>
          <w:rFonts w:hint="eastAsia"/>
          <w:lang w:eastAsia="zh-CN"/>
        </w:rPr>
        <w:t>拟定</w:t>
      </w:r>
      <w:r>
        <w:t>完善全市医疗保障基金监督管理办法，建立健全医疗保障基金安全防控机制，组织建设智能监控平台，推进医疗保障基金支付方式改革，并组织实施。</w:t>
      </w:r>
    </w:p>
    <w:p>
      <w:pPr>
        <w:pStyle w:val="18"/>
      </w:pPr>
      <w:r>
        <w:t>(三)组织制定全市城镇职工、</w:t>
      </w:r>
      <w:r>
        <w:rPr>
          <w:rFonts w:hint="eastAsia"/>
          <w:lang w:eastAsia="zh-CN"/>
        </w:rPr>
        <w:t>城乡居民医保</w:t>
      </w:r>
      <w:r>
        <w:t>筹资和保障待遇政策，统筹城乡医疗保障政策标准，建立健全与筹资水平相适应的待遇调整机制。</w:t>
      </w:r>
      <w:r>
        <w:rPr>
          <w:rFonts w:hint="eastAsia"/>
          <w:lang w:eastAsia="zh-CN"/>
        </w:rPr>
        <w:t>拟定</w:t>
      </w:r>
      <w:r>
        <w:t>长期护理保险制度方案及政策标准并组织实施。</w:t>
      </w:r>
    </w:p>
    <w:p>
      <w:pPr>
        <w:pStyle w:val="18"/>
      </w:pPr>
      <w:r>
        <w:t>(四)贯彻落实全省、邢台市城乡统一的药品、医用耗材、医疗服务项目、医疗服务设施等医保目录和支付标准，以及相关动态调整机制，贯彻执行医保目录准入谈判规则。</w:t>
      </w:r>
    </w:p>
    <w:p>
      <w:pPr>
        <w:pStyle w:val="18"/>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8"/>
      </w:pPr>
      <w:r>
        <w:t>(六)贯彻落实省、邢台市药品、医用耗材的招标采购政策，做好药品、医用耗材招标采购平台建设。</w:t>
      </w:r>
    </w:p>
    <w:p>
      <w:pPr>
        <w:pStyle w:val="18"/>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8"/>
      </w:pPr>
      <w:r>
        <w:t>(八)负责医疗保障经办管理、公共服务体系和信息化建设。贯彻落实省、邢台市异地就医管理和费用结算政策。建立健全医疗保障关系转移接续制度。</w:t>
      </w:r>
    </w:p>
    <w:p>
      <w:pPr>
        <w:pStyle w:val="18"/>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沙河市医疗保障局本级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按照预算管理有关规定，目前部门预算的编制实行综合预算管理，即全部收入和支出都反映在预算中。沙河市医疗保障局机关及所属事业单位的收支包含在部门预算中。</w:t>
      </w:r>
    </w:p>
    <w:p>
      <w:pPr>
        <w:pStyle w:val="19"/>
      </w:pPr>
      <w:r>
        <w:t>1、收入说明</w:t>
      </w:r>
    </w:p>
    <w:p>
      <w:pPr>
        <w:pStyle w:val="19"/>
      </w:pPr>
      <w:r>
        <w:t>反映本部门当年全部收入。2024年预算收入</w:t>
      </w:r>
      <w:r>
        <w:rPr>
          <w:rFonts w:hint="eastAsia"/>
          <w:lang w:val="en-US" w:eastAsia="zh-CN"/>
        </w:rPr>
        <w:t>6139</w:t>
      </w:r>
      <w:r>
        <w:t>.54万元，其中：一般公共预算收入61</w:t>
      </w:r>
      <w:r>
        <w:rPr>
          <w:rFonts w:hint="eastAsia"/>
          <w:lang w:val="en-US" w:eastAsia="zh-CN"/>
        </w:rPr>
        <w:t>39</w:t>
      </w:r>
      <w:r>
        <w:t>.54万元，基金预算收入0.00万元，国有资本经营预算收入0.00万元，财政专户核拨收入0.00万元，单位资金收入0.00万元，上年结转结余</w:t>
      </w:r>
      <w:r>
        <w:rPr>
          <w:rFonts w:hint="eastAsia"/>
          <w:lang w:val="en-US" w:eastAsia="zh-CN"/>
        </w:rPr>
        <w:t>0</w:t>
      </w:r>
      <w:r>
        <w:t>万元。</w:t>
      </w:r>
    </w:p>
    <w:p>
      <w:pPr>
        <w:pStyle w:val="19"/>
      </w:pPr>
      <w:r>
        <w:t>2、支出说明</w:t>
      </w:r>
    </w:p>
    <w:p>
      <w:pPr>
        <w:pStyle w:val="19"/>
      </w:pPr>
      <w:r>
        <w:t>收支预算总表支出栏、基本支出表、项目支出表按经济分类和支出功能分类科目编制，反映沙河市医疗保障局年度部门预算中支出预算的总体情况。2024年支出预算6</w:t>
      </w:r>
      <w:r>
        <w:rPr>
          <w:rFonts w:hint="eastAsia"/>
          <w:lang w:val="en-US" w:eastAsia="zh-CN"/>
        </w:rPr>
        <w:t>139</w:t>
      </w:r>
      <w:r>
        <w:t>.54万元，其中基本支出579.84万元，包括人员经费567.94万元和日常公用经费11.90万元；项目支出</w:t>
      </w:r>
      <w:r>
        <w:rPr>
          <w:rFonts w:hint="eastAsia"/>
          <w:lang w:val="en-US" w:eastAsia="zh-CN"/>
        </w:rPr>
        <w:t>5559.70</w:t>
      </w:r>
      <w:r>
        <w:t>万元，主要为财政对城乡居民基本医疗保险的补助金4759万元，离休干部以及伤残军人医疗补助388万元，长护险县级配套296万元，贫困人员医疗救助资金90万元等</w:t>
      </w:r>
    </w:p>
    <w:p>
      <w:pPr>
        <w:pStyle w:val="19"/>
      </w:pPr>
      <w:r>
        <w:t>3、比上年增减情况</w:t>
      </w:r>
    </w:p>
    <w:p>
      <w:pPr>
        <w:pStyle w:val="27"/>
      </w:pPr>
      <w:r>
        <w:t>2024年预算收支安排6</w:t>
      </w:r>
      <w:r>
        <w:rPr>
          <w:rFonts w:hint="eastAsia"/>
          <w:lang w:val="en-US" w:eastAsia="zh-CN"/>
        </w:rPr>
        <w:t>139</w:t>
      </w:r>
      <w:r>
        <w:t>.54万元，较2023年预算</w:t>
      </w:r>
      <w:r>
        <w:rPr>
          <w:rFonts w:hint="eastAsia"/>
          <w:lang w:val="en-US" w:eastAsia="zh-CN"/>
        </w:rPr>
        <w:t>减少1</w:t>
      </w:r>
      <w:r>
        <w:t>1</w:t>
      </w:r>
      <w:r>
        <w:rPr>
          <w:rFonts w:hint="eastAsia"/>
          <w:lang w:val="en-US" w:eastAsia="zh-CN"/>
        </w:rPr>
        <w:t>6.31</w:t>
      </w:r>
      <w:r>
        <w:t>万元，其中：</w:t>
      </w:r>
      <w:r>
        <w:rPr>
          <w:rFonts w:hint="eastAsia"/>
          <w:lang w:val="en-US" w:eastAsia="zh-CN"/>
        </w:rPr>
        <w:t>项目</w:t>
      </w:r>
      <w:r>
        <w:t>支出</w:t>
      </w:r>
      <w:r>
        <w:rPr>
          <w:rFonts w:hint="eastAsia"/>
          <w:lang w:val="en-US" w:eastAsia="zh-CN"/>
        </w:rPr>
        <w:t>减少118.3</w:t>
      </w:r>
      <w:r>
        <w:t>万元，主要为</w:t>
      </w:r>
      <w:r>
        <w:rPr>
          <w:rFonts w:hint="eastAsia"/>
          <w:lang w:val="en-US" w:eastAsia="zh-CN"/>
        </w:rPr>
        <w:t>疫苗补助项目资金以及财政对城乡居民县级补助预算减少。</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19"/>
      </w:pPr>
      <w:r>
        <w:rPr>
          <w:rFonts w:ascii="Times New Roman" w:hAnsi="Times New Roman" w:eastAsia="方正仿宋_GBK" w:cs="Times New Roman"/>
          <w:sz w:val="28"/>
          <w:szCs w:val="24"/>
          <w:lang w:val="en-US" w:eastAsia="uk-UA" w:bidi="ar-SA"/>
        </w:rPr>
        <w:t>2024年，</w:t>
      </w:r>
      <w:r>
        <w:rPr>
          <w:rFonts w:hint="eastAsia" w:cs="Times New Roman"/>
          <w:sz w:val="28"/>
          <w:szCs w:val="24"/>
          <w:lang w:val="en-US" w:eastAsia="zh-CN" w:bidi="ar-SA"/>
        </w:rPr>
        <w:t>本部门</w:t>
      </w:r>
      <w:r>
        <w:rPr>
          <w:rFonts w:ascii="Times New Roman" w:hAnsi="Times New Roman" w:eastAsia="方正仿宋_GBK" w:cs="Times New Roman"/>
          <w:sz w:val="28"/>
          <w:szCs w:val="24"/>
          <w:lang w:val="en-US" w:eastAsia="uk-UA" w:bidi="ar-SA"/>
        </w:rPr>
        <w:t>机关运行经费共计安排11.90万元，主要用于日常维修、办公用房水电费、办公用房取暖费、办公用房物业管理费等日常运行支出</w:t>
      </w:r>
      <w:r>
        <w:t>。</w:t>
      </w:r>
    </w:p>
    <w:p>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9"/>
      </w:pPr>
      <w:r>
        <w:t>2024年，我</w:t>
      </w:r>
      <w:r>
        <w:rPr>
          <w:rFonts w:hint="eastAsia"/>
          <w:lang w:val="en-US" w:eastAsia="zh-CN"/>
        </w:rPr>
        <w:t>部门</w:t>
      </w:r>
      <w:r>
        <w:t>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2024年无三公经费，与上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贯彻执行省、邢台市城镇职工和城乡居民医疗保险、生育保险、医疗救助等医疗保障法规规章、政策、制度、规划和标准。负责拟定全市医疗保障政策、制度、规划和标准，并组织实施。负责医疗保障经办管理、公共服务体系和信息化建设。医疗保障业务管理，拟定完善全市医疗保障基金监督管理办法，建立健全医疗保障基金安全防控机制，组织建设智能监控平台。组织制定全市城镇职工、</w:t>
      </w:r>
      <w:r>
        <w:rPr>
          <w:rFonts w:hint="eastAsia"/>
          <w:lang w:eastAsia="zh-CN"/>
        </w:rPr>
        <w:t>城乡居民医保</w:t>
      </w:r>
      <w:r>
        <w:t>筹资和保障待遇政策。拟定长期护理保险制度方案及政策标准并组织实施。有效缓解困难群众因病致贫、因病返贫现象发生，确保保障困难群众能够享受基本医疗服务保障。贯彻落实全省、邢台市城乡统一的药品、医用耗材、医疗服务项目、医疗服务设施等医保目录和支付标准及价格收费等政策</w:t>
      </w:r>
      <w:bookmarkStart w:id="20" w:name="_GoBack"/>
      <w:bookmarkEnd w:id="20"/>
      <w:r>
        <w:t>以及招标采购政策。制定全市定点医药机构协议和支付管理办法并组织实施。建立健全医疗保障信用评价体系和信息</w:t>
      </w:r>
      <w:r>
        <w:rPr>
          <w:rFonts w:hint="eastAsia"/>
          <w:lang w:val="en-US" w:eastAsia="zh-CN"/>
        </w:rPr>
        <w:t>披露</w:t>
      </w:r>
      <w:r>
        <w:t>制度，监督管理定点医药机构的医疗服务行为、医疗费用和医药价格，依法查处医疗保障领域违法违规行为。</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(一)建立健全医疗保障体系，依法查处违法违规行为。</w:t>
      </w:r>
    </w:p>
    <w:p>
      <w:pPr>
        <w:pStyle w:val="23"/>
      </w:pPr>
      <w:r>
        <w:t>绩效目标：增强基本医疗保障基金运行安全监督，加强对基本医疗保险基金监管力度，确保基金安全有效运行。</w:t>
      </w:r>
    </w:p>
    <w:p>
      <w:pPr>
        <w:pStyle w:val="23"/>
      </w:pPr>
      <w:r>
        <w:t>（二）组织制定全市城镇职工、</w:t>
      </w:r>
      <w:r>
        <w:rPr>
          <w:rFonts w:hint="eastAsia"/>
          <w:lang w:eastAsia="zh-CN"/>
        </w:rPr>
        <w:t>城乡居民医保</w:t>
      </w:r>
      <w:r>
        <w:t>筹资和保障待遇政策。</w:t>
      </w:r>
    </w:p>
    <w:p>
      <w:pPr>
        <w:pStyle w:val="23"/>
      </w:pPr>
      <w:r>
        <w:t>绩效目标：保障机关事业单位人员、城乡居民住院、门诊及大病保险报销支出，以维护社会稳定。</w:t>
      </w:r>
    </w:p>
    <w:p>
      <w:pPr>
        <w:pStyle w:val="23"/>
      </w:pPr>
      <w:r>
        <w:t>（三）切实提高贫困人口医疗保障救助水平和解决因病致贫返贫问题。</w:t>
      </w:r>
    </w:p>
    <w:p>
      <w:pPr>
        <w:pStyle w:val="23"/>
      </w:pPr>
      <w:r>
        <w:t>绩效目标：有效缓解困难群众因病致贫、返贫的现象发生，确保保障困难群众能够享受基本医疗服务保障。</w:t>
      </w:r>
    </w:p>
    <w:p>
      <w:pPr>
        <w:pStyle w:val="23"/>
      </w:pPr>
      <w:r>
        <w:t>（四）拟定长期护理保险制度方案及政策标准并组织实施。</w:t>
      </w:r>
    </w:p>
    <w:p>
      <w:pPr>
        <w:pStyle w:val="23"/>
      </w:pPr>
      <w:r>
        <w:t>绩效目标：积极应对老龄化，不断完善与经济社会发展相协调的社会保障体系。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为保证医保基金安全合理支出，组织制定完善预算绩效管理制度、资金管理办法、工作保障制度等，为全年预算绩效目标的实现奠定制度基础。</w:t>
      </w:r>
    </w:p>
    <w:p>
      <w:pPr>
        <w:pStyle w:val="24"/>
      </w:pPr>
      <w:r>
        <w:t>（二）加强支出管理</w:t>
      </w:r>
    </w:p>
    <w:p>
      <w:pPr>
        <w:pStyle w:val="24"/>
      </w:pPr>
      <w:r>
        <w:t>组织制度全市城乡职工参保筹资和保障待遇政策，统筹医疗保障政策标准，建立健全与筹资水平相适应的待遇调整机制，推进医保支付方式改革，贯彻执行省、邢台市医保目录和支付标准，以及相关动态调整机制，贯彻执行医保目录和支付标准。</w:t>
      </w:r>
    </w:p>
    <w:p>
      <w:pPr>
        <w:pStyle w:val="24"/>
      </w:pPr>
      <w:r>
        <w:t>（三）加强绩效运行监控</w:t>
      </w:r>
    </w:p>
    <w:p>
      <w:pPr>
        <w:pStyle w:val="24"/>
      </w:pPr>
      <w:r>
        <w:t>监督管理纳入医保支付范围的医疗服务行为和医疗费用，规范医保经办业务，依法处置医疗保障领域违法违规行为，保障医疗基金使用安全合理，按要求开展绩效运行监控，发现问题及时采取措施，确保绩效目标如期保质实现。</w:t>
      </w:r>
    </w:p>
    <w:p>
      <w:pPr>
        <w:pStyle w:val="24"/>
      </w:pPr>
      <w:r>
        <w:t>（四）做好绩效自评</w:t>
      </w:r>
    </w:p>
    <w:p>
      <w:pPr>
        <w:pStyle w:val="24"/>
      </w:pPr>
      <w:r>
        <w:t>按要求开展上年度预算绩效自评和重点评价工作。对评价中发现的问题及时整改，调整优化支出结构，提高财政资金使用效益。</w:t>
      </w:r>
    </w:p>
    <w:p>
      <w:pPr>
        <w:pStyle w:val="24"/>
      </w:pPr>
      <w:r>
        <w:t>（五）规范财务资金管理制度</w:t>
      </w:r>
    </w:p>
    <w:p>
      <w:pPr>
        <w:pStyle w:val="24"/>
      </w:pPr>
      <w:r>
        <w:t>完善财务管理制度，严格审批医保基金支出程序，加强固定资产登记、使用和报废处置管理，做到支出合理，物尽其用。</w:t>
      </w:r>
    </w:p>
    <w:p>
      <w:pPr>
        <w:pStyle w:val="24"/>
      </w:pPr>
      <w:r>
        <w:t>（六）加强内部监督</w:t>
      </w:r>
    </w:p>
    <w:p>
      <w:pPr>
        <w:pStyle w:val="24"/>
      </w:pPr>
      <w:r>
        <w:t>加强内部监督制度建设，对绩效运行情况，基金支出、资产处置及其他重要经济业务事项的决策和执行进行督导。对会计资料进行内部审计，并配合做好审计、财政监督等外部监督工作，确保财政资金安全有效。</w:t>
      </w:r>
    </w:p>
    <w:p>
      <w:pPr>
        <w:pStyle w:val="24"/>
      </w:pPr>
      <w:r>
        <w:t>（七）加强宣传培训调研等</w:t>
      </w:r>
    </w:p>
    <w:p>
      <w:pPr>
        <w:pStyle w:val="24"/>
      </w:pPr>
    </w:p>
    <w:p>
      <w:pPr>
        <w:pStyle w:val="24"/>
      </w:pPr>
      <w:r>
        <w:t>加强人员学习，提高医保部门职工业务素质。加强调研，提出优化财政资金配置、提高医保基金使用效益的意见。加大宣传力度，强化预算绩效管理意识，促进医保基金预算绩效管理水平进一步提升。</w:t>
      </w:r>
      <w:bookmarkStart w:id="14" w:name="_Toc_3_3_0000000015"/>
    </w:p>
    <w:p>
      <w:pPr>
        <w:pStyle w:val="24"/>
        <w:rPr>
          <w:rFonts w:hint="eastAsia" w:ascii="黑体" w:hAnsi="黑体" w:eastAsia="黑体" w:cs="黑体"/>
          <w:color w:val="000000"/>
          <w:sz w:val="32"/>
          <w:lang w:val="en-US" w:eastAsia="zh-CN"/>
        </w:rPr>
      </w:pPr>
    </w:p>
    <w:p>
      <w:pPr>
        <w:pStyle w:val="24"/>
        <w:rPr>
          <w:rFonts w:ascii="黑体" w:hAnsi="黑体" w:eastAsia="黑体" w:cs="黑体"/>
          <w:color w:val="000000"/>
          <w:sz w:val="32"/>
        </w:rPr>
      </w:pPr>
      <w:r>
        <w:rPr>
          <w:rFonts w:hint="eastAsia" w:ascii="黑体" w:hAnsi="黑体" w:eastAsia="黑体" w:cs="黑体"/>
          <w:color w:val="000000"/>
          <w:sz w:val="32"/>
          <w:lang w:val="en-US" w:eastAsia="zh-CN"/>
        </w:rPr>
        <w:t>六、</w:t>
      </w:r>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w:t>
      </w:r>
      <w:r>
        <w:rPr>
          <w:rFonts w:hint="eastAsia" w:ascii="黑体" w:hAnsi="黑体" w:eastAsia="黑体" w:cs="黑体"/>
          <w:b w:val="0"/>
          <w:bCs w:val="0"/>
          <w:color w:val="000000"/>
          <w:sz w:val="32"/>
          <w:lang w:val="en-US" w:eastAsia="zh-CN"/>
        </w:rPr>
        <w:t>无</w:t>
      </w:r>
    </w:p>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1、财政对城乡居民基本医疗保险基金的补助绩效目标表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13058224P00354010003U</w:t>
            </w:r>
          </w:p>
        </w:tc>
        <w:tc>
          <w:tcPr>
            <w:tcW w:w="2114" w:type="dxa"/>
            <w:vAlign w:val="center"/>
          </w:tcPr>
          <w:p>
            <w:pPr>
              <w:pStyle w:val="11"/>
            </w:pPr>
            <w:r>
              <w:t>项目名称</w:t>
            </w:r>
          </w:p>
        </w:tc>
        <w:tc>
          <w:tcPr>
            <w:tcW w:w="6342" w:type="dxa"/>
            <w:gridSpan w:val="3"/>
            <w:vAlign w:val="center"/>
          </w:tcPr>
          <w:p>
            <w:pPr>
              <w:pStyle w:val="13"/>
            </w:pPr>
            <w:r>
              <w:t>财政对城乡居民基本医疗保险基金的补助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4759.00</w:t>
            </w:r>
          </w:p>
        </w:tc>
        <w:tc>
          <w:tcPr>
            <w:tcW w:w="2114" w:type="dxa"/>
            <w:vAlign w:val="center"/>
          </w:tcPr>
          <w:p>
            <w:pPr>
              <w:pStyle w:val="11"/>
            </w:pPr>
            <w:r>
              <w:t>其中：财政    资金</w:t>
            </w:r>
          </w:p>
        </w:tc>
        <w:tc>
          <w:tcPr>
            <w:tcW w:w="2114" w:type="dxa"/>
            <w:vAlign w:val="center"/>
          </w:tcPr>
          <w:p>
            <w:pPr>
              <w:pStyle w:val="13"/>
            </w:pPr>
            <w:r>
              <w:t>4759.00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用于2024年城乡居民基本医疗保险县级配套资金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1189.00</w:t>
            </w:r>
          </w:p>
        </w:tc>
        <w:tc>
          <w:tcPr>
            <w:tcW w:w="2114" w:type="dxa"/>
            <w:vAlign w:val="center"/>
          </w:tcPr>
          <w:p>
            <w:pPr>
              <w:pStyle w:val="14"/>
            </w:pPr>
            <w:r>
              <w:t>2378.00</w:t>
            </w:r>
          </w:p>
        </w:tc>
        <w:tc>
          <w:tcPr>
            <w:tcW w:w="2114" w:type="dxa"/>
            <w:vAlign w:val="center"/>
          </w:tcPr>
          <w:p>
            <w:pPr>
              <w:pStyle w:val="14"/>
            </w:pPr>
            <w:r>
              <w:t>3567.00</w:t>
            </w:r>
          </w:p>
        </w:tc>
        <w:tc>
          <w:tcPr>
            <w:tcW w:w="4228" w:type="dxa"/>
            <w:gridSpan w:val="2"/>
            <w:vAlign w:val="center"/>
          </w:tcPr>
          <w:p>
            <w:pPr>
              <w:pStyle w:val="14"/>
            </w:pPr>
            <w:r>
              <w:t>4759.00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 保障2024年城乡居民县级资金足额，及时到位，使得城乡居民医疗保险各种待遇及时拨付到位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城乡居民人口参加医疗保险率</w:t>
            </w:r>
          </w:p>
        </w:tc>
        <w:tc>
          <w:tcPr>
            <w:tcW w:w="4228" w:type="dxa"/>
            <w:vAlign w:val="center"/>
          </w:tcPr>
          <w:p>
            <w:pPr>
              <w:pStyle w:val="13"/>
            </w:pPr>
            <w:r>
              <w:t>城乡居民人口参加医疗保险率</w:t>
            </w:r>
          </w:p>
        </w:tc>
        <w:tc>
          <w:tcPr>
            <w:tcW w:w="2114" w:type="dxa"/>
            <w:vAlign w:val="center"/>
          </w:tcPr>
          <w:p>
            <w:pPr>
              <w:pStyle w:val="13"/>
            </w:pPr>
            <w:r>
              <w:t>≥95%</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政策范围内报销比例</w:t>
            </w:r>
          </w:p>
        </w:tc>
        <w:tc>
          <w:tcPr>
            <w:tcW w:w="4228" w:type="dxa"/>
            <w:vAlign w:val="center"/>
          </w:tcPr>
          <w:p>
            <w:pPr>
              <w:pStyle w:val="13"/>
            </w:pPr>
            <w:r>
              <w:t>政策范围内报销比例</w:t>
            </w:r>
          </w:p>
        </w:tc>
        <w:tc>
          <w:tcPr>
            <w:tcW w:w="2114" w:type="dxa"/>
            <w:vAlign w:val="center"/>
          </w:tcPr>
          <w:p>
            <w:pPr>
              <w:pStyle w:val="13"/>
            </w:pPr>
            <w:r>
              <w:t>≥80%</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资金到位及时</w:t>
            </w:r>
          </w:p>
        </w:tc>
        <w:tc>
          <w:tcPr>
            <w:tcW w:w="4228" w:type="dxa"/>
            <w:vAlign w:val="center"/>
          </w:tcPr>
          <w:p>
            <w:pPr>
              <w:pStyle w:val="13"/>
            </w:pPr>
            <w:r>
              <w:t>资金到位及时</w:t>
            </w:r>
          </w:p>
        </w:tc>
        <w:tc>
          <w:tcPr>
            <w:tcW w:w="2114" w:type="dxa"/>
            <w:vAlign w:val="center"/>
          </w:tcPr>
          <w:p>
            <w:pPr>
              <w:pStyle w:val="13"/>
            </w:pPr>
            <w:r>
              <w:t>≥0及时</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 xml:space="preserve"> 城乡居民县级补助标准</w:t>
            </w:r>
          </w:p>
        </w:tc>
        <w:tc>
          <w:tcPr>
            <w:tcW w:w="4228" w:type="dxa"/>
            <w:vAlign w:val="center"/>
          </w:tcPr>
          <w:p>
            <w:pPr>
              <w:pStyle w:val="13"/>
            </w:pPr>
            <w:r>
              <w:t xml:space="preserve"> 城乡居民县级补助标准</w:t>
            </w:r>
          </w:p>
        </w:tc>
        <w:tc>
          <w:tcPr>
            <w:tcW w:w="2114" w:type="dxa"/>
            <w:vAlign w:val="center"/>
          </w:tcPr>
          <w:p>
            <w:pPr>
              <w:pStyle w:val="13"/>
            </w:pPr>
            <w:r>
              <w:t>≥128元</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政策知晓率</w:t>
            </w:r>
          </w:p>
        </w:tc>
        <w:tc>
          <w:tcPr>
            <w:tcW w:w="4228" w:type="dxa"/>
            <w:vAlign w:val="center"/>
          </w:tcPr>
          <w:p>
            <w:pPr>
              <w:pStyle w:val="13"/>
            </w:pPr>
            <w:r>
              <w:t>政策知晓率</w:t>
            </w:r>
          </w:p>
        </w:tc>
        <w:tc>
          <w:tcPr>
            <w:tcW w:w="2114" w:type="dxa"/>
            <w:vAlign w:val="center"/>
          </w:tcPr>
          <w:p>
            <w:pPr>
              <w:pStyle w:val="13"/>
            </w:pPr>
            <w:r>
              <w:t>≥95%</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受益人口满意度</w:t>
            </w:r>
          </w:p>
        </w:tc>
        <w:tc>
          <w:tcPr>
            <w:tcW w:w="2114" w:type="dxa"/>
            <w:vAlign w:val="center"/>
          </w:tcPr>
          <w:p>
            <w:pPr>
              <w:pStyle w:val="13"/>
            </w:pPr>
            <w:r>
              <w:t>≥90%</w:t>
            </w:r>
          </w:p>
        </w:tc>
        <w:tc>
          <w:tcPr>
            <w:tcW w:w="2114" w:type="dxa"/>
            <w:vAlign w:val="center"/>
          </w:tcPr>
          <w:p>
            <w:pPr>
              <w:pStyle w:val="13"/>
            </w:pPr>
            <w:r>
              <w:t>调查问卷情况</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2、长期护理险县级财政补助绩效目标表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13058224P00671710004Q</w:t>
            </w:r>
          </w:p>
        </w:tc>
        <w:tc>
          <w:tcPr>
            <w:tcW w:w="2114" w:type="dxa"/>
            <w:vAlign w:val="center"/>
          </w:tcPr>
          <w:p>
            <w:pPr>
              <w:pStyle w:val="11"/>
            </w:pPr>
            <w:r>
              <w:t>项目名称</w:t>
            </w:r>
          </w:p>
        </w:tc>
        <w:tc>
          <w:tcPr>
            <w:tcW w:w="6342" w:type="dxa"/>
            <w:gridSpan w:val="3"/>
            <w:vAlign w:val="center"/>
          </w:tcPr>
          <w:p>
            <w:pPr>
              <w:pStyle w:val="13"/>
            </w:pPr>
            <w:r>
              <w:t>长期护理险县级财政补助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296.00</w:t>
            </w:r>
          </w:p>
        </w:tc>
        <w:tc>
          <w:tcPr>
            <w:tcW w:w="2114" w:type="dxa"/>
            <w:vAlign w:val="center"/>
          </w:tcPr>
          <w:p>
            <w:pPr>
              <w:pStyle w:val="11"/>
            </w:pPr>
            <w:r>
              <w:t>其中：财政    资金</w:t>
            </w:r>
          </w:p>
        </w:tc>
        <w:tc>
          <w:tcPr>
            <w:tcW w:w="2114" w:type="dxa"/>
            <w:vAlign w:val="center"/>
          </w:tcPr>
          <w:p>
            <w:pPr>
              <w:pStyle w:val="13"/>
            </w:pPr>
            <w:r>
              <w:t>296.00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用于保障2024年失能人员权益，减轻家庭护理压力，维护社会稳定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74.00</w:t>
            </w:r>
          </w:p>
        </w:tc>
        <w:tc>
          <w:tcPr>
            <w:tcW w:w="2114" w:type="dxa"/>
            <w:vAlign w:val="center"/>
          </w:tcPr>
          <w:p>
            <w:pPr>
              <w:pStyle w:val="14"/>
            </w:pPr>
            <w:r>
              <w:t>148.00</w:t>
            </w:r>
          </w:p>
        </w:tc>
        <w:tc>
          <w:tcPr>
            <w:tcW w:w="2114" w:type="dxa"/>
            <w:vAlign w:val="center"/>
          </w:tcPr>
          <w:p>
            <w:pPr>
              <w:pStyle w:val="14"/>
            </w:pPr>
            <w:r>
              <w:t>222.00</w:t>
            </w:r>
          </w:p>
        </w:tc>
        <w:tc>
          <w:tcPr>
            <w:tcW w:w="4228" w:type="dxa"/>
            <w:gridSpan w:val="2"/>
            <w:vAlign w:val="center"/>
          </w:tcPr>
          <w:p>
            <w:pPr>
              <w:pStyle w:val="14"/>
            </w:pPr>
            <w:r>
              <w:t>296.00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1.保障失能人员权益，减轻家庭护理压力，维护社会稳定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长期护理险参保率</w:t>
            </w:r>
          </w:p>
        </w:tc>
        <w:tc>
          <w:tcPr>
            <w:tcW w:w="4228" w:type="dxa"/>
            <w:vAlign w:val="center"/>
          </w:tcPr>
          <w:p>
            <w:pPr>
              <w:pStyle w:val="13"/>
            </w:pPr>
            <w:r>
              <w:t>长期护理险参保率</w:t>
            </w:r>
          </w:p>
        </w:tc>
        <w:tc>
          <w:tcPr>
            <w:tcW w:w="2114" w:type="dxa"/>
            <w:vAlign w:val="center"/>
          </w:tcPr>
          <w:p>
            <w:pPr>
              <w:pStyle w:val="13"/>
            </w:pPr>
            <w:r>
              <w:t>≥95%</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政策范围内报销比例</w:t>
            </w:r>
          </w:p>
        </w:tc>
        <w:tc>
          <w:tcPr>
            <w:tcW w:w="4228" w:type="dxa"/>
            <w:vAlign w:val="center"/>
          </w:tcPr>
          <w:p>
            <w:pPr>
              <w:pStyle w:val="13"/>
            </w:pPr>
            <w:r>
              <w:t>政策范围内报销比例</w:t>
            </w:r>
          </w:p>
        </w:tc>
        <w:tc>
          <w:tcPr>
            <w:tcW w:w="2114" w:type="dxa"/>
            <w:vAlign w:val="center"/>
          </w:tcPr>
          <w:p>
            <w:pPr>
              <w:pStyle w:val="13"/>
            </w:pPr>
            <w:r>
              <w:t>≥60%</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护理及时率</w:t>
            </w:r>
          </w:p>
        </w:tc>
        <w:tc>
          <w:tcPr>
            <w:tcW w:w="4228" w:type="dxa"/>
            <w:vAlign w:val="center"/>
          </w:tcPr>
          <w:p>
            <w:pPr>
              <w:pStyle w:val="13"/>
            </w:pPr>
            <w:r>
              <w:t>护理及时率</w:t>
            </w:r>
          </w:p>
        </w:tc>
        <w:tc>
          <w:tcPr>
            <w:tcW w:w="2114" w:type="dxa"/>
            <w:vAlign w:val="center"/>
          </w:tcPr>
          <w:p>
            <w:pPr>
              <w:pStyle w:val="13"/>
            </w:pPr>
            <w:r>
              <w:t>≥95%</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长护险县级预算资金</w:t>
            </w:r>
          </w:p>
        </w:tc>
        <w:tc>
          <w:tcPr>
            <w:tcW w:w="4228" w:type="dxa"/>
            <w:vAlign w:val="center"/>
          </w:tcPr>
          <w:p>
            <w:pPr>
              <w:pStyle w:val="13"/>
            </w:pPr>
            <w:r>
              <w:t>长护险县级预算资金</w:t>
            </w:r>
          </w:p>
        </w:tc>
        <w:tc>
          <w:tcPr>
            <w:tcW w:w="2114" w:type="dxa"/>
            <w:vAlign w:val="center"/>
          </w:tcPr>
          <w:p>
            <w:pPr>
              <w:pStyle w:val="13"/>
            </w:pPr>
            <w:r>
              <w:t>296万元</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政策知晓率</w:t>
            </w:r>
          </w:p>
        </w:tc>
        <w:tc>
          <w:tcPr>
            <w:tcW w:w="4228" w:type="dxa"/>
            <w:vAlign w:val="center"/>
          </w:tcPr>
          <w:p>
            <w:pPr>
              <w:pStyle w:val="13"/>
            </w:pPr>
            <w:r>
              <w:t>政策知晓率</w:t>
            </w:r>
          </w:p>
        </w:tc>
        <w:tc>
          <w:tcPr>
            <w:tcW w:w="2114" w:type="dxa"/>
            <w:vAlign w:val="center"/>
          </w:tcPr>
          <w:p>
            <w:pPr>
              <w:pStyle w:val="13"/>
            </w:pPr>
            <w:r>
              <w:t>≥95%</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调查问卷情况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3、机关运行经费绩效目标表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13058224P00000810001N</w:t>
            </w:r>
          </w:p>
        </w:tc>
        <w:tc>
          <w:tcPr>
            <w:tcW w:w="2114" w:type="dxa"/>
            <w:vAlign w:val="center"/>
          </w:tcPr>
          <w:p>
            <w:pPr>
              <w:pStyle w:val="11"/>
            </w:pPr>
            <w:r>
              <w:t>项目名称</w:t>
            </w:r>
          </w:p>
        </w:tc>
        <w:tc>
          <w:tcPr>
            <w:tcW w:w="6342" w:type="dxa"/>
            <w:gridSpan w:val="3"/>
            <w:vAlign w:val="center"/>
          </w:tcPr>
          <w:p>
            <w:pPr>
              <w:pStyle w:val="13"/>
            </w:pPr>
            <w:r>
              <w:t>机关运行经费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保证2024年局机关日常运转，更好的做好各项业务</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2.50</w:t>
            </w:r>
          </w:p>
        </w:tc>
        <w:tc>
          <w:tcPr>
            <w:tcW w:w="2114" w:type="dxa"/>
            <w:vAlign w:val="center"/>
          </w:tcPr>
          <w:p>
            <w:pPr>
              <w:pStyle w:val="14"/>
            </w:pPr>
            <w:r>
              <w:t>5.00</w:t>
            </w:r>
          </w:p>
        </w:tc>
        <w:tc>
          <w:tcPr>
            <w:tcW w:w="2114" w:type="dxa"/>
            <w:vAlign w:val="center"/>
          </w:tcPr>
          <w:p>
            <w:pPr>
              <w:pStyle w:val="14"/>
            </w:pPr>
            <w:r>
              <w:t>7.50</w:t>
            </w:r>
          </w:p>
        </w:tc>
        <w:tc>
          <w:tcPr>
            <w:tcW w:w="4228"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1.保证2024年局机关日常运转，更好的做好各项业务</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工作完成率</w:t>
            </w:r>
          </w:p>
        </w:tc>
        <w:tc>
          <w:tcPr>
            <w:tcW w:w="4228" w:type="dxa"/>
            <w:vAlign w:val="center"/>
          </w:tcPr>
          <w:p>
            <w:pPr>
              <w:pStyle w:val="13"/>
            </w:pPr>
            <w:r>
              <w:t>各项工作完成情况</w:t>
            </w:r>
          </w:p>
        </w:tc>
        <w:tc>
          <w:tcPr>
            <w:tcW w:w="2114" w:type="dxa"/>
            <w:vAlign w:val="center"/>
          </w:tcPr>
          <w:p>
            <w:pPr>
              <w:pStyle w:val="13"/>
            </w:pPr>
            <w:r>
              <w:t>≥95%</w:t>
            </w:r>
          </w:p>
        </w:tc>
        <w:tc>
          <w:tcPr>
            <w:tcW w:w="2114"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保质量完成</w:t>
            </w:r>
          </w:p>
        </w:tc>
        <w:tc>
          <w:tcPr>
            <w:tcW w:w="4228" w:type="dxa"/>
            <w:vAlign w:val="center"/>
          </w:tcPr>
          <w:p>
            <w:pPr>
              <w:pStyle w:val="13"/>
            </w:pPr>
            <w:r>
              <w:t>质量完成率</w:t>
            </w:r>
          </w:p>
        </w:tc>
        <w:tc>
          <w:tcPr>
            <w:tcW w:w="2114" w:type="dxa"/>
            <w:vAlign w:val="center"/>
          </w:tcPr>
          <w:p>
            <w:pPr>
              <w:pStyle w:val="13"/>
            </w:pPr>
            <w:r>
              <w:t>≥95%</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使用率</w:t>
            </w:r>
          </w:p>
        </w:tc>
        <w:tc>
          <w:tcPr>
            <w:tcW w:w="4228" w:type="dxa"/>
            <w:vAlign w:val="center"/>
          </w:tcPr>
          <w:p>
            <w:pPr>
              <w:pStyle w:val="13"/>
            </w:pPr>
            <w:r>
              <w:t>医疗保障资金使用率</w:t>
            </w:r>
          </w:p>
        </w:tc>
        <w:tc>
          <w:tcPr>
            <w:tcW w:w="2114" w:type="dxa"/>
            <w:vAlign w:val="center"/>
          </w:tcPr>
          <w:p>
            <w:pPr>
              <w:pStyle w:val="13"/>
            </w:pPr>
            <w:r>
              <w:t>≥95%</w:t>
            </w:r>
          </w:p>
        </w:tc>
        <w:tc>
          <w:tcPr>
            <w:tcW w:w="2114"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成本率</w:t>
            </w:r>
          </w:p>
        </w:tc>
        <w:tc>
          <w:tcPr>
            <w:tcW w:w="4228" w:type="dxa"/>
            <w:vAlign w:val="center"/>
          </w:tcPr>
          <w:p>
            <w:pPr>
              <w:pStyle w:val="13"/>
            </w:pPr>
            <w:r>
              <w:t>完成成本率</w:t>
            </w:r>
          </w:p>
        </w:tc>
        <w:tc>
          <w:tcPr>
            <w:tcW w:w="2114" w:type="dxa"/>
            <w:vAlign w:val="center"/>
          </w:tcPr>
          <w:p>
            <w:pPr>
              <w:pStyle w:val="13"/>
            </w:pPr>
            <w:r>
              <w:t>≥95%</w:t>
            </w:r>
          </w:p>
        </w:tc>
        <w:tc>
          <w:tcPr>
            <w:tcW w:w="2114"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政策知晓率</w:t>
            </w:r>
          </w:p>
        </w:tc>
        <w:tc>
          <w:tcPr>
            <w:tcW w:w="4228" w:type="dxa"/>
            <w:vAlign w:val="center"/>
          </w:tcPr>
          <w:p>
            <w:pPr>
              <w:pStyle w:val="13"/>
            </w:pPr>
            <w:r>
              <w:t>政策知晓率</w:t>
            </w:r>
          </w:p>
        </w:tc>
        <w:tc>
          <w:tcPr>
            <w:tcW w:w="2114" w:type="dxa"/>
            <w:vAlign w:val="center"/>
          </w:tcPr>
          <w:p>
            <w:pPr>
              <w:pStyle w:val="13"/>
            </w:pPr>
            <w:r>
              <w:t>≥90%</w:t>
            </w:r>
          </w:p>
        </w:tc>
        <w:tc>
          <w:tcPr>
            <w:tcW w:w="2114" w:type="dxa"/>
            <w:vAlign w:val="center"/>
          </w:tcPr>
          <w:p>
            <w:pPr>
              <w:pStyle w:val="13"/>
            </w:pPr>
            <w:r>
              <w:t>问卷调查情况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受益人口满意度</w:t>
            </w:r>
          </w:p>
        </w:tc>
        <w:tc>
          <w:tcPr>
            <w:tcW w:w="2114" w:type="dxa"/>
            <w:vAlign w:val="center"/>
          </w:tcPr>
          <w:p>
            <w:pPr>
              <w:pStyle w:val="13"/>
            </w:pPr>
            <w:r>
              <w:t>≥90%</w:t>
            </w:r>
          </w:p>
        </w:tc>
        <w:tc>
          <w:tcPr>
            <w:tcW w:w="2114" w:type="dxa"/>
            <w:vAlign w:val="center"/>
          </w:tcPr>
          <w:p>
            <w:pPr>
              <w:pStyle w:val="13"/>
            </w:pPr>
            <w:r>
              <w:t>问卷调查情况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仿宋_GBK" w:hAnsi="方正仿宋_GBK" w:eastAsia="方正仿宋_GBK" w:cs="方正仿宋_GBK"/>
          <w:color w:val="000000"/>
          <w:sz w:val="28"/>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、离休干部以及二等以上伤残军人医疗保险绩效目标表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13058224P00UC70100049</w:t>
            </w:r>
          </w:p>
        </w:tc>
        <w:tc>
          <w:tcPr>
            <w:tcW w:w="2114" w:type="dxa"/>
            <w:vAlign w:val="center"/>
          </w:tcPr>
          <w:p>
            <w:pPr>
              <w:pStyle w:val="11"/>
            </w:pPr>
            <w:r>
              <w:t>项目名称</w:t>
            </w:r>
          </w:p>
        </w:tc>
        <w:tc>
          <w:tcPr>
            <w:tcW w:w="6342" w:type="dxa"/>
            <w:gridSpan w:val="3"/>
            <w:vAlign w:val="center"/>
          </w:tcPr>
          <w:p>
            <w:pPr>
              <w:pStyle w:val="13"/>
            </w:pPr>
            <w:r>
              <w:t>离休干部以及二等以上伤残军人医疗保险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388.00</w:t>
            </w:r>
          </w:p>
        </w:tc>
        <w:tc>
          <w:tcPr>
            <w:tcW w:w="2114" w:type="dxa"/>
            <w:vAlign w:val="center"/>
          </w:tcPr>
          <w:p>
            <w:pPr>
              <w:pStyle w:val="11"/>
            </w:pPr>
            <w:r>
              <w:t>其中：财政    资金</w:t>
            </w:r>
          </w:p>
        </w:tc>
        <w:tc>
          <w:tcPr>
            <w:tcW w:w="2114" w:type="dxa"/>
            <w:vAlign w:val="center"/>
          </w:tcPr>
          <w:p>
            <w:pPr>
              <w:pStyle w:val="13"/>
            </w:pPr>
            <w:r>
              <w:t>388.00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做好二等乙级伤残军人、离休干部医保报销待遇，维护社会稳定。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100.00</w:t>
            </w:r>
          </w:p>
        </w:tc>
        <w:tc>
          <w:tcPr>
            <w:tcW w:w="2114" w:type="dxa"/>
            <w:vAlign w:val="center"/>
          </w:tcPr>
          <w:p>
            <w:pPr>
              <w:pStyle w:val="14"/>
            </w:pPr>
            <w:r>
              <w:t>200.00</w:t>
            </w:r>
          </w:p>
        </w:tc>
        <w:tc>
          <w:tcPr>
            <w:tcW w:w="2114" w:type="dxa"/>
            <w:vAlign w:val="center"/>
          </w:tcPr>
          <w:p>
            <w:pPr>
              <w:pStyle w:val="14"/>
            </w:pPr>
            <w:r>
              <w:t>300.00</w:t>
            </w:r>
          </w:p>
        </w:tc>
        <w:tc>
          <w:tcPr>
            <w:tcW w:w="4228" w:type="dxa"/>
            <w:gridSpan w:val="2"/>
            <w:vAlign w:val="center"/>
          </w:tcPr>
          <w:p>
            <w:pPr>
              <w:pStyle w:val="14"/>
            </w:pPr>
            <w:r>
              <w:t>388.00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覆盖率</w:t>
            </w:r>
          </w:p>
        </w:tc>
        <w:tc>
          <w:tcPr>
            <w:tcW w:w="4228" w:type="dxa"/>
            <w:vAlign w:val="center"/>
          </w:tcPr>
          <w:p>
            <w:pPr>
              <w:pStyle w:val="13"/>
            </w:pPr>
            <w:r>
              <w:t>覆盖率</w:t>
            </w:r>
          </w:p>
        </w:tc>
        <w:tc>
          <w:tcPr>
            <w:tcW w:w="2114" w:type="dxa"/>
            <w:vAlign w:val="center"/>
          </w:tcPr>
          <w:p>
            <w:pPr>
              <w:pStyle w:val="13"/>
            </w:pPr>
            <w:r>
              <w:t>≥95%</w:t>
            </w:r>
          </w:p>
        </w:tc>
        <w:tc>
          <w:tcPr>
            <w:tcW w:w="2114" w:type="dxa"/>
            <w:vAlign w:val="center"/>
          </w:tcPr>
          <w:p>
            <w:pPr>
              <w:pStyle w:val="13"/>
            </w:pPr>
            <w: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保质量完成</w:t>
            </w:r>
          </w:p>
        </w:tc>
        <w:tc>
          <w:tcPr>
            <w:tcW w:w="4228" w:type="dxa"/>
            <w:vAlign w:val="center"/>
          </w:tcPr>
          <w:p>
            <w:pPr>
              <w:pStyle w:val="13"/>
            </w:pPr>
            <w:r>
              <w:t>质量完成率</w:t>
            </w:r>
          </w:p>
        </w:tc>
        <w:tc>
          <w:tcPr>
            <w:tcW w:w="2114" w:type="dxa"/>
            <w:vAlign w:val="center"/>
          </w:tcPr>
          <w:p>
            <w:pPr>
              <w:pStyle w:val="13"/>
            </w:pPr>
            <w:r>
              <w:t>≥95%</w:t>
            </w:r>
          </w:p>
        </w:tc>
        <w:tc>
          <w:tcPr>
            <w:tcW w:w="2114" w:type="dxa"/>
            <w:vAlign w:val="center"/>
          </w:tcPr>
          <w:p>
            <w:pPr>
              <w:pStyle w:val="13"/>
            </w:pPr>
            <w: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完成率</w:t>
            </w:r>
          </w:p>
        </w:tc>
        <w:tc>
          <w:tcPr>
            <w:tcW w:w="4228" w:type="dxa"/>
            <w:vAlign w:val="center"/>
          </w:tcPr>
          <w:p>
            <w:pPr>
              <w:pStyle w:val="13"/>
            </w:pPr>
            <w:r>
              <w:t>资金实际使用率</w:t>
            </w:r>
          </w:p>
        </w:tc>
        <w:tc>
          <w:tcPr>
            <w:tcW w:w="2114" w:type="dxa"/>
            <w:vAlign w:val="center"/>
          </w:tcPr>
          <w:p>
            <w:pPr>
              <w:pStyle w:val="13"/>
            </w:pPr>
            <w:r>
              <w:t>≥90%</w:t>
            </w:r>
          </w:p>
        </w:tc>
        <w:tc>
          <w:tcPr>
            <w:tcW w:w="2114" w:type="dxa"/>
            <w:vAlign w:val="center"/>
          </w:tcPr>
          <w:p>
            <w:pPr>
              <w:pStyle w:val="13"/>
            </w:pPr>
            <w: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成本率</w:t>
            </w:r>
          </w:p>
        </w:tc>
        <w:tc>
          <w:tcPr>
            <w:tcW w:w="4228" w:type="dxa"/>
            <w:vAlign w:val="center"/>
          </w:tcPr>
          <w:p>
            <w:pPr>
              <w:pStyle w:val="13"/>
            </w:pPr>
            <w:r>
              <w:t>完成成本率</w:t>
            </w:r>
          </w:p>
        </w:tc>
        <w:tc>
          <w:tcPr>
            <w:tcW w:w="2114" w:type="dxa"/>
            <w:vAlign w:val="center"/>
          </w:tcPr>
          <w:p>
            <w:pPr>
              <w:pStyle w:val="13"/>
            </w:pPr>
            <w:r>
              <w:t>≥95%</w:t>
            </w:r>
          </w:p>
        </w:tc>
        <w:tc>
          <w:tcPr>
            <w:tcW w:w="2114" w:type="dxa"/>
            <w:vAlign w:val="center"/>
          </w:tcPr>
          <w:p>
            <w:pPr>
              <w:pStyle w:val="13"/>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政策知晓率</w:t>
            </w:r>
          </w:p>
        </w:tc>
        <w:tc>
          <w:tcPr>
            <w:tcW w:w="4228" w:type="dxa"/>
            <w:vAlign w:val="center"/>
          </w:tcPr>
          <w:p>
            <w:pPr>
              <w:pStyle w:val="13"/>
            </w:pPr>
            <w:r>
              <w:t>政策知晓率</w:t>
            </w:r>
          </w:p>
        </w:tc>
        <w:tc>
          <w:tcPr>
            <w:tcW w:w="2114" w:type="dxa"/>
            <w:vAlign w:val="center"/>
          </w:tcPr>
          <w:p>
            <w:pPr>
              <w:pStyle w:val="13"/>
            </w:pPr>
            <w:r>
              <w:t>≥95%</w:t>
            </w:r>
          </w:p>
        </w:tc>
        <w:tc>
          <w:tcPr>
            <w:tcW w:w="2114"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受益人口满意度</w:t>
            </w:r>
          </w:p>
        </w:tc>
        <w:tc>
          <w:tcPr>
            <w:tcW w:w="4228" w:type="dxa"/>
            <w:vAlign w:val="center"/>
          </w:tcPr>
          <w:p>
            <w:pPr>
              <w:pStyle w:val="13"/>
            </w:pPr>
            <w:r>
              <w:t>享受人口满意度</w:t>
            </w:r>
          </w:p>
        </w:tc>
        <w:tc>
          <w:tcPr>
            <w:tcW w:w="2114" w:type="dxa"/>
            <w:vAlign w:val="center"/>
          </w:tcPr>
          <w:p>
            <w:pPr>
              <w:pStyle w:val="13"/>
            </w:pPr>
            <w:r>
              <w:t>≥95%</w:t>
            </w:r>
          </w:p>
        </w:tc>
        <w:tc>
          <w:tcPr>
            <w:tcW w:w="2114" w:type="dxa"/>
            <w:vAlign w:val="center"/>
          </w:tcPr>
          <w:p>
            <w:pPr>
              <w:pStyle w:val="13"/>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、贫困人口医疗救助绩效目标表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13058224P003557100027</w:t>
            </w:r>
          </w:p>
        </w:tc>
        <w:tc>
          <w:tcPr>
            <w:tcW w:w="2114" w:type="dxa"/>
            <w:vAlign w:val="center"/>
          </w:tcPr>
          <w:p>
            <w:pPr>
              <w:pStyle w:val="11"/>
            </w:pPr>
            <w:r>
              <w:t>项目名称</w:t>
            </w:r>
          </w:p>
        </w:tc>
        <w:tc>
          <w:tcPr>
            <w:tcW w:w="6342" w:type="dxa"/>
            <w:gridSpan w:val="3"/>
            <w:vAlign w:val="center"/>
          </w:tcPr>
          <w:p>
            <w:pPr>
              <w:pStyle w:val="13"/>
            </w:pPr>
            <w:r>
              <w:t>贫困人口医疗救助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106.70</w:t>
            </w:r>
          </w:p>
        </w:tc>
        <w:tc>
          <w:tcPr>
            <w:tcW w:w="2114" w:type="dxa"/>
            <w:vAlign w:val="center"/>
          </w:tcPr>
          <w:p>
            <w:pPr>
              <w:pStyle w:val="11"/>
            </w:pPr>
            <w:r>
              <w:t>其中：财政    资金</w:t>
            </w:r>
          </w:p>
        </w:tc>
        <w:tc>
          <w:tcPr>
            <w:tcW w:w="2114" w:type="dxa"/>
            <w:vAlign w:val="center"/>
          </w:tcPr>
          <w:p>
            <w:pPr>
              <w:pStyle w:val="13"/>
            </w:pPr>
            <w:r>
              <w:t>106.70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用于2024年城乡医疗救助参保及住院、门诊县级补助费用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106.70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1.保障贫困人口</w:t>
            </w:r>
            <w:r>
              <w:rPr>
                <w:rFonts w:hint="eastAsia"/>
                <w:lang w:eastAsia="zh-CN"/>
              </w:rPr>
              <w:t>城乡居民医保</w:t>
            </w:r>
            <w:r>
              <w:t>及住院、门诊待遇补助及时足额发放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资助人口参加基本医疗保险人数</w:t>
            </w:r>
          </w:p>
        </w:tc>
        <w:tc>
          <w:tcPr>
            <w:tcW w:w="4228" w:type="dxa"/>
            <w:vAlign w:val="center"/>
          </w:tcPr>
          <w:p>
            <w:pPr>
              <w:pStyle w:val="13"/>
            </w:pPr>
            <w:r>
              <w:t>资助人口参加基本医疗保险人数</w:t>
            </w:r>
          </w:p>
        </w:tc>
        <w:tc>
          <w:tcPr>
            <w:tcW w:w="2114" w:type="dxa"/>
            <w:vAlign w:val="center"/>
          </w:tcPr>
          <w:p>
            <w:pPr>
              <w:pStyle w:val="13"/>
            </w:pPr>
            <w:r>
              <w:t>≥15000人</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医疗救助人次数</w:t>
            </w:r>
          </w:p>
        </w:tc>
        <w:tc>
          <w:tcPr>
            <w:tcW w:w="4228" w:type="dxa"/>
            <w:vAlign w:val="center"/>
          </w:tcPr>
          <w:p>
            <w:pPr>
              <w:pStyle w:val="13"/>
            </w:pPr>
            <w:r>
              <w:t>医疗救助人次数</w:t>
            </w:r>
          </w:p>
        </w:tc>
        <w:tc>
          <w:tcPr>
            <w:tcW w:w="2114" w:type="dxa"/>
            <w:vAlign w:val="center"/>
          </w:tcPr>
          <w:p>
            <w:pPr>
              <w:pStyle w:val="13"/>
            </w:pPr>
            <w:r>
              <w:t>≥3000人次</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 xml:space="preserve"> 资金及时到位率</w:t>
            </w:r>
          </w:p>
        </w:tc>
        <w:tc>
          <w:tcPr>
            <w:tcW w:w="4228" w:type="dxa"/>
            <w:vAlign w:val="center"/>
          </w:tcPr>
          <w:p>
            <w:pPr>
              <w:pStyle w:val="13"/>
            </w:pPr>
            <w:r>
              <w:t xml:space="preserve"> 资金及时到位率</w:t>
            </w:r>
          </w:p>
        </w:tc>
        <w:tc>
          <w:tcPr>
            <w:tcW w:w="2114" w:type="dxa"/>
            <w:vAlign w:val="center"/>
          </w:tcPr>
          <w:p>
            <w:pPr>
              <w:pStyle w:val="13"/>
            </w:pPr>
            <w:r>
              <w:t>≥95%</w:t>
            </w:r>
          </w:p>
        </w:tc>
        <w:tc>
          <w:tcPr>
            <w:tcW w:w="2114"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资金预算金额</w:t>
            </w:r>
          </w:p>
        </w:tc>
        <w:tc>
          <w:tcPr>
            <w:tcW w:w="4228" w:type="dxa"/>
            <w:vAlign w:val="center"/>
          </w:tcPr>
          <w:p>
            <w:pPr>
              <w:pStyle w:val="13"/>
            </w:pPr>
            <w:r>
              <w:t>资金预算金额</w:t>
            </w:r>
          </w:p>
        </w:tc>
        <w:tc>
          <w:tcPr>
            <w:tcW w:w="2114" w:type="dxa"/>
            <w:vAlign w:val="center"/>
          </w:tcPr>
          <w:p>
            <w:pPr>
              <w:pStyle w:val="13"/>
            </w:pPr>
            <w:r>
              <w:t>≥90万元</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医疗救助政策知晓率</w:t>
            </w:r>
          </w:p>
        </w:tc>
        <w:tc>
          <w:tcPr>
            <w:tcW w:w="4228" w:type="dxa"/>
            <w:vAlign w:val="center"/>
          </w:tcPr>
          <w:p>
            <w:pPr>
              <w:pStyle w:val="13"/>
            </w:pPr>
            <w:r>
              <w:t>医疗救助政策知晓率</w:t>
            </w:r>
          </w:p>
        </w:tc>
        <w:tc>
          <w:tcPr>
            <w:tcW w:w="2114" w:type="dxa"/>
            <w:vAlign w:val="center"/>
          </w:tcPr>
          <w:p>
            <w:pPr>
              <w:pStyle w:val="13"/>
            </w:pPr>
            <w:r>
              <w:t>≥95%</w:t>
            </w:r>
          </w:p>
        </w:tc>
        <w:tc>
          <w:tcPr>
            <w:tcW w:w="2114" w:type="dxa"/>
            <w:vAlign w:val="center"/>
          </w:tcPr>
          <w:p>
            <w:pPr>
              <w:pStyle w:val="13"/>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 xml:space="preserve"> 受益群众满意度</w:t>
            </w:r>
          </w:p>
        </w:tc>
        <w:tc>
          <w:tcPr>
            <w:tcW w:w="2114" w:type="dxa"/>
            <w:vAlign w:val="center"/>
          </w:tcPr>
          <w:p>
            <w:pPr>
              <w:pStyle w:val="13"/>
            </w:pPr>
            <w:r>
              <w:t>≥90%</w:t>
            </w:r>
          </w:p>
        </w:tc>
        <w:tc>
          <w:tcPr>
            <w:tcW w:w="2114" w:type="dxa"/>
            <w:vAlign w:val="center"/>
          </w:tcPr>
          <w:p>
            <w:pPr>
              <w:pStyle w:val="13"/>
            </w:pPr>
            <w:r>
              <w:t>行业标准</w:t>
            </w:r>
          </w:p>
        </w:tc>
      </w:tr>
    </w:tbl>
    <w:p>
      <w:pPr>
        <w:spacing w:before="0" w:after="0" w:line="2" w:lineRule="exact"/>
        <w:ind w:firstLine="0"/>
        <w:jc w:val="center"/>
        <w:outlineLvl w:val="9"/>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142沙河市医疗保障局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4"/>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沙河市医疗保障局（含所属单位）上年末固定资产金额为37.63万元（详见下表）。本年度拟购置固定资产总额为0.00万元，已按要求列入政府采购预算，详见政府采购预算表。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142沙河市医疗保障局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260</w:t>
            </w:r>
          </w:p>
        </w:tc>
        <w:tc>
          <w:tcPr>
            <w:tcW w:w="4933" w:type="dxa"/>
            <w:vAlign w:val="center"/>
          </w:tcPr>
          <w:p>
            <w:pPr>
              <w:pStyle w:val="12"/>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260</w:t>
            </w:r>
          </w:p>
        </w:tc>
        <w:tc>
          <w:tcPr>
            <w:tcW w:w="4933" w:type="dxa"/>
            <w:vAlign w:val="center"/>
          </w:tcPr>
          <w:p>
            <w:pPr>
              <w:pStyle w:val="12"/>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p>
        </w:tc>
        <w:tc>
          <w:tcPr>
            <w:tcW w:w="4933"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4E7FA"/>
    <w:multiLevelType w:val="singleLevel"/>
    <w:tmpl w:val="79F4E7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0925AA1"/>
    <w:rsid w:val="01C2563F"/>
    <w:rsid w:val="0351470E"/>
    <w:rsid w:val="04B8467F"/>
    <w:rsid w:val="05B84F4E"/>
    <w:rsid w:val="06ED18E2"/>
    <w:rsid w:val="07647CAF"/>
    <w:rsid w:val="086B4C5E"/>
    <w:rsid w:val="090D2B1A"/>
    <w:rsid w:val="092A4AED"/>
    <w:rsid w:val="0A2925FF"/>
    <w:rsid w:val="0A383E93"/>
    <w:rsid w:val="0ACC38E8"/>
    <w:rsid w:val="0CE370DD"/>
    <w:rsid w:val="0D140E7B"/>
    <w:rsid w:val="0D1C07C5"/>
    <w:rsid w:val="0D7F7652"/>
    <w:rsid w:val="10AB6468"/>
    <w:rsid w:val="10CF3F1B"/>
    <w:rsid w:val="16AE4B64"/>
    <w:rsid w:val="17BD6650"/>
    <w:rsid w:val="18376EC9"/>
    <w:rsid w:val="18446DA2"/>
    <w:rsid w:val="1B8E00A1"/>
    <w:rsid w:val="1F37098E"/>
    <w:rsid w:val="2059238D"/>
    <w:rsid w:val="20F05812"/>
    <w:rsid w:val="218F156C"/>
    <w:rsid w:val="256571E6"/>
    <w:rsid w:val="284578FC"/>
    <w:rsid w:val="287F3F80"/>
    <w:rsid w:val="29173411"/>
    <w:rsid w:val="2DBD6C6F"/>
    <w:rsid w:val="2E0A0E72"/>
    <w:rsid w:val="2ECE5F83"/>
    <w:rsid w:val="31102C0A"/>
    <w:rsid w:val="32B332E4"/>
    <w:rsid w:val="32B4277E"/>
    <w:rsid w:val="33EB6E9A"/>
    <w:rsid w:val="345D3677"/>
    <w:rsid w:val="3788474F"/>
    <w:rsid w:val="3A126887"/>
    <w:rsid w:val="3C0E404E"/>
    <w:rsid w:val="3C7B6B05"/>
    <w:rsid w:val="3EB218F1"/>
    <w:rsid w:val="41160E6B"/>
    <w:rsid w:val="41E32641"/>
    <w:rsid w:val="426111F5"/>
    <w:rsid w:val="453F3065"/>
    <w:rsid w:val="4BDD1705"/>
    <w:rsid w:val="4C075A4E"/>
    <w:rsid w:val="4CE378F3"/>
    <w:rsid w:val="4D78636E"/>
    <w:rsid w:val="4DF9657C"/>
    <w:rsid w:val="4EF30992"/>
    <w:rsid w:val="4F80123E"/>
    <w:rsid w:val="523471CE"/>
    <w:rsid w:val="54495057"/>
    <w:rsid w:val="56D96861"/>
    <w:rsid w:val="5833629C"/>
    <w:rsid w:val="5A001D7C"/>
    <w:rsid w:val="5C501DFC"/>
    <w:rsid w:val="5FF43AA2"/>
    <w:rsid w:val="62CF1D8D"/>
    <w:rsid w:val="690A0FED"/>
    <w:rsid w:val="6B3B697A"/>
    <w:rsid w:val="6C4739B4"/>
    <w:rsid w:val="6D4C6B44"/>
    <w:rsid w:val="6EA373F3"/>
    <w:rsid w:val="6F8E6C94"/>
    <w:rsid w:val="6F954EE4"/>
    <w:rsid w:val="6FE056DC"/>
    <w:rsid w:val="70E44A60"/>
    <w:rsid w:val="73442A76"/>
    <w:rsid w:val="73A23FED"/>
    <w:rsid w:val="74DC3A97"/>
    <w:rsid w:val="753C6B6B"/>
    <w:rsid w:val="762B581A"/>
    <w:rsid w:val="774D2F0F"/>
    <w:rsid w:val="78555DF8"/>
    <w:rsid w:val="78BE5827"/>
    <w:rsid w:val="7C5E4757"/>
    <w:rsid w:val="7C8C2E9A"/>
    <w:rsid w:val="7CFC7D9A"/>
    <w:rsid w:val="7D830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2024-02-04T10:44:16Z</dcterms:created>
  <dcterms:modified xsi:type="dcterms:W3CDTF">2024-02-04T02:44:16Z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2024-02-04T10:44:20Z</dcterms:created>
  <dcterms:modified xsi:type="dcterms:W3CDTF">2024-02-04T02:44:20Z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2024-02-04T10:44:19Z</dcterms:created>
  <dcterms:modified xsi:type="dcterms:W3CDTF">2024-02-04T02:44:19Z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2024-02-04T10:44:19Z</dcterms:created>
  <dcterms:modified xsi:type="dcterms:W3CDTF">2024-02-04T02:44:19Z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2024-02-04T10:44:19Z</dcterms:created>
  <dcterms:modified xsi:type="dcterms:W3CDTF">2024-02-04T02:44:19Z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2024-02-04T10:44:19Z</dcterms:created>
  <dcterms:modified xsi:type="dcterms:W3CDTF">2024-02-04T02:44:19Z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2024-02-04T10:44:17Z</dcterms:created>
  <dcterms:modified xsi:type="dcterms:W3CDTF">2024-02-04T02:44:17Z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2024-02-04T10:44:18Z</dcterms:created>
  <dcterms:modified xsi:type="dcterms:W3CDTF">2024-02-04T02:44:18Z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2024-02-04T10:44:18Z</dcterms:created>
  <dcterms:modified xsi:type="dcterms:W3CDTF">2024-02-04T02:44:18Z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2024-02-04T10:44:18Z</dcterms:created>
  <dcterms:modified xsi:type="dcterms:W3CDTF">2024-02-04T02:44:18Z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2024-02-04T10:44:17Z</dcterms:created>
  <dcterms:modified xsi:type="dcterms:W3CDTF">2024-02-04T02:44:17Z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2024-02-04T10:44:17Z</dcterms:created>
  <dcterms:modified xsi:type="dcterms:W3CDTF">2024-02-04T02:44:17Z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2024-02-04T10:44:17Z</dcterms:created>
  <dcterms:modified xsi:type="dcterms:W3CDTF">2024-02-04T02:44:17Z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3124ce3-1c40-4642-826f-fab654483e0d}">
  <ds:schemaRefs/>
</ds:datastoreItem>
</file>

<file path=customXml/itemProps10.xml><?xml version="1.0" encoding="utf-8"?>
<ds:datastoreItem xmlns:ds="http://schemas.openxmlformats.org/officeDocument/2006/customXml" ds:itemID="{58c145a5-1146-4f91-befa-f4f7988209b6}">
  <ds:schemaRefs/>
</ds:datastoreItem>
</file>

<file path=customXml/itemProps11.xml><?xml version="1.0" encoding="utf-8"?>
<ds:datastoreItem xmlns:ds="http://schemas.openxmlformats.org/officeDocument/2006/customXml" ds:itemID="{63e2d27d-5141-4d80-9179-453b8731a25d}">
  <ds:schemaRefs/>
</ds:datastoreItem>
</file>

<file path=customXml/itemProps12.xml><?xml version="1.0" encoding="utf-8"?>
<ds:datastoreItem xmlns:ds="http://schemas.openxmlformats.org/officeDocument/2006/customXml" ds:itemID="{fc73cb1a-ff13-4ecf-9890-5a38344a82a6}">
  <ds:schemaRefs/>
</ds:datastoreItem>
</file>

<file path=customXml/itemProps13.xml><?xml version="1.0" encoding="utf-8"?>
<ds:datastoreItem xmlns:ds="http://schemas.openxmlformats.org/officeDocument/2006/customXml" ds:itemID="{7c7500bc-b309-4b71-afd1-ae5cddaa3ed1}">
  <ds:schemaRefs/>
</ds:datastoreItem>
</file>

<file path=customXml/itemProps14.xml><?xml version="1.0" encoding="utf-8"?>
<ds:datastoreItem xmlns:ds="http://schemas.openxmlformats.org/officeDocument/2006/customXml" ds:itemID="{d115dd58-bb48-4c8d-97e2-7c4169c6ca92}">
  <ds:schemaRefs/>
</ds:datastoreItem>
</file>

<file path=customXml/itemProps15.xml><?xml version="1.0" encoding="utf-8"?>
<ds:datastoreItem xmlns:ds="http://schemas.openxmlformats.org/officeDocument/2006/customXml" ds:itemID="{c02545b9-51c3-4b17-952a-d020b2bf53b6}">
  <ds:schemaRefs/>
</ds:datastoreItem>
</file>

<file path=customXml/itemProps16.xml><?xml version="1.0" encoding="utf-8"?>
<ds:datastoreItem xmlns:ds="http://schemas.openxmlformats.org/officeDocument/2006/customXml" ds:itemID="{12719e43-ce80-4cfb-baeb-2249d1043d65}">
  <ds:schemaRefs/>
</ds:datastoreItem>
</file>

<file path=customXml/itemProps17.xml><?xml version="1.0" encoding="utf-8"?>
<ds:datastoreItem xmlns:ds="http://schemas.openxmlformats.org/officeDocument/2006/customXml" ds:itemID="{fb9c5cfc-5a30-4f4b-a416-6b285bfc03e1}">
  <ds:schemaRefs/>
</ds:datastoreItem>
</file>

<file path=customXml/itemProps18.xml><?xml version="1.0" encoding="utf-8"?>
<ds:datastoreItem xmlns:ds="http://schemas.openxmlformats.org/officeDocument/2006/customXml" ds:itemID="{7be54ecd-da2d-4318-952b-95134f05e13c}">
  <ds:schemaRefs/>
</ds:datastoreItem>
</file>

<file path=customXml/itemProps19.xml><?xml version="1.0" encoding="utf-8"?>
<ds:datastoreItem xmlns:ds="http://schemas.openxmlformats.org/officeDocument/2006/customXml" ds:itemID="{a2c3e201-ca23-4233-bed0-90a2d0800d41}">
  <ds:schemaRefs/>
</ds:datastoreItem>
</file>

<file path=customXml/itemProps2.xml><?xml version="1.0" encoding="utf-8"?>
<ds:datastoreItem xmlns:ds="http://schemas.openxmlformats.org/officeDocument/2006/customXml" ds:itemID="{3a926518-6fb7-43f2-9df1-17c36b67c9b0}">
  <ds:schemaRefs/>
</ds:datastoreItem>
</file>

<file path=customXml/itemProps20.xml><?xml version="1.0" encoding="utf-8"?>
<ds:datastoreItem xmlns:ds="http://schemas.openxmlformats.org/officeDocument/2006/customXml" ds:itemID="{50984c91-122b-49c9-9011-d9a0286a02de}">
  <ds:schemaRefs/>
</ds:datastoreItem>
</file>

<file path=customXml/itemProps21.xml><?xml version="1.0" encoding="utf-8"?>
<ds:datastoreItem xmlns:ds="http://schemas.openxmlformats.org/officeDocument/2006/customXml" ds:itemID="{84e69378-aae4-44eb-b7cc-5873ca8f49e5}">
  <ds:schemaRefs/>
</ds:datastoreItem>
</file>

<file path=customXml/itemProps22.xml><?xml version="1.0" encoding="utf-8"?>
<ds:datastoreItem xmlns:ds="http://schemas.openxmlformats.org/officeDocument/2006/customXml" ds:itemID="{75c2f6c2-92b6-4868-a431-e8e3a9b10d9b}">
  <ds:schemaRefs/>
</ds:datastoreItem>
</file>

<file path=customXml/itemProps23.xml><?xml version="1.0" encoding="utf-8"?>
<ds:datastoreItem xmlns:ds="http://schemas.openxmlformats.org/officeDocument/2006/customXml" ds:itemID="{d738bb57-1822-4ea0-bb4a-418c4a860e2c}">
  <ds:schemaRefs/>
</ds:datastoreItem>
</file>

<file path=customXml/itemProps24.xml><?xml version="1.0" encoding="utf-8"?>
<ds:datastoreItem xmlns:ds="http://schemas.openxmlformats.org/officeDocument/2006/customXml" ds:itemID="{f0ed0601-8ed7-483d-bf82-51404c13fe35}">
  <ds:schemaRefs/>
</ds:datastoreItem>
</file>

<file path=customXml/itemProps25.xml><?xml version="1.0" encoding="utf-8"?>
<ds:datastoreItem xmlns:ds="http://schemas.openxmlformats.org/officeDocument/2006/customXml" ds:itemID="{5b114ed3-f35b-431b-bd35-300ab27d2d3d}">
  <ds:schemaRefs/>
</ds:datastoreItem>
</file>

<file path=customXml/itemProps26.xml><?xml version="1.0" encoding="utf-8"?>
<ds:datastoreItem xmlns:ds="http://schemas.openxmlformats.org/officeDocument/2006/customXml" ds:itemID="{51a761da-a027-43d2-b9ef-6bbbfc8a95ff}">
  <ds:schemaRefs/>
</ds:datastoreItem>
</file>

<file path=customXml/itemProps3.xml><?xml version="1.0" encoding="utf-8"?>
<ds:datastoreItem xmlns:ds="http://schemas.openxmlformats.org/officeDocument/2006/customXml" ds:itemID="{101961b5-7d4d-45cf-a856-074c1a353f07}">
  <ds:schemaRefs/>
</ds:datastoreItem>
</file>

<file path=customXml/itemProps4.xml><?xml version="1.0" encoding="utf-8"?>
<ds:datastoreItem xmlns:ds="http://schemas.openxmlformats.org/officeDocument/2006/customXml" ds:itemID="{a5355b8b-11ba-44ab-ad2b-8b6dd77c1b0d}">
  <ds:schemaRefs/>
</ds:datastoreItem>
</file>

<file path=customXml/itemProps5.xml><?xml version="1.0" encoding="utf-8"?>
<ds:datastoreItem xmlns:ds="http://schemas.openxmlformats.org/officeDocument/2006/customXml" ds:itemID="{89aaa8df-7d95-4b9f-ad54-3960dd372795}">
  <ds:schemaRefs/>
</ds:datastoreItem>
</file>

<file path=customXml/itemProps6.xml><?xml version="1.0" encoding="utf-8"?>
<ds:datastoreItem xmlns:ds="http://schemas.openxmlformats.org/officeDocument/2006/customXml" ds:itemID="{e9d5ddd5-99c1-4f12-a6d2-fc248bd6119f}">
  <ds:schemaRefs/>
</ds:datastoreItem>
</file>

<file path=customXml/itemProps7.xml><?xml version="1.0" encoding="utf-8"?>
<ds:datastoreItem xmlns:ds="http://schemas.openxmlformats.org/officeDocument/2006/customXml" ds:itemID="{56e16016-e3dc-4715-aa04-5cdb2776b588}">
  <ds:schemaRefs/>
</ds:datastoreItem>
</file>

<file path=customXml/itemProps8.xml><?xml version="1.0" encoding="utf-8"?>
<ds:datastoreItem xmlns:ds="http://schemas.openxmlformats.org/officeDocument/2006/customXml" ds:itemID="{031b953d-b6dc-43d1-b121-66042d748ff2}">
  <ds:schemaRefs/>
</ds:datastoreItem>
</file>

<file path=customXml/itemProps9.xml><?xml version="1.0" encoding="utf-8"?>
<ds:datastoreItem xmlns:ds="http://schemas.openxmlformats.org/officeDocument/2006/customXml" ds:itemID="{5747326c-a1a0-4368-bf88-f98f178bc80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2024-02-04T10:44:00Z</dcterms:created>
  <dc:creator>Administrator</dc:creator>
  <cp:lastModifiedBy>不二臣</cp:lastModifiedBy>
  <dcterms:modified xsi:type="dcterms:W3CDTF">2024-04-11T01:43:35Z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902DEC483A474765B8964AA3E6453999</vt:lpwstr>
  </property>
</Properties>
</file>