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沙河市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行政审批局</w:t>
      </w:r>
    </w:p>
    <w:p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  <w:lang w:val="en-US" w:eastAsia="zh-CN"/>
        </w:rPr>
        <w:t>2019年度</w:t>
      </w:r>
      <w:r>
        <w:rPr>
          <w:rFonts w:hint="eastAsia" w:ascii="黑体" w:hAnsi="黑体" w:eastAsia="黑体"/>
          <w:color w:val="000000"/>
          <w:kern w:val="0"/>
          <w:sz w:val="44"/>
          <w:szCs w:val="44"/>
          <w:lang w:eastAsia="zh-CN"/>
        </w:rPr>
        <w:t>整体</w:t>
      </w: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绩效自评报告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一、概况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整体绩效包括人员经费、运转经费及正常公用经费。主要用于保证单位的水电费、日常办公运转及人员工资保险等事宜。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资金全部由财政下拨，2019年实际拨款收入707.100502万元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，全部支出。</w:t>
      </w:r>
    </w:p>
    <w:p>
      <w:pPr>
        <w:spacing w:line="58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</w:t>
      </w:r>
      <w:r>
        <w:rPr>
          <w:rFonts w:hint="eastAsia" w:ascii="黑体" w:hAnsi="宋体" w:eastAsia="黑体"/>
          <w:sz w:val="32"/>
          <w:szCs w:val="32"/>
          <w:lang w:eastAsia="zh-CN"/>
        </w:rPr>
        <w:t>整体</w:t>
      </w:r>
      <w:r>
        <w:rPr>
          <w:rFonts w:hint="eastAsia" w:ascii="黑体" w:hAnsi="宋体" w:eastAsia="黑体"/>
          <w:sz w:val="32"/>
          <w:szCs w:val="32"/>
        </w:rPr>
        <w:t>绩效目标和绩效指标设定情况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行政审批局（政务服务中心）将以创建高效、便捷、阳光的综合性审批服务平台和推进行政审批局规范化运行为主线，以“便民、规范、高效、廉洁”为目标，推动行政审批规范运行，优化营商环境，全面落实相关方针政策，创新工作举措，优化再造审批流程，实现政务服务的全面提升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（一）深化“互联网+政务服务”平台建设，实现事项办理更加便捷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（二）积极探索商事制度改革，进一步改善市场营商环境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（三）进一步推进公共资源交易全流程电子化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（四）完善“两不见面”审批机制，实现便民利企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（五）针对群众办事堵点、热点、难点，开展疏解行动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职责分类绩效目标：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（一）贯彻制度改革、完善规章制度绩效目标：贯彻执行国家和省、邢台市有关行政审批制度改革、政务服务和公共资源交易的方针政策和法律法规，制定和完善有关规章制度和管理办法并组织实施。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（二）行政审批工作绩效目标：负责投资项目、企业设立、交通城管、文教卫生、社会事务、涉农事务等方面的行政审批以及相关事项，并承担相应的法律责任；制作办事流程图、简化办理手续，方便群众办事。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（三）现场勘查绩效目标：保存好现场勘查的相关资料手续，规范严谨，认真勘查，树立良好公众形象。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（四）平台信息化建设绩效目标：负责行政审批、政务服务、公共资源交易平台的建设和管理，完善信息化建设，提高工作效率，实现事项办理更加便捷化。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（五）指导和协调工作绩效目标：对乡（镇）办事处进行技术和业务指导和协调，提升乡（镇）办事处为民服务能力，保证老百姓办事方便。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管理公共资源交易市场事务工作绩效目标：为公共资源交易活动提供场地、信息、政策、咨询等具体服务，发布交易信息、中标公告，安排开评标时间、场所；保证场地、信息、人员等各类服务的及时有效，使公共资源交易工作顺利进行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（七）对公共资源交易中心监督管理绩效目标：进行公开、阳光交易，实现公共资源的有效配置，从源头上有效防止暗箱操作及腐败行为的发生。</w:t>
      </w:r>
    </w:p>
    <w:p>
      <w:pPr>
        <w:spacing w:line="58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三、绩效自评分析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（一）管理情况分析。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1、前期准备。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详细了解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近几年数据，根据单位人数、公车数量、办公面积、办公设备数量及使用情况等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形成较为客观、可行性较高的实施方案，并按照既定方案执行。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2、组织实施。实施过程中，做好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人员、日常办公运转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花费</w:t>
      </w:r>
      <w:r>
        <w:rPr>
          <w:rFonts w:hint="eastAsia" w:ascii="仿宋_GB2312" w:hAnsi="宋体" w:eastAsia="仿宋_GB2312"/>
          <w:sz w:val="32"/>
          <w:szCs w:val="32"/>
        </w:rPr>
        <w:t>的实时统计工作，在服务市委市政府中心工作大局的基础上，有计划地开展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行政审批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（二）资金管理情况分析。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1、预算执行。2019年预算收入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707.100502</w:t>
      </w:r>
      <w:r>
        <w:rPr>
          <w:rFonts w:hint="eastAsia" w:ascii="仿宋_GB2312" w:hAnsi="宋体" w:eastAsia="仿宋_GB2312"/>
          <w:sz w:val="32"/>
          <w:szCs w:val="32"/>
        </w:rPr>
        <w:t>万元，支出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707.100502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本年度资金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无结转结余情况。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2、财务管理。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严格按照财政规定各项费用成本进行核算，节约成本，倡导节俭。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（三）产出指标情况分析。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1、数量指标。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办理各类行政许可和服务的办件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≥10万件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，实际完成值为</w:t>
      </w:r>
      <w:r>
        <w:rPr>
          <w:rFonts w:hint="eastAsia" w:ascii="仿宋_GB2312" w:hAnsi="仿宋_GB2312" w:eastAsia="仿宋_GB2312" w:cs="仿宋_GB2312"/>
          <w:sz w:val="32"/>
          <w:szCs w:val="32"/>
        </w:rPr>
        <w:t>14.9万件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；三级指标“补助人数完成率”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100%，实际完成率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2、质量指标。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三级指标“办事群众满意度”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≥90%，实际完成率98%；三级指标“补助发放准确率”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100%，实际完成率100%。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3、时效指标。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三级指标“补助经费在规定时间内支付到位率”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100%，实际完成率100%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（四）效益指标情况分析。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1、经济效益。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按时办结率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≥90%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，实际完成率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2、社会效益。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办件量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≥10万件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实际完成值为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14.9万件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三级指标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工作完成情况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≥95%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，实际完成率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政治理论和业务知识学习完成情况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≥95%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，实际完成率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（五）满意度指标情况分析。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≥90%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，实际完成值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三级指标“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拨付人员满意度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预期指标值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≥95%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，实际完成值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98%。</w:t>
      </w:r>
    </w:p>
    <w:p>
      <w:pPr>
        <w:spacing w:line="52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/>
          <w:sz w:val="32"/>
          <w:szCs w:val="32"/>
        </w:rPr>
        <w:t>四、</w:t>
      </w:r>
      <w:r>
        <w:rPr>
          <w:rFonts w:hint="eastAsia" w:ascii="黑体" w:hAnsi="宋体" w:eastAsia="黑体"/>
          <w:sz w:val="32"/>
          <w:szCs w:val="32"/>
          <w:lang w:eastAsia="zh-CN"/>
        </w:rPr>
        <w:t>整体</w:t>
      </w:r>
      <w:r>
        <w:rPr>
          <w:rFonts w:hint="eastAsia" w:ascii="黑体" w:hAnsi="宋体" w:eastAsia="黑体"/>
          <w:sz w:val="32"/>
          <w:szCs w:val="32"/>
        </w:rPr>
        <w:t>绩效自评及评价结果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（一）自评组织情况。自评主要由单位班子成员、中层干部、部分职工等人员参加，根据各指标完成情况进行自评打分。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（二）评价结果。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产出指标中的三级指标办件量和按时办结率都超额完成。群众满意度较高。</w:t>
      </w:r>
    </w:p>
    <w:p>
      <w:pPr>
        <w:spacing w:line="58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五、存在的问题和建议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我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局将以习近平新时代中国特色社会主义思想为指引，以优化营商环境为重点，全面落实“放管服”改革各项方针政策，创新工作举措，优化再造审批服务流程，实现政务服务的全面提升。</w:t>
      </w:r>
    </w:p>
    <w:sectPr>
      <w:footerReference r:id="rId3" w:type="default"/>
      <w:pgSz w:w="11906" w:h="16838"/>
      <w:pgMar w:top="2098" w:right="1304" w:bottom="1871" w:left="1531" w:header="708" w:footer="709" w:gutter="0"/>
      <w:pgNumType w:fmt="decimal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16353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279"/>
    <w:rsid w:val="000257C9"/>
    <w:rsid w:val="000523D9"/>
    <w:rsid w:val="001619C9"/>
    <w:rsid w:val="00177263"/>
    <w:rsid w:val="002849D9"/>
    <w:rsid w:val="002F6C8E"/>
    <w:rsid w:val="00323B43"/>
    <w:rsid w:val="003D37D8"/>
    <w:rsid w:val="00424879"/>
    <w:rsid w:val="004358AB"/>
    <w:rsid w:val="005A057C"/>
    <w:rsid w:val="005A1046"/>
    <w:rsid w:val="00685F5D"/>
    <w:rsid w:val="007A3F94"/>
    <w:rsid w:val="00801279"/>
    <w:rsid w:val="008B422B"/>
    <w:rsid w:val="008B7726"/>
    <w:rsid w:val="00BC141A"/>
    <w:rsid w:val="00BE503B"/>
    <w:rsid w:val="00C1044A"/>
    <w:rsid w:val="00C93926"/>
    <w:rsid w:val="00CD4B4D"/>
    <w:rsid w:val="00DA4CFE"/>
    <w:rsid w:val="00DB6A86"/>
    <w:rsid w:val="00E426C2"/>
    <w:rsid w:val="00F41ECE"/>
    <w:rsid w:val="0268218E"/>
    <w:rsid w:val="02ED67FE"/>
    <w:rsid w:val="0B855B83"/>
    <w:rsid w:val="10703A0C"/>
    <w:rsid w:val="113F7D71"/>
    <w:rsid w:val="152C5480"/>
    <w:rsid w:val="176A1D0C"/>
    <w:rsid w:val="20170417"/>
    <w:rsid w:val="23B45768"/>
    <w:rsid w:val="254E525D"/>
    <w:rsid w:val="2622277A"/>
    <w:rsid w:val="2778324B"/>
    <w:rsid w:val="28ED7A9C"/>
    <w:rsid w:val="31797437"/>
    <w:rsid w:val="33FA2020"/>
    <w:rsid w:val="3A5F46B5"/>
    <w:rsid w:val="3B013514"/>
    <w:rsid w:val="3E8569A4"/>
    <w:rsid w:val="3F150913"/>
    <w:rsid w:val="3FF33456"/>
    <w:rsid w:val="41DA1314"/>
    <w:rsid w:val="460E6CF5"/>
    <w:rsid w:val="48C379ED"/>
    <w:rsid w:val="48E10C90"/>
    <w:rsid w:val="4D331FD1"/>
    <w:rsid w:val="4EA24757"/>
    <w:rsid w:val="4EA47C5A"/>
    <w:rsid w:val="506312FC"/>
    <w:rsid w:val="543D1EB1"/>
    <w:rsid w:val="55615F29"/>
    <w:rsid w:val="57317AC7"/>
    <w:rsid w:val="585E3F61"/>
    <w:rsid w:val="5B0A2BA5"/>
    <w:rsid w:val="5D164061"/>
    <w:rsid w:val="5E885ADA"/>
    <w:rsid w:val="5F96011F"/>
    <w:rsid w:val="613B2F00"/>
    <w:rsid w:val="62B0751E"/>
    <w:rsid w:val="64834092"/>
    <w:rsid w:val="68DF6C47"/>
    <w:rsid w:val="708B603B"/>
    <w:rsid w:val="74026473"/>
    <w:rsid w:val="758A56C3"/>
    <w:rsid w:val="764317B3"/>
    <w:rsid w:val="772D1CED"/>
    <w:rsid w:val="781F016B"/>
    <w:rsid w:val="78EC6E8B"/>
    <w:rsid w:val="797F2B95"/>
    <w:rsid w:val="79A82DD6"/>
    <w:rsid w:val="7C4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  <w:iCs/>
    </w:rPr>
  </w:style>
  <w:style w:type="character" w:customStyle="1" w:styleId="10">
    <w:name w:val="副标题 Char"/>
    <w:basedOn w:val="7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2019-08-28T10:36:00Z</dcterms:created>
  <dc:creator>admin</dc:creator>
  <cp:lastModifiedBy>rainy</cp:lastModifiedBy>
  <cp:lastPrinted>2019-09-18T08:45:00Z</cp:lastPrinted>
  <dcterms:modified xsi:type="dcterms:W3CDTF">2020-06-01T07:40:01Z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