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黑体" w:hAnsi="黑体" w:eastAsia="黑体"/>
          <w:color w:val="000000"/>
          <w:kern w:val="0"/>
          <w:sz w:val="44"/>
          <w:szCs w:val="44"/>
        </w:rPr>
      </w:pPr>
    </w:p>
    <w:p>
      <w:pPr>
        <w:spacing w:line="580" w:lineRule="exact"/>
        <w:jc w:val="center"/>
        <w:rPr>
          <w:rFonts w:hint="eastAsia" w:ascii="黑体" w:hAnsi="黑体" w:eastAsia="黑体"/>
          <w:color w:val="000000"/>
          <w:kern w:val="0"/>
          <w:sz w:val="44"/>
          <w:szCs w:val="44"/>
          <w:lang w:eastAsia="zh-CN"/>
        </w:rPr>
      </w:pPr>
      <w:r>
        <w:rPr>
          <w:rFonts w:hint="eastAsia" w:ascii="黑体" w:hAnsi="黑体" w:eastAsia="黑体"/>
          <w:color w:val="000000"/>
          <w:kern w:val="0"/>
          <w:sz w:val="44"/>
          <w:szCs w:val="44"/>
        </w:rPr>
        <w:t>沙河市</w:t>
      </w:r>
      <w:r>
        <w:rPr>
          <w:rFonts w:hint="eastAsia" w:ascii="黑体" w:hAnsi="黑体" w:eastAsia="黑体"/>
          <w:color w:val="000000"/>
          <w:kern w:val="0"/>
          <w:sz w:val="44"/>
          <w:szCs w:val="44"/>
          <w:lang w:eastAsia="zh-CN"/>
        </w:rPr>
        <w:t>行政审批局</w:t>
      </w:r>
    </w:p>
    <w:p>
      <w:pPr>
        <w:spacing w:line="580" w:lineRule="exact"/>
        <w:jc w:val="center"/>
        <w:rPr>
          <w:rFonts w:ascii="黑体" w:hAnsi="黑体" w:eastAsia="黑体"/>
          <w:sz w:val="44"/>
          <w:szCs w:val="44"/>
        </w:rPr>
      </w:pPr>
      <w:r>
        <w:rPr>
          <w:rFonts w:hint="eastAsia" w:ascii="黑体" w:hAnsi="黑体" w:eastAsia="黑体"/>
          <w:color w:val="000000"/>
          <w:kern w:val="0"/>
          <w:sz w:val="44"/>
          <w:szCs w:val="44"/>
          <w:lang w:val="en-US" w:eastAsia="zh-CN"/>
        </w:rPr>
        <w:t>2021年度</w:t>
      </w:r>
      <w:r>
        <w:rPr>
          <w:rFonts w:hint="eastAsia" w:ascii="黑体" w:hAnsi="黑体" w:eastAsia="黑体"/>
          <w:color w:val="000000"/>
          <w:kern w:val="0"/>
          <w:sz w:val="44"/>
          <w:szCs w:val="44"/>
          <w:lang w:eastAsia="zh-CN"/>
        </w:rPr>
        <w:t>整体</w:t>
      </w:r>
      <w:r>
        <w:rPr>
          <w:rFonts w:hint="eastAsia" w:ascii="黑体" w:hAnsi="黑体" w:eastAsia="黑体"/>
          <w:color w:val="000000"/>
          <w:kern w:val="0"/>
          <w:sz w:val="44"/>
          <w:szCs w:val="44"/>
        </w:rPr>
        <w:t>绩效自评报告</w:t>
      </w:r>
    </w:p>
    <w:p>
      <w:pPr>
        <w:spacing w:line="520" w:lineRule="exact"/>
        <w:ind w:firstLine="643" w:firstLineChars="200"/>
        <w:rPr>
          <w:rFonts w:ascii="仿宋_GB2312" w:hAnsi="宋体" w:eastAsia="仿宋_GB2312"/>
          <w:b/>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黑体" w:hAnsi="宋体" w:eastAsia="黑体"/>
          <w:sz w:val="32"/>
          <w:szCs w:val="32"/>
        </w:rPr>
      </w:pPr>
      <w:r>
        <w:rPr>
          <w:rFonts w:hint="eastAsia" w:ascii="黑体" w:hAnsi="宋体" w:eastAsia="黑体"/>
          <w:sz w:val="32"/>
          <w:szCs w:val="32"/>
        </w:rPr>
        <w:t>一、概况</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宋体" w:eastAsia="仿宋_GB2312"/>
          <w:sz w:val="32"/>
          <w:szCs w:val="32"/>
          <w:lang w:eastAsia="zh-CN"/>
        </w:rPr>
      </w:pPr>
      <w:r>
        <w:rPr>
          <w:rFonts w:hint="eastAsia" w:ascii="仿宋_GB2312" w:hAnsi="宋体" w:eastAsia="仿宋_GB2312"/>
          <w:sz w:val="32"/>
          <w:szCs w:val="32"/>
          <w:lang w:eastAsia="zh-CN"/>
        </w:rPr>
        <w:t>整体绩效包括人员经费、运转经费及正常公用经费。主要用于保证单位的水电费、日常办公运转及人员工资保险等事宜。</w:t>
      </w:r>
      <w:r>
        <w:rPr>
          <w:rFonts w:hint="eastAsia" w:ascii="仿宋_GB2312" w:hAnsi="宋体" w:eastAsia="仿宋_GB2312"/>
          <w:sz w:val="32"/>
          <w:szCs w:val="32"/>
          <w:lang w:val="en-US" w:eastAsia="zh-CN"/>
        </w:rPr>
        <w:t xml:space="preserve">  资金全部由财政下拨，2021年实际拨款收入869.488099万元</w:t>
      </w:r>
      <w:r>
        <w:rPr>
          <w:rFonts w:hint="eastAsia" w:ascii="仿宋_GB2312" w:hAnsi="宋体" w:eastAsia="仿宋_GB2312"/>
          <w:sz w:val="32"/>
          <w:szCs w:val="32"/>
          <w:lang w:eastAsia="zh-CN"/>
        </w:rPr>
        <w:t>，支出</w:t>
      </w:r>
      <w:r>
        <w:rPr>
          <w:rFonts w:hint="eastAsia" w:ascii="仿宋_GB2312" w:hAnsi="宋体" w:eastAsia="仿宋_GB2312"/>
          <w:sz w:val="32"/>
          <w:szCs w:val="32"/>
          <w:lang w:val="en-US" w:eastAsia="zh-CN"/>
        </w:rPr>
        <w:t>869.488099万元，年末累计</w:t>
      </w:r>
      <w:r>
        <w:rPr>
          <w:rFonts w:hint="eastAsia" w:ascii="仿宋_GB2312" w:hAnsi="宋体" w:eastAsia="仿宋_GB2312"/>
          <w:sz w:val="32"/>
          <w:szCs w:val="32"/>
          <w:lang w:eastAsia="zh-CN"/>
        </w:rPr>
        <w:t>结转结余</w:t>
      </w:r>
      <w:r>
        <w:rPr>
          <w:rFonts w:hint="eastAsia" w:ascii="仿宋_GB2312" w:hAnsi="宋体" w:eastAsia="仿宋_GB2312"/>
          <w:sz w:val="32"/>
          <w:szCs w:val="32"/>
          <w:lang w:val="en-US" w:eastAsia="zh-CN"/>
        </w:rPr>
        <w:t>74.502234万元。</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黑体" w:hAnsi="宋体" w:eastAsia="黑体"/>
          <w:sz w:val="32"/>
          <w:szCs w:val="32"/>
        </w:rPr>
      </w:pPr>
      <w:r>
        <w:rPr>
          <w:rFonts w:hint="eastAsia" w:ascii="黑体" w:hAnsi="宋体" w:eastAsia="黑体"/>
          <w:sz w:val="32"/>
          <w:szCs w:val="32"/>
        </w:rPr>
        <w:t>二、</w:t>
      </w:r>
      <w:r>
        <w:rPr>
          <w:rFonts w:hint="eastAsia" w:ascii="黑体" w:hAnsi="宋体" w:eastAsia="黑体"/>
          <w:sz w:val="32"/>
          <w:szCs w:val="32"/>
          <w:lang w:eastAsia="zh-CN"/>
        </w:rPr>
        <w:t>整体</w:t>
      </w:r>
      <w:r>
        <w:rPr>
          <w:rFonts w:hint="eastAsia" w:ascii="黑体" w:hAnsi="宋体" w:eastAsia="黑体"/>
          <w:sz w:val="32"/>
          <w:szCs w:val="32"/>
        </w:rPr>
        <w:t>绩效目标和绩效指标设定情况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宋体" w:eastAsia="仿宋_GB2312"/>
          <w:sz w:val="32"/>
          <w:szCs w:val="32"/>
          <w:lang w:eastAsia="zh-CN"/>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1</w:t>
      </w:r>
      <w:r>
        <w:rPr>
          <w:rFonts w:hint="eastAsia" w:ascii="仿宋_GB2312" w:hAnsi="宋体" w:eastAsia="仿宋_GB2312"/>
          <w:sz w:val="32"/>
          <w:szCs w:val="32"/>
        </w:rPr>
        <w:t>年，行政审批局、政务服务管理办公室在市委、市政府的正确领导下，以全市确定的“一、三、六、十二”经济社会发展为总体思路，全力推进“三重四创五优化”活动、“十二项专项行动”等各项重点工作，大抓落实，大干实事，全面落实简政放权职能，完善服务举措，致力于打造“审批时间最短，审批事项最少，审批成本最低，审批效率最高，审批服务最优”的“五最”营商环境。河北日报、河北新闻网、邢台电视台等各类媒体分别对沙河市行政审批局惠民利企的创新举措报道30余篇次。实现企业注册时间由省定4小时内压缩至2小时内，工程建设项目审批时间全省最短，城市信用状况监测综合排名在全省乃至全国383个县级市中始终位于前列</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（一）以激发市场活力为标准，全面推广企业开办“一窗通”平台，实现“审批时间最短”。</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（二）以项目早开工早投产为目标，推动全链条工程建设项目审批改革，实现“审批事项最少”。</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（三）、以提高市场资源配置效益效率为重点，不断降低企业群众办事成本，实现“审批成本最低”。</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rPr>
        <w:t>四）以审批事项全程网办为依托，打造“不见面”服务品牌，实现“审批效率最高”。</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（五）以服务市场主体为内容，持续提升政务服务效能，实现“审批服务最优”。</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宋体" w:eastAsia="仿宋_GB2312"/>
          <w:sz w:val="32"/>
          <w:szCs w:val="32"/>
          <w:lang w:eastAsia="zh-CN"/>
        </w:rPr>
      </w:pPr>
      <w:r>
        <w:rPr>
          <w:rFonts w:hint="eastAsia" w:ascii="仿宋_GB2312" w:hAnsi="宋体" w:eastAsia="仿宋_GB2312"/>
          <w:sz w:val="32"/>
          <w:szCs w:val="32"/>
          <w:lang w:eastAsia="zh-CN"/>
        </w:rPr>
        <w:t>（六）</w:t>
      </w:r>
      <w:r>
        <w:rPr>
          <w:rFonts w:hint="eastAsia" w:ascii="仿宋_GB2312" w:hAnsi="宋体" w:eastAsia="仿宋_GB2312"/>
          <w:sz w:val="32"/>
          <w:szCs w:val="32"/>
        </w:rPr>
        <w:t>加快城市信用建设步伐，推动社会信用体系建设再上新台阶</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职责分类绩效目标：</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（一）贯彻制度改革、完善规章制度绩效目标：贯彻执行国家和省、邢台市有关行政审批制度改革、政务服务和公共资源交易的方针政策和法律法规，制定和完善有关规章制度和管理办法并组织实施。</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（二）行政审批工作绩效目标：负责投资项目、企业设立、交通城管、文教卫生、社会事务、涉农事务等方面的行政审批以及相关事项，并承担相应的法律责任；制作办事流程图、简化办理手续，方便群众办事。</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（三）现场勘查绩效目标：保存好现场勘查的相关资料手续，规范严谨，认真勘查，树立良好公众形象。</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（四）平台信息化建设绩效目标：负责行政审批、政务服务、公共资源交易平台的建设和管理，完善信息化建设，提高工作效率，实现事项办理更加便捷化。</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（五）指导和协调工作绩效目标：对乡（镇）办事处进行技术和业务指导和协调，提升乡（镇）办事处为民服务能力，保证老百姓办事方便。</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六）管理公共资源交易市场事务工作绩效目标：为公共资源交易活动提供场地、信息、政策、咨询等具体服务，发布交易信息、中标公告，安排开评标时间、场所；保证场地、信息、人员等各类服务的及时有效，使公共资源交易工作顺利进行。</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（七）对公共资源交易中心监督管理绩效目标：进行公开、阳光交易，实现公共资源的有效配置，从源头上有效防止暗箱操作及腐败行为的发生。</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黑体" w:hAnsi="宋体" w:eastAsia="黑体"/>
          <w:sz w:val="32"/>
          <w:szCs w:val="32"/>
        </w:rPr>
      </w:pPr>
      <w:r>
        <w:rPr>
          <w:rFonts w:hint="eastAsia" w:ascii="黑体" w:hAnsi="宋体" w:eastAsia="黑体"/>
          <w:sz w:val="32"/>
          <w:szCs w:val="32"/>
        </w:rPr>
        <w:t>三、绩效自评分析</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（一）管理情况分析。</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rPr>
        <w:t>1、前期准备。</w:t>
      </w:r>
      <w:r>
        <w:rPr>
          <w:rFonts w:hint="eastAsia" w:ascii="仿宋_GB2312" w:hAnsi="宋体" w:eastAsia="仿宋_GB2312"/>
          <w:sz w:val="32"/>
          <w:szCs w:val="32"/>
          <w:lang w:val="en-US" w:eastAsia="zh-CN"/>
        </w:rPr>
        <w:t>详细了解</w:t>
      </w:r>
      <w:r>
        <w:rPr>
          <w:rFonts w:hint="eastAsia" w:ascii="仿宋_GB2312" w:hAnsi="宋体" w:eastAsia="仿宋_GB2312"/>
          <w:sz w:val="32"/>
          <w:szCs w:val="32"/>
          <w:lang w:eastAsia="zh-CN"/>
        </w:rPr>
        <w:t>近几年数据，根据单位人数、公车数量、办公面积、办公设备数量及使用情况等</w:t>
      </w:r>
      <w:r>
        <w:rPr>
          <w:rFonts w:hint="eastAsia" w:ascii="仿宋_GB2312" w:hAnsi="宋体" w:eastAsia="仿宋_GB2312"/>
          <w:sz w:val="32"/>
          <w:szCs w:val="32"/>
          <w:lang w:val="en-US" w:eastAsia="zh-CN"/>
        </w:rPr>
        <w:t>形成较为客观、可行性较高的实施方案，并按照既定方案执行。</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2、组织实施。实施过程中，做好</w:t>
      </w:r>
      <w:r>
        <w:rPr>
          <w:rFonts w:hint="eastAsia" w:ascii="仿宋_GB2312" w:hAnsi="宋体" w:eastAsia="仿宋_GB2312"/>
          <w:sz w:val="32"/>
          <w:szCs w:val="32"/>
          <w:lang w:eastAsia="zh-CN"/>
        </w:rPr>
        <w:t>人员、日常办公运转</w:t>
      </w:r>
      <w:r>
        <w:rPr>
          <w:rFonts w:hint="eastAsia" w:ascii="仿宋_GB2312" w:hAnsi="宋体" w:eastAsia="仿宋_GB2312"/>
          <w:sz w:val="32"/>
          <w:szCs w:val="32"/>
        </w:rPr>
        <w:t>等</w:t>
      </w:r>
      <w:r>
        <w:rPr>
          <w:rFonts w:hint="eastAsia" w:ascii="仿宋_GB2312" w:hAnsi="宋体" w:eastAsia="仿宋_GB2312"/>
          <w:sz w:val="32"/>
          <w:szCs w:val="32"/>
          <w:lang w:eastAsia="zh-CN"/>
        </w:rPr>
        <w:t>花费</w:t>
      </w:r>
      <w:r>
        <w:rPr>
          <w:rFonts w:hint="eastAsia" w:ascii="仿宋_GB2312" w:hAnsi="宋体" w:eastAsia="仿宋_GB2312"/>
          <w:sz w:val="32"/>
          <w:szCs w:val="32"/>
        </w:rPr>
        <w:t>的实时统计工作，在服务市委市政府中心工作大局的基础上，有计划地开展</w:t>
      </w:r>
      <w:r>
        <w:rPr>
          <w:rFonts w:hint="eastAsia" w:ascii="仿宋_GB2312" w:hAnsi="宋体" w:eastAsia="仿宋_GB2312"/>
          <w:sz w:val="32"/>
          <w:szCs w:val="32"/>
          <w:lang w:eastAsia="zh-CN"/>
        </w:rPr>
        <w:t>行政审批</w:t>
      </w:r>
      <w:r>
        <w:rPr>
          <w:rFonts w:hint="eastAsia" w:ascii="仿宋_GB2312" w:hAnsi="宋体" w:eastAsia="仿宋_GB2312"/>
          <w:sz w:val="32"/>
          <w:szCs w:val="32"/>
        </w:rPr>
        <w:t>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（二）资金管理情况分析。</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1、预算执行。202</w:t>
      </w:r>
      <w:r>
        <w:rPr>
          <w:rFonts w:hint="eastAsia" w:ascii="仿宋_GB2312" w:hAnsi="宋体" w:eastAsia="仿宋_GB2312"/>
          <w:sz w:val="32"/>
          <w:szCs w:val="32"/>
          <w:lang w:val="en-US" w:eastAsia="zh-CN"/>
        </w:rPr>
        <w:t>1</w:t>
      </w:r>
      <w:r>
        <w:rPr>
          <w:rFonts w:hint="eastAsia" w:ascii="仿宋_GB2312" w:hAnsi="宋体" w:eastAsia="仿宋_GB2312"/>
          <w:sz w:val="32"/>
          <w:szCs w:val="32"/>
        </w:rPr>
        <w:t>年实际拨款收入</w:t>
      </w:r>
      <w:r>
        <w:rPr>
          <w:rFonts w:hint="eastAsia" w:ascii="仿宋_GB2312" w:hAnsi="宋体" w:eastAsia="仿宋_GB2312"/>
          <w:sz w:val="32"/>
          <w:szCs w:val="32"/>
          <w:lang w:val="en-US" w:eastAsia="zh-CN"/>
        </w:rPr>
        <w:t>869.488099</w:t>
      </w:r>
      <w:r>
        <w:rPr>
          <w:rFonts w:hint="eastAsia" w:ascii="仿宋_GB2312" w:hAnsi="宋体" w:eastAsia="仿宋_GB2312"/>
          <w:sz w:val="32"/>
          <w:szCs w:val="32"/>
        </w:rPr>
        <w:t>万元，支出</w:t>
      </w:r>
      <w:r>
        <w:rPr>
          <w:rFonts w:hint="eastAsia" w:ascii="仿宋_GB2312" w:hAnsi="宋体" w:eastAsia="仿宋_GB2312"/>
          <w:sz w:val="32"/>
          <w:szCs w:val="32"/>
          <w:lang w:val="en-US" w:eastAsia="zh-CN"/>
        </w:rPr>
        <w:t>869.488099</w:t>
      </w:r>
      <w:r>
        <w:rPr>
          <w:rFonts w:hint="eastAsia" w:ascii="仿宋_GB2312" w:hAnsi="宋体" w:eastAsia="仿宋_GB2312"/>
          <w:sz w:val="32"/>
          <w:szCs w:val="32"/>
        </w:rPr>
        <w:t>万元，年末结转结余74.502234万元。</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2、财务管理。</w:t>
      </w:r>
      <w:r>
        <w:rPr>
          <w:rFonts w:hint="eastAsia" w:ascii="仿宋_GB2312" w:hAnsi="宋体" w:eastAsia="仿宋_GB2312"/>
          <w:sz w:val="32"/>
          <w:szCs w:val="32"/>
          <w:lang w:val="en-US" w:eastAsia="zh-CN"/>
        </w:rPr>
        <w:t>严格按照财政规定各项费用成本进行核算，节约成本，倡导节俭。</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（三）产出指标情况分析。</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1、数量指标。</w:t>
      </w:r>
      <w:r>
        <w:rPr>
          <w:rFonts w:hint="eastAsia" w:ascii="仿宋_GB2312" w:hAnsi="仿宋_GB2312" w:eastAsia="仿宋_GB2312" w:cs="仿宋_GB2312"/>
          <w:sz w:val="32"/>
          <w:szCs w:val="32"/>
          <w:lang w:eastAsia="zh-CN"/>
        </w:rPr>
        <w:t>三级指标“</w:t>
      </w:r>
      <w:r>
        <w:rPr>
          <w:rFonts w:hint="eastAsia" w:ascii="仿宋_GB2312" w:hAnsi="仿宋_GB2312" w:eastAsia="仿宋_GB2312" w:cs="仿宋_GB2312"/>
          <w:sz w:val="32"/>
          <w:szCs w:val="32"/>
        </w:rPr>
        <w:t>办理各类行政许可和服务的办件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数量</w:t>
      </w:r>
      <w:r>
        <w:rPr>
          <w:rFonts w:hint="eastAsia" w:ascii="仿宋_GB2312" w:hAnsi="仿宋_GB2312" w:eastAsia="仿宋_GB2312" w:cs="仿宋_GB2312"/>
          <w:kern w:val="0"/>
          <w:sz w:val="32"/>
          <w:szCs w:val="32"/>
          <w:lang w:val="en-US" w:eastAsia="zh-CN"/>
        </w:rPr>
        <w:t>预期指标值</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万件</w:t>
      </w:r>
      <w:r>
        <w:rPr>
          <w:rFonts w:hint="eastAsia" w:ascii="仿宋_GB2312" w:hAnsi="仿宋_GB2312" w:eastAsia="仿宋_GB2312" w:cs="仿宋_GB2312"/>
          <w:sz w:val="32"/>
          <w:szCs w:val="32"/>
          <w:lang w:eastAsia="zh-CN"/>
        </w:rPr>
        <w:t>，实际完成值约为</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万件</w:t>
      </w:r>
      <w:r>
        <w:rPr>
          <w:rFonts w:hint="eastAsia" w:ascii="仿宋_GB2312" w:hAnsi="仿宋_GB2312" w:eastAsia="仿宋_GB2312" w:cs="仿宋_GB2312"/>
          <w:sz w:val="32"/>
          <w:szCs w:val="32"/>
          <w:lang w:eastAsia="zh-CN"/>
        </w:rPr>
        <w:t>；三级指标“补助人数完成率”</w:t>
      </w:r>
      <w:r>
        <w:rPr>
          <w:rFonts w:hint="eastAsia" w:ascii="仿宋_GB2312" w:hAnsi="仿宋_GB2312" w:eastAsia="仿宋_GB2312" w:cs="仿宋_GB2312"/>
          <w:kern w:val="0"/>
          <w:sz w:val="32"/>
          <w:szCs w:val="32"/>
          <w:lang w:val="en-US" w:eastAsia="zh-CN"/>
        </w:rPr>
        <w:t>预期指标值</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100%，实际完成率</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2、质量指标。</w:t>
      </w:r>
      <w:r>
        <w:rPr>
          <w:rFonts w:hint="eastAsia" w:ascii="仿宋_GB2312" w:hAnsi="仿宋_GB2312" w:eastAsia="仿宋_GB2312" w:cs="仿宋_GB2312"/>
          <w:sz w:val="32"/>
          <w:szCs w:val="32"/>
          <w:lang w:eastAsia="zh-CN"/>
        </w:rPr>
        <w:t>三级指标“办事群众满意度”</w:t>
      </w:r>
      <w:r>
        <w:rPr>
          <w:rFonts w:hint="eastAsia" w:ascii="仿宋_GB2312" w:hAnsi="仿宋_GB2312" w:eastAsia="仿宋_GB2312" w:cs="仿宋_GB2312"/>
          <w:kern w:val="0"/>
          <w:sz w:val="32"/>
          <w:szCs w:val="32"/>
          <w:lang w:val="en-US" w:eastAsia="zh-CN"/>
        </w:rPr>
        <w:t>预期指标值</w:t>
      </w:r>
      <w:r>
        <w:rPr>
          <w:rFonts w:hint="eastAsia" w:ascii="仿宋_GB2312" w:hAnsi="仿宋_GB2312" w:eastAsia="仿宋_GB2312" w:cs="仿宋_GB2312"/>
          <w:sz w:val="32"/>
          <w:szCs w:val="32"/>
          <w:lang w:eastAsia="zh-CN"/>
        </w:rPr>
        <w:t>≥9</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%，实际完成率98%；三级指标“补助发放准确率”</w:t>
      </w:r>
      <w:r>
        <w:rPr>
          <w:rFonts w:hint="eastAsia" w:ascii="仿宋_GB2312" w:hAnsi="仿宋_GB2312" w:eastAsia="仿宋_GB2312" w:cs="仿宋_GB2312"/>
          <w:kern w:val="0"/>
          <w:sz w:val="32"/>
          <w:szCs w:val="32"/>
          <w:lang w:val="en-US" w:eastAsia="zh-CN"/>
        </w:rPr>
        <w:t>预期指标值</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100%，实际完成率100%。</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3、时效指标。</w:t>
      </w:r>
      <w:r>
        <w:rPr>
          <w:rFonts w:hint="eastAsia" w:ascii="仿宋_GB2312" w:hAnsi="仿宋_GB2312" w:eastAsia="仿宋_GB2312" w:cs="仿宋_GB2312"/>
          <w:sz w:val="32"/>
          <w:szCs w:val="32"/>
          <w:lang w:eastAsia="zh-CN"/>
        </w:rPr>
        <w:t>三级指标“补助经费在规定时间内支付到位率”</w:t>
      </w:r>
      <w:r>
        <w:rPr>
          <w:rFonts w:hint="eastAsia" w:ascii="仿宋_GB2312" w:hAnsi="仿宋_GB2312" w:eastAsia="仿宋_GB2312" w:cs="仿宋_GB2312"/>
          <w:kern w:val="0"/>
          <w:sz w:val="32"/>
          <w:szCs w:val="32"/>
          <w:lang w:val="en-US" w:eastAsia="zh-CN"/>
        </w:rPr>
        <w:t>预期指标值</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100%，实际完成率100%</w:t>
      </w:r>
      <w:r>
        <w:rPr>
          <w:rFonts w:hint="eastAsia" w:ascii="仿宋_GB2312" w:hAnsi="仿宋_GB2312" w:eastAsia="仿宋_GB2312" w:cs="仿宋_GB2312"/>
          <w:kern w:val="0"/>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（四）效益指标情况分析。</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1、经济效益。</w:t>
      </w:r>
      <w:r>
        <w:rPr>
          <w:rFonts w:hint="eastAsia" w:ascii="仿宋_GB2312" w:hAnsi="仿宋_GB2312" w:eastAsia="仿宋_GB2312" w:cs="仿宋_GB2312"/>
          <w:sz w:val="32"/>
          <w:szCs w:val="32"/>
          <w:lang w:eastAsia="zh-CN"/>
        </w:rPr>
        <w:t>三级指标“</w:t>
      </w:r>
      <w:r>
        <w:rPr>
          <w:rFonts w:hint="eastAsia" w:ascii="仿宋_GB2312" w:hAnsi="仿宋_GB2312" w:eastAsia="仿宋_GB2312" w:cs="仿宋_GB2312"/>
          <w:kern w:val="0"/>
          <w:sz w:val="32"/>
          <w:szCs w:val="32"/>
        </w:rPr>
        <w:t>按时办结率</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kern w:val="0"/>
          <w:sz w:val="32"/>
          <w:szCs w:val="32"/>
          <w:lang w:val="en-US" w:eastAsia="zh-CN"/>
        </w:rPr>
        <w:t>预期指标值</w:t>
      </w:r>
      <w:r>
        <w:rPr>
          <w:rFonts w:hint="eastAsia" w:ascii="仿宋_GB2312" w:hAnsi="仿宋_GB2312" w:eastAsia="仿宋_GB2312" w:cs="仿宋_GB2312"/>
          <w:kern w:val="0"/>
          <w:sz w:val="32"/>
          <w:szCs w:val="32"/>
        </w:rPr>
        <w:t>≥9</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，实际完成率</w:t>
      </w:r>
      <w:r>
        <w:rPr>
          <w:rFonts w:hint="eastAsia" w:ascii="仿宋_GB2312" w:hAnsi="仿宋_GB2312" w:eastAsia="仿宋_GB2312" w:cs="仿宋_GB2312"/>
          <w:kern w:val="0"/>
          <w:sz w:val="32"/>
          <w:szCs w:val="32"/>
        </w:rPr>
        <w:t>100%</w:t>
      </w:r>
      <w:r>
        <w:rPr>
          <w:rFonts w:hint="eastAsia" w:ascii="仿宋_GB2312" w:hAnsi="仿宋_GB2312" w:eastAsia="仿宋_GB2312" w:cs="仿宋_GB2312"/>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2、社会效益。三级指标</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工作完成情况</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预期指标值</w:t>
      </w:r>
      <w:r>
        <w:rPr>
          <w:rFonts w:hint="eastAsia" w:ascii="仿宋_GB2312" w:hAnsi="仿宋_GB2312" w:eastAsia="仿宋_GB2312" w:cs="仿宋_GB2312"/>
          <w:kern w:val="0"/>
          <w:sz w:val="32"/>
          <w:szCs w:val="32"/>
        </w:rPr>
        <w:t>≥95%</w:t>
      </w:r>
      <w:r>
        <w:rPr>
          <w:rFonts w:hint="eastAsia" w:ascii="仿宋_GB2312" w:hAnsi="仿宋_GB2312" w:eastAsia="仿宋_GB2312" w:cs="仿宋_GB2312"/>
          <w:kern w:val="0"/>
          <w:sz w:val="32"/>
          <w:szCs w:val="32"/>
          <w:lang w:eastAsia="zh-CN"/>
        </w:rPr>
        <w:t>，实际完成率</w:t>
      </w:r>
      <w:r>
        <w:rPr>
          <w:rFonts w:hint="eastAsia" w:ascii="仿宋_GB2312" w:hAnsi="仿宋_GB2312" w:eastAsia="仿宋_GB2312" w:cs="仿宋_GB2312"/>
          <w:kern w:val="0"/>
          <w:sz w:val="32"/>
          <w:szCs w:val="32"/>
        </w:rPr>
        <w:t>100%</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sz w:val="32"/>
          <w:szCs w:val="32"/>
          <w:lang w:eastAsia="zh-CN"/>
        </w:rPr>
        <w:t>三级指标“</w:t>
      </w:r>
      <w:r>
        <w:rPr>
          <w:rFonts w:hint="eastAsia" w:ascii="仿宋_GB2312" w:hAnsi="仿宋_GB2312" w:eastAsia="仿宋_GB2312" w:cs="仿宋_GB2312"/>
          <w:kern w:val="0"/>
          <w:sz w:val="32"/>
          <w:szCs w:val="32"/>
        </w:rPr>
        <w:t>政治理论和业务知识学习完成情况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0"/>
          <w:sz w:val="32"/>
          <w:szCs w:val="32"/>
          <w:lang w:val="en-US" w:eastAsia="zh-CN"/>
        </w:rPr>
        <w:t>预期指标值</w:t>
      </w:r>
      <w:r>
        <w:rPr>
          <w:rFonts w:hint="eastAsia" w:ascii="仿宋_GB2312" w:hAnsi="仿宋_GB2312" w:eastAsia="仿宋_GB2312" w:cs="仿宋_GB2312"/>
          <w:kern w:val="0"/>
          <w:sz w:val="32"/>
          <w:szCs w:val="32"/>
        </w:rPr>
        <w:t>≥95%</w:t>
      </w:r>
      <w:r>
        <w:rPr>
          <w:rFonts w:hint="eastAsia" w:ascii="仿宋_GB2312" w:hAnsi="仿宋_GB2312" w:eastAsia="仿宋_GB2312" w:cs="仿宋_GB2312"/>
          <w:kern w:val="0"/>
          <w:sz w:val="32"/>
          <w:szCs w:val="32"/>
          <w:lang w:eastAsia="zh-CN"/>
        </w:rPr>
        <w:t>，实际完成率</w:t>
      </w:r>
      <w:r>
        <w:rPr>
          <w:rFonts w:hint="eastAsia" w:ascii="仿宋_GB2312" w:hAnsi="仿宋_GB2312" w:eastAsia="仿宋_GB2312" w:cs="仿宋_GB2312"/>
          <w:kern w:val="0"/>
          <w:sz w:val="32"/>
          <w:szCs w:val="32"/>
        </w:rPr>
        <w:t>9</w:t>
      </w: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（五）满意度指标情况分析。</w:t>
      </w:r>
    </w:p>
    <w:p>
      <w:pPr>
        <w:keepNext w:val="0"/>
        <w:keepLines w:val="0"/>
        <w:pageBreakBefore w:val="0"/>
        <w:widowControl w:val="0"/>
        <w:tabs>
          <w:tab w:val="center" w:pos="4153"/>
        </w:tabs>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lang w:eastAsia="zh-CN"/>
        </w:rPr>
        <w:t>三级指标“</w:t>
      </w:r>
      <w:r>
        <w:rPr>
          <w:rFonts w:hint="eastAsia" w:ascii="仿宋_GB2312" w:hAnsi="仿宋_GB2312" w:eastAsia="仿宋_GB2312" w:cs="仿宋_GB2312"/>
          <w:kern w:val="0"/>
          <w:sz w:val="32"/>
          <w:szCs w:val="32"/>
        </w:rPr>
        <w:t>服务对象满意度指标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0"/>
          <w:sz w:val="32"/>
          <w:szCs w:val="32"/>
          <w:lang w:val="en-US" w:eastAsia="zh-CN"/>
        </w:rPr>
        <w:t>预期指标值</w:t>
      </w:r>
      <w:r>
        <w:rPr>
          <w:rFonts w:hint="eastAsia" w:ascii="仿宋_GB2312" w:hAnsi="仿宋_GB2312" w:eastAsia="仿宋_GB2312" w:cs="仿宋_GB2312"/>
          <w:kern w:val="0"/>
          <w:sz w:val="32"/>
          <w:szCs w:val="32"/>
        </w:rPr>
        <w:t>≥9</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ab/>
      </w:r>
      <w:r>
        <w:rPr>
          <w:rFonts w:hint="eastAsia" w:ascii="仿宋_GB2312" w:hAnsi="仿宋_GB2312" w:eastAsia="仿宋_GB2312" w:cs="仿宋_GB2312"/>
          <w:kern w:val="0"/>
          <w:sz w:val="32"/>
          <w:szCs w:val="32"/>
          <w:lang w:eastAsia="zh-CN"/>
        </w:rPr>
        <w:t>，实际完成值</w:t>
      </w:r>
      <w:r>
        <w:rPr>
          <w:rFonts w:hint="eastAsia" w:ascii="仿宋_GB2312" w:hAnsi="仿宋_GB2312" w:eastAsia="仿宋_GB2312" w:cs="仿宋_GB2312"/>
          <w:kern w:val="0"/>
          <w:sz w:val="32"/>
          <w:szCs w:val="32"/>
        </w:rPr>
        <w:t>98%</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sz w:val="32"/>
          <w:szCs w:val="32"/>
          <w:lang w:eastAsia="zh-CN"/>
        </w:rPr>
        <w:t>三级指标“</w:t>
      </w:r>
      <w:r>
        <w:rPr>
          <w:rFonts w:hint="eastAsia" w:ascii="仿宋_GB2312" w:hAnsi="仿宋_GB2312" w:eastAsia="仿宋_GB2312" w:cs="仿宋_GB2312"/>
          <w:kern w:val="0"/>
          <w:sz w:val="32"/>
          <w:szCs w:val="32"/>
        </w:rPr>
        <w:t>拨付人员满意度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0"/>
          <w:sz w:val="32"/>
          <w:szCs w:val="32"/>
          <w:lang w:val="en-US" w:eastAsia="zh-CN"/>
        </w:rPr>
        <w:t>预期指标值</w:t>
      </w:r>
      <w:r>
        <w:rPr>
          <w:rFonts w:hint="eastAsia" w:ascii="仿宋_GB2312" w:hAnsi="仿宋_GB2312" w:eastAsia="仿宋_GB2312" w:cs="仿宋_GB2312"/>
          <w:kern w:val="0"/>
          <w:sz w:val="32"/>
          <w:szCs w:val="32"/>
        </w:rPr>
        <w:t>≥95%</w:t>
      </w:r>
      <w:r>
        <w:rPr>
          <w:rFonts w:hint="eastAsia" w:ascii="仿宋_GB2312" w:hAnsi="仿宋_GB2312" w:eastAsia="仿宋_GB2312" w:cs="仿宋_GB2312"/>
          <w:kern w:val="0"/>
          <w:sz w:val="32"/>
          <w:szCs w:val="32"/>
          <w:lang w:eastAsia="zh-CN"/>
        </w:rPr>
        <w:t>，实际完成值</w:t>
      </w:r>
      <w:r>
        <w:rPr>
          <w:rFonts w:hint="eastAsia" w:ascii="仿宋_GB2312" w:hAnsi="仿宋_GB2312" w:eastAsia="仿宋_GB2312" w:cs="仿宋_GB2312"/>
          <w:kern w:val="0"/>
          <w:sz w:val="32"/>
          <w:szCs w:val="32"/>
        </w:rPr>
        <w:t>98%。</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黑体" w:hAnsi="宋体" w:eastAsia="黑体"/>
          <w:sz w:val="32"/>
          <w:szCs w:val="32"/>
        </w:rPr>
      </w:pPr>
      <w:r>
        <w:rPr>
          <w:rFonts w:hint="eastAsia" w:eastAsia="方正仿宋_GBK"/>
          <w:kern w:val="0"/>
          <w:sz w:val="32"/>
          <w:szCs w:val="32"/>
        </w:rPr>
        <w:t xml:space="preserve">  </w:t>
      </w:r>
      <w:r>
        <w:rPr>
          <w:rFonts w:hint="eastAsia" w:ascii="黑体" w:hAnsi="宋体" w:eastAsia="黑体"/>
          <w:sz w:val="32"/>
          <w:szCs w:val="32"/>
        </w:rPr>
        <w:t>四、</w:t>
      </w:r>
      <w:r>
        <w:rPr>
          <w:rFonts w:hint="eastAsia" w:ascii="黑体" w:hAnsi="宋体" w:eastAsia="黑体"/>
          <w:sz w:val="32"/>
          <w:szCs w:val="32"/>
          <w:lang w:eastAsia="zh-CN"/>
        </w:rPr>
        <w:t>整体</w:t>
      </w:r>
      <w:r>
        <w:rPr>
          <w:rFonts w:hint="eastAsia" w:ascii="黑体" w:hAnsi="宋体" w:eastAsia="黑体"/>
          <w:sz w:val="32"/>
          <w:szCs w:val="32"/>
        </w:rPr>
        <w:t>绩效自评及评价结果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rPr>
        <w:t>（一）自评组织情况。自评主要由单位班子成员、中层干部、部分职工等人员参加，根据各指标完成情况进行自评打分。</w:t>
      </w:r>
      <w:r>
        <w:rPr>
          <w:rFonts w:hint="eastAsia" w:ascii="仿宋_GB2312" w:hAnsi="宋体" w:eastAsia="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（二）评价结果。</w:t>
      </w:r>
      <w:r>
        <w:rPr>
          <w:rFonts w:hint="eastAsia" w:ascii="仿宋_GB2312" w:hAnsi="宋体" w:eastAsia="仿宋_GB2312"/>
          <w:sz w:val="32"/>
          <w:szCs w:val="32"/>
          <w:lang w:eastAsia="zh-CN"/>
        </w:rPr>
        <w:t>产出指标中的三级指标办件量和按时办结率都超额完成。群众满意度较高。</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宋体" w:eastAsia="黑体"/>
          <w:sz w:val="32"/>
          <w:szCs w:val="32"/>
        </w:rPr>
      </w:pPr>
      <w:r>
        <w:rPr>
          <w:rFonts w:hint="eastAsia" w:ascii="黑体" w:hAnsi="宋体" w:eastAsia="黑体"/>
          <w:sz w:val="32"/>
          <w:szCs w:val="32"/>
        </w:rPr>
        <w:t>五、存在的问题和建议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我</w:t>
      </w:r>
      <w:r>
        <w:rPr>
          <w:rFonts w:hint="eastAsia" w:ascii="仿宋_GB2312" w:hAnsi="宋体" w:eastAsia="仿宋_GB2312" w:cs="Times New Roman"/>
          <w:sz w:val="32"/>
          <w:szCs w:val="32"/>
        </w:rPr>
        <w:t>局将以习近平新时代中国特色社会主义思想为指引，以优化营商环境为重点，全面落实“放管服”改革各项方针政策，创新工作举措，优化再造审批服务流程，实现政务服务的全面提升。</w:t>
      </w:r>
    </w:p>
    <w:sectPr>
      <w:footerReference r:id="rId3" w:type="default"/>
      <w:pgSz w:w="11906" w:h="16838"/>
      <w:pgMar w:top="2098" w:right="1304" w:bottom="1871" w:left="1531" w:header="708" w:footer="709" w:gutter="0"/>
      <w:pgNumType w:fmt="decimal"/>
      <w:cols w:space="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47163538"/>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OTg1YjEzMmQyMWRkNzVkYThhMDEwYmRlM2FlNWQwYTYifQ=="/>
  </w:docVars>
  <w:rsids>
    <w:rsidRoot w:val="00801279"/>
    <w:rsid w:val="000257C9"/>
    <w:rsid w:val="000523D9"/>
    <w:rsid w:val="001619C9"/>
    <w:rsid w:val="00177263"/>
    <w:rsid w:val="002849D9"/>
    <w:rsid w:val="002F6C8E"/>
    <w:rsid w:val="00323B43"/>
    <w:rsid w:val="003D37D8"/>
    <w:rsid w:val="00424879"/>
    <w:rsid w:val="004358AB"/>
    <w:rsid w:val="005A057C"/>
    <w:rsid w:val="005A1046"/>
    <w:rsid w:val="00685F5D"/>
    <w:rsid w:val="007A3F94"/>
    <w:rsid w:val="00801279"/>
    <w:rsid w:val="008B422B"/>
    <w:rsid w:val="008B7726"/>
    <w:rsid w:val="00BC141A"/>
    <w:rsid w:val="00BE503B"/>
    <w:rsid w:val="00C1044A"/>
    <w:rsid w:val="00C93926"/>
    <w:rsid w:val="00CD4B4D"/>
    <w:rsid w:val="00DA4CFE"/>
    <w:rsid w:val="00DB6A86"/>
    <w:rsid w:val="00E426C2"/>
    <w:rsid w:val="00F41ECE"/>
    <w:rsid w:val="0268218E"/>
    <w:rsid w:val="02ED67FE"/>
    <w:rsid w:val="0ABF58DE"/>
    <w:rsid w:val="0B855B83"/>
    <w:rsid w:val="10703A0C"/>
    <w:rsid w:val="113F7D71"/>
    <w:rsid w:val="152C5480"/>
    <w:rsid w:val="15871BE2"/>
    <w:rsid w:val="176A1D0C"/>
    <w:rsid w:val="20170417"/>
    <w:rsid w:val="23577559"/>
    <w:rsid w:val="23B45768"/>
    <w:rsid w:val="254E525D"/>
    <w:rsid w:val="2622277A"/>
    <w:rsid w:val="2778324B"/>
    <w:rsid w:val="28ED7A9C"/>
    <w:rsid w:val="300033A1"/>
    <w:rsid w:val="31797437"/>
    <w:rsid w:val="33FA2020"/>
    <w:rsid w:val="34F56CA8"/>
    <w:rsid w:val="3A5F46B5"/>
    <w:rsid w:val="3A8618D0"/>
    <w:rsid w:val="3B013514"/>
    <w:rsid w:val="3E8569A4"/>
    <w:rsid w:val="3F150913"/>
    <w:rsid w:val="3FF33456"/>
    <w:rsid w:val="41DA1314"/>
    <w:rsid w:val="460E6CF5"/>
    <w:rsid w:val="48C379ED"/>
    <w:rsid w:val="48E10C90"/>
    <w:rsid w:val="4D331FD1"/>
    <w:rsid w:val="4EA24757"/>
    <w:rsid w:val="4EA47C5A"/>
    <w:rsid w:val="506312FC"/>
    <w:rsid w:val="543D1EB1"/>
    <w:rsid w:val="55615F29"/>
    <w:rsid w:val="56EE167E"/>
    <w:rsid w:val="57317AC7"/>
    <w:rsid w:val="585E3F61"/>
    <w:rsid w:val="5B0A2BA5"/>
    <w:rsid w:val="5D164061"/>
    <w:rsid w:val="5E885ADA"/>
    <w:rsid w:val="5F96011F"/>
    <w:rsid w:val="613B2F00"/>
    <w:rsid w:val="62B0751E"/>
    <w:rsid w:val="64834092"/>
    <w:rsid w:val="68DF6C47"/>
    <w:rsid w:val="6CF36879"/>
    <w:rsid w:val="708B603B"/>
    <w:rsid w:val="726F7C81"/>
    <w:rsid w:val="74026473"/>
    <w:rsid w:val="745B643A"/>
    <w:rsid w:val="758A56C3"/>
    <w:rsid w:val="764317B3"/>
    <w:rsid w:val="772D1CED"/>
    <w:rsid w:val="781F016B"/>
    <w:rsid w:val="78EC6E8B"/>
    <w:rsid w:val="797F2B95"/>
    <w:rsid w:val="79A82DD6"/>
    <w:rsid w:val="7C4C0F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0"/>
    <w:pPr>
      <w:kinsoku w:val="0"/>
      <w:overflowPunct w:val="0"/>
      <w:autoSpaceDE w:val="0"/>
      <w:autoSpaceDN w:val="0"/>
      <w:spacing w:line="20" w:lineRule="exact"/>
      <w:ind w:firstLine="640" w:firstLineChars="200"/>
    </w:pPr>
    <w:rPr>
      <w:rFonts w:ascii="楷体_GB2312" w:hAnsi="黑体" w:eastAsia="楷体_GB2312" w:cs="楷体_GB2312"/>
      <w:kern w:val="0"/>
      <w:sz w:val="32"/>
      <w:szCs w:val="32"/>
    </w:r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Subtitle"/>
    <w:basedOn w:val="1"/>
    <w:next w:val="1"/>
    <w:link w:val="11"/>
    <w:qFormat/>
    <w:uiPriority w:val="0"/>
    <w:pPr>
      <w:spacing w:before="240" w:after="60" w:line="312" w:lineRule="auto"/>
      <w:jc w:val="center"/>
      <w:outlineLvl w:val="1"/>
    </w:pPr>
    <w:rPr>
      <w:rFonts w:asciiTheme="majorHAnsi" w:hAnsiTheme="majorHAnsi" w:cstheme="majorBidi"/>
      <w:b/>
      <w:bCs/>
      <w:kern w:val="28"/>
      <w:sz w:val="32"/>
      <w:szCs w:val="32"/>
    </w:rPr>
  </w:style>
  <w:style w:type="paragraph" w:styleId="6">
    <w:name w:val="Normal (Web)"/>
    <w:basedOn w:val="1"/>
    <w:qFormat/>
    <w:uiPriority w:val="0"/>
    <w:pPr>
      <w:spacing w:before="100" w:beforeAutospacing="1" w:after="100" w:afterAutospacing="1"/>
      <w:ind w:left="0" w:right="0"/>
      <w:jc w:val="left"/>
    </w:pPr>
    <w:rPr>
      <w:rFonts w:ascii="Times New Roman" w:hAnsi="Times New Roman" w:eastAsia="宋体" w:cs="Times New Roman"/>
      <w:kern w:val="0"/>
      <w:sz w:val="24"/>
      <w:lang w:val="en-US" w:eastAsia="zh-CN" w:bidi="ar"/>
    </w:rPr>
  </w:style>
  <w:style w:type="character" w:styleId="9">
    <w:name w:val="Strong"/>
    <w:basedOn w:val="8"/>
    <w:qFormat/>
    <w:uiPriority w:val="0"/>
    <w:rPr>
      <w:b/>
      <w:bCs/>
    </w:rPr>
  </w:style>
  <w:style w:type="character" w:styleId="10">
    <w:name w:val="Emphasis"/>
    <w:basedOn w:val="8"/>
    <w:qFormat/>
    <w:uiPriority w:val="0"/>
    <w:rPr>
      <w:i/>
      <w:iCs/>
    </w:rPr>
  </w:style>
  <w:style w:type="character" w:customStyle="1" w:styleId="11">
    <w:name w:val="副标题 Char"/>
    <w:basedOn w:val="8"/>
    <w:link w:val="5"/>
    <w:qFormat/>
    <w:uiPriority w:val="0"/>
    <w:rPr>
      <w:rFonts w:asciiTheme="majorHAnsi" w:hAnsiTheme="majorHAnsi" w:cstheme="majorBidi"/>
      <w:b/>
      <w:bCs/>
      <w:kern w:val="28"/>
      <w:sz w:val="32"/>
      <w:szCs w:val="32"/>
    </w:rPr>
  </w:style>
  <w:style w:type="paragraph" w:customStyle="1" w:styleId="12">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3">
    <w:name w:val="页眉 Char"/>
    <w:basedOn w:val="8"/>
    <w:link w:val="4"/>
    <w:semiHidden/>
    <w:qFormat/>
    <w:uiPriority w:val="99"/>
    <w:rPr>
      <w:kern w:val="2"/>
      <w:sz w:val="18"/>
      <w:szCs w:val="18"/>
    </w:rPr>
  </w:style>
  <w:style w:type="character" w:customStyle="1" w:styleId="14">
    <w:name w:val="页脚 Char"/>
    <w:basedOn w:val="8"/>
    <w:link w:val="3"/>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2045</Words>
  <Characters>2161</Characters>
  <Lines>5</Lines>
  <Paragraphs>1</Paragraphs>
  <TotalTime>193</TotalTime>
  <ScaleCrop>false</ScaleCrop>
  <LinksUpToDate>false</LinksUpToDate>
  <CharactersWithSpaces>2176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2019-08-28T10:36:00Z</dcterms:created>
  <dc:creator>admin</dc:creator>
  <cp:lastModifiedBy>rainy</cp:lastModifiedBy>
  <cp:lastPrinted>2021-06-18T03:05:00Z</cp:lastPrinted>
  <dcterms:modified xsi:type="dcterms:W3CDTF">2022-05-06T06:45:24Z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2DC0898FC4DE4604A7FA8A10F0CE6A02</vt:lpwstr>
  </property>
</Properties>
</file>