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110.22</w:t>
            </w:r>
          </w:p>
        </w:tc>
        <w:tc>
          <w:tcPr>
            <w:tcW w:w="4535" w:type="dxa"/>
            <w:vAlign w:val="center"/>
          </w:tcPr>
          <w:p>
            <w:pPr>
              <w:pStyle w:val="13"/>
            </w:pPr>
            <w:r>
              <w:t>一、一般公共服务支出</w:t>
            </w:r>
          </w:p>
        </w:tc>
        <w:tc>
          <w:tcPr>
            <w:tcW w:w="2126" w:type="dxa"/>
            <w:vAlign w:val="center"/>
          </w:tcPr>
          <w:p>
            <w:pPr>
              <w:pStyle w:val="12"/>
            </w:pPr>
            <w:r>
              <w:t>88.08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110.22</w:t>
            </w:r>
          </w:p>
        </w:tc>
        <w:tc>
          <w:tcPr>
            <w:tcW w:w="4535" w:type="dxa"/>
            <w:vAlign w:val="center"/>
          </w:tcPr>
          <w:p>
            <w:pPr>
              <w:pStyle w:val="15"/>
            </w:pPr>
            <w:r>
              <w:t>本年支出合计</w:t>
            </w:r>
          </w:p>
        </w:tc>
        <w:tc>
          <w:tcPr>
            <w:tcW w:w="2126" w:type="dxa"/>
            <w:vAlign w:val="center"/>
          </w:tcPr>
          <w:p>
            <w:pPr>
              <w:pStyle w:val="16"/>
            </w:pPr>
            <w:r>
              <w:t>110.22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110.22</w:t>
            </w:r>
          </w:p>
        </w:tc>
        <w:tc>
          <w:tcPr>
            <w:tcW w:w="4535" w:type="dxa"/>
            <w:vAlign w:val="center"/>
          </w:tcPr>
          <w:p>
            <w:pPr>
              <w:pStyle w:val="15"/>
            </w:pPr>
            <w:r>
              <w:t>支出总计</w:t>
            </w:r>
          </w:p>
        </w:tc>
        <w:tc>
          <w:tcPr>
            <w:tcW w:w="2126" w:type="dxa"/>
            <w:vAlign w:val="center"/>
          </w:tcPr>
          <w:p>
            <w:pPr>
              <w:pStyle w:val="16"/>
            </w:pPr>
            <w:r>
              <w:t>110.22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110.22</w:t>
            </w:r>
          </w:p>
        </w:tc>
        <w:tc>
          <w:tcPr>
            <w:tcW w:w="1134" w:type="dxa"/>
            <w:vAlign w:val="center"/>
          </w:tcPr>
          <w:p>
            <w:pPr>
              <w:pStyle w:val="16"/>
            </w:pPr>
            <w:r>
              <w:t>110.22</w:t>
            </w:r>
          </w:p>
        </w:tc>
        <w:tc>
          <w:tcPr>
            <w:tcW w:w="1134" w:type="dxa"/>
            <w:vAlign w:val="center"/>
          </w:tcPr>
          <w:p>
            <w:pPr>
              <w:pStyle w:val="16"/>
            </w:pPr>
            <w:r>
              <w:t>110.22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88.08</w:t>
            </w:r>
          </w:p>
        </w:tc>
        <w:tc>
          <w:tcPr>
            <w:tcW w:w="1134" w:type="dxa"/>
            <w:vAlign w:val="center"/>
          </w:tcPr>
          <w:p>
            <w:pPr>
              <w:pStyle w:val="12"/>
            </w:pPr>
            <w:r>
              <w:t>88.08</w:t>
            </w:r>
          </w:p>
        </w:tc>
        <w:tc>
          <w:tcPr>
            <w:tcW w:w="1134" w:type="dxa"/>
            <w:vAlign w:val="center"/>
          </w:tcPr>
          <w:p>
            <w:pPr>
              <w:pStyle w:val="12"/>
            </w:pPr>
            <w:r>
              <w:t>88.08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20126</w:t>
            </w:r>
          </w:p>
        </w:tc>
        <w:tc>
          <w:tcPr>
            <w:tcW w:w="1559" w:type="dxa"/>
            <w:vAlign w:val="center"/>
          </w:tcPr>
          <w:p>
            <w:pPr>
              <w:pStyle w:val="13"/>
            </w:pPr>
            <w:r>
              <w:t>档案事务</w:t>
            </w:r>
          </w:p>
        </w:tc>
        <w:tc>
          <w:tcPr>
            <w:tcW w:w="1134" w:type="dxa"/>
            <w:vAlign w:val="center"/>
          </w:tcPr>
          <w:p>
            <w:pPr>
              <w:pStyle w:val="12"/>
            </w:pPr>
            <w:r>
              <w:t>88.08</w:t>
            </w:r>
          </w:p>
        </w:tc>
        <w:tc>
          <w:tcPr>
            <w:tcW w:w="1134" w:type="dxa"/>
            <w:vAlign w:val="center"/>
          </w:tcPr>
          <w:p>
            <w:pPr>
              <w:pStyle w:val="12"/>
            </w:pPr>
            <w:r>
              <w:t>88.08</w:t>
            </w:r>
          </w:p>
        </w:tc>
        <w:tc>
          <w:tcPr>
            <w:tcW w:w="1134" w:type="dxa"/>
            <w:vAlign w:val="center"/>
          </w:tcPr>
          <w:p>
            <w:pPr>
              <w:pStyle w:val="12"/>
            </w:pPr>
            <w:r>
              <w:t>88.08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2012601</w:t>
            </w:r>
          </w:p>
        </w:tc>
        <w:tc>
          <w:tcPr>
            <w:tcW w:w="1559" w:type="dxa"/>
            <w:vAlign w:val="center"/>
          </w:tcPr>
          <w:p>
            <w:pPr>
              <w:pStyle w:val="13"/>
            </w:pPr>
            <w:r>
              <w:t>行政运行</w:t>
            </w:r>
          </w:p>
        </w:tc>
        <w:tc>
          <w:tcPr>
            <w:tcW w:w="1134" w:type="dxa"/>
            <w:vAlign w:val="center"/>
          </w:tcPr>
          <w:p>
            <w:pPr>
              <w:pStyle w:val="12"/>
            </w:pPr>
            <w:r>
              <w:t>86.08</w:t>
            </w:r>
          </w:p>
        </w:tc>
        <w:tc>
          <w:tcPr>
            <w:tcW w:w="1134" w:type="dxa"/>
            <w:vAlign w:val="center"/>
          </w:tcPr>
          <w:p>
            <w:pPr>
              <w:pStyle w:val="12"/>
            </w:pPr>
            <w:r>
              <w:t>86.08</w:t>
            </w:r>
          </w:p>
        </w:tc>
        <w:tc>
          <w:tcPr>
            <w:tcW w:w="1134" w:type="dxa"/>
            <w:vAlign w:val="center"/>
          </w:tcPr>
          <w:p>
            <w:pPr>
              <w:pStyle w:val="12"/>
            </w:pPr>
            <w:r>
              <w:t>86.08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2012699</w:t>
            </w:r>
          </w:p>
        </w:tc>
        <w:tc>
          <w:tcPr>
            <w:tcW w:w="1559" w:type="dxa"/>
            <w:vAlign w:val="center"/>
          </w:tcPr>
          <w:p>
            <w:pPr>
              <w:pStyle w:val="13"/>
            </w:pPr>
            <w:r>
              <w:t>其他档案事务支出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9.86</w:t>
            </w:r>
          </w:p>
        </w:tc>
        <w:tc>
          <w:tcPr>
            <w:tcW w:w="1134" w:type="dxa"/>
            <w:vAlign w:val="center"/>
          </w:tcPr>
          <w:p>
            <w:pPr>
              <w:pStyle w:val="12"/>
            </w:pPr>
            <w:r>
              <w:t>9.86</w:t>
            </w:r>
          </w:p>
        </w:tc>
        <w:tc>
          <w:tcPr>
            <w:tcW w:w="1134" w:type="dxa"/>
            <w:vAlign w:val="center"/>
          </w:tcPr>
          <w:p>
            <w:pPr>
              <w:pStyle w:val="12"/>
            </w:pPr>
            <w:r>
              <w:t>9.86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9.86</w:t>
            </w:r>
          </w:p>
        </w:tc>
        <w:tc>
          <w:tcPr>
            <w:tcW w:w="1134" w:type="dxa"/>
            <w:vAlign w:val="center"/>
          </w:tcPr>
          <w:p>
            <w:pPr>
              <w:pStyle w:val="12"/>
            </w:pPr>
            <w:r>
              <w:t>9.86</w:t>
            </w:r>
          </w:p>
        </w:tc>
        <w:tc>
          <w:tcPr>
            <w:tcW w:w="1134" w:type="dxa"/>
            <w:vAlign w:val="center"/>
          </w:tcPr>
          <w:p>
            <w:pPr>
              <w:pStyle w:val="12"/>
            </w:pPr>
            <w:r>
              <w:t>9.86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9.86</w:t>
            </w:r>
          </w:p>
        </w:tc>
        <w:tc>
          <w:tcPr>
            <w:tcW w:w="1134" w:type="dxa"/>
            <w:vAlign w:val="center"/>
          </w:tcPr>
          <w:p>
            <w:pPr>
              <w:pStyle w:val="12"/>
            </w:pPr>
            <w:r>
              <w:t>9.86</w:t>
            </w:r>
          </w:p>
        </w:tc>
        <w:tc>
          <w:tcPr>
            <w:tcW w:w="1134" w:type="dxa"/>
            <w:vAlign w:val="center"/>
          </w:tcPr>
          <w:p>
            <w:pPr>
              <w:pStyle w:val="12"/>
            </w:pPr>
            <w:r>
              <w:t>9.86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4.23</w:t>
            </w:r>
          </w:p>
        </w:tc>
        <w:tc>
          <w:tcPr>
            <w:tcW w:w="1134" w:type="dxa"/>
            <w:vAlign w:val="center"/>
          </w:tcPr>
          <w:p>
            <w:pPr>
              <w:pStyle w:val="12"/>
            </w:pPr>
            <w:r>
              <w:t>4.23</w:t>
            </w:r>
          </w:p>
        </w:tc>
        <w:tc>
          <w:tcPr>
            <w:tcW w:w="1134" w:type="dxa"/>
            <w:vAlign w:val="center"/>
          </w:tcPr>
          <w:p>
            <w:pPr>
              <w:pStyle w:val="12"/>
            </w:pPr>
            <w:r>
              <w:t>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4.23</w:t>
            </w:r>
          </w:p>
        </w:tc>
        <w:tc>
          <w:tcPr>
            <w:tcW w:w="1134" w:type="dxa"/>
            <w:vAlign w:val="center"/>
          </w:tcPr>
          <w:p>
            <w:pPr>
              <w:pStyle w:val="12"/>
            </w:pPr>
            <w:r>
              <w:t>4.23</w:t>
            </w:r>
          </w:p>
        </w:tc>
        <w:tc>
          <w:tcPr>
            <w:tcW w:w="1134" w:type="dxa"/>
            <w:vAlign w:val="center"/>
          </w:tcPr>
          <w:p>
            <w:pPr>
              <w:pStyle w:val="12"/>
            </w:pPr>
            <w:r>
              <w:t>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4.23</w:t>
            </w:r>
          </w:p>
        </w:tc>
        <w:tc>
          <w:tcPr>
            <w:tcW w:w="1134" w:type="dxa"/>
            <w:vAlign w:val="center"/>
          </w:tcPr>
          <w:p>
            <w:pPr>
              <w:pStyle w:val="12"/>
            </w:pPr>
            <w:r>
              <w:t>4.23</w:t>
            </w:r>
          </w:p>
        </w:tc>
        <w:tc>
          <w:tcPr>
            <w:tcW w:w="1134" w:type="dxa"/>
            <w:vAlign w:val="center"/>
          </w:tcPr>
          <w:p>
            <w:pPr>
              <w:pStyle w:val="12"/>
            </w:pPr>
            <w:r>
              <w:t>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8.05</w:t>
            </w:r>
          </w:p>
        </w:tc>
        <w:tc>
          <w:tcPr>
            <w:tcW w:w="1134" w:type="dxa"/>
            <w:vAlign w:val="center"/>
          </w:tcPr>
          <w:p>
            <w:pPr>
              <w:pStyle w:val="12"/>
            </w:pPr>
            <w:r>
              <w:t>8.05</w:t>
            </w:r>
          </w:p>
        </w:tc>
        <w:tc>
          <w:tcPr>
            <w:tcW w:w="1134" w:type="dxa"/>
            <w:vAlign w:val="center"/>
          </w:tcPr>
          <w:p>
            <w:pPr>
              <w:pStyle w:val="12"/>
            </w:pPr>
            <w:r>
              <w:t>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8.05</w:t>
            </w:r>
          </w:p>
        </w:tc>
        <w:tc>
          <w:tcPr>
            <w:tcW w:w="1134" w:type="dxa"/>
            <w:vAlign w:val="center"/>
          </w:tcPr>
          <w:p>
            <w:pPr>
              <w:pStyle w:val="12"/>
            </w:pPr>
            <w:r>
              <w:t>8.05</w:t>
            </w:r>
          </w:p>
        </w:tc>
        <w:tc>
          <w:tcPr>
            <w:tcW w:w="1134" w:type="dxa"/>
            <w:vAlign w:val="center"/>
          </w:tcPr>
          <w:p>
            <w:pPr>
              <w:pStyle w:val="12"/>
            </w:pPr>
            <w:r>
              <w:t>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8.05</w:t>
            </w:r>
          </w:p>
        </w:tc>
        <w:tc>
          <w:tcPr>
            <w:tcW w:w="1134" w:type="dxa"/>
            <w:vAlign w:val="center"/>
          </w:tcPr>
          <w:p>
            <w:pPr>
              <w:pStyle w:val="12"/>
            </w:pPr>
            <w:r>
              <w:t>8.05</w:t>
            </w:r>
          </w:p>
        </w:tc>
        <w:tc>
          <w:tcPr>
            <w:tcW w:w="1134" w:type="dxa"/>
            <w:vAlign w:val="center"/>
          </w:tcPr>
          <w:p>
            <w:pPr>
              <w:pStyle w:val="12"/>
            </w:pPr>
            <w:r>
              <w:t>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110.22</w:t>
            </w:r>
          </w:p>
        </w:tc>
        <w:tc>
          <w:tcPr>
            <w:tcW w:w="1361" w:type="dxa"/>
            <w:vAlign w:val="center"/>
          </w:tcPr>
          <w:p>
            <w:pPr>
              <w:pStyle w:val="16"/>
            </w:pPr>
            <w:r>
              <w:t>108.22</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88.08</w:t>
            </w:r>
          </w:p>
        </w:tc>
        <w:tc>
          <w:tcPr>
            <w:tcW w:w="1361" w:type="dxa"/>
            <w:vAlign w:val="center"/>
          </w:tcPr>
          <w:p>
            <w:pPr>
              <w:pStyle w:val="12"/>
            </w:pPr>
            <w:r>
              <w:t>86.08</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20126</w:t>
            </w:r>
          </w:p>
        </w:tc>
        <w:tc>
          <w:tcPr>
            <w:tcW w:w="4535" w:type="dxa"/>
            <w:vAlign w:val="center"/>
          </w:tcPr>
          <w:p>
            <w:pPr>
              <w:pStyle w:val="13"/>
            </w:pPr>
            <w:r>
              <w:t>档案事务</w:t>
            </w:r>
          </w:p>
        </w:tc>
        <w:tc>
          <w:tcPr>
            <w:tcW w:w="1361" w:type="dxa"/>
            <w:vAlign w:val="center"/>
          </w:tcPr>
          <w:p>
            <w:pPr>
              <w:pStyle w:val="12"/>
            </w:pPr>
            <w:r>
              <w:t>88.08</w:t>
            </w:r>
          </w:p>
        </w:tc>
        <w:tc>
          <w:tcPr>
            <w:tcW w:w="1361" w:type="dxa"/>
            <w:vAlign w:val="center"/>
          </w:tcPr>
          <w:p>
            <w:pPr>
              <w:pStyle w:val="12"/>
            </w:pPr>
            <w:r>
              <w:t>86.08</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2012601</w:t>
            </w:r>
          </w:p>
        </w:tc>
        <w:tc>
          <w:tcPr>
            <w:tcW w:w="4535" w:type="dxa"/>
            <w:vAlign w:val="center"/>
          </w:tcPr>
          <w:p>
            <w:pPr>
              <w:pStyle w:val="13"/>
            </w:pPr>
            <w:r>
              <w:t>行政运行</w:t>
            </w:r>
          </w:p>
        </w:tc>
        <w:tc>
          <w:tcPr>
            <w:tcW w:w="1361" w:type="dxa"/>
            <w:vAlign w:val="center"/>
          </w:tcPr>
          <w:p>
            <w:pPr>
              <w:pStyle w:val="12"/>
            </w:pPr>
            <w:r>
              <w:t>86.08</w:t>
            </w:r>
          </w:p>
        </w:tc>
        <w:tc>
          <w:tcPr>
            <w:tcW w:w="1361" w:type="dxa"/>
            <w:vAlign w:val="center"/>
          </w:tcPr>
          <w:p>
            <w:pPr>
              <w:pStyle w:val="12"/>
            </w:pPr>
            <w:r>
              <w:t>86.08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2012699</w:t>
            </w:r>
          </w:p>
        </w:tc>
        <w:tc>
          <w:tcPr>
            <w:tcW w:w="4535" w:type="dxa"/>
            <w:vAlign w:val="center"/>
          </w:tcPr>
          <w:p>
            <w:pPr>
              <w:pStyle w:val="13"/>
            </w:pPr>
            <w:r>
              <w:t>其他档案事务支出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9.86</w:t>
            </w:r>
          </w:p>
        </w:tc>
        <w:tc>
          <w:tcPr>
            <w:tcW w:w="1361" w:type="dxa"/>
            <w:vAlign w:val="center"/>
          </w:tcPr>
          <w:p>
            <w:pPr>
              <w:pStyle w:val="12"/>
            </w:pPr>
            <w:r>
              <w:t>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9.86</w:t>
            </w:r>
          </w:p>
        </w:tc>
        <w:tc>
          <w:tcPr>
            <w:tcW w:w="1361" w:type="dxa"/>
            <w:vAlign w:val="center"/>
          </w:tcPr>
          <w:p>
            <w:pPr>
              <w:pStyle w:val="12"/>
            </w:pPr>
            <w:r>
              <w:t>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9.86</w:t>
            </w:r>
          </w:p>
        </w:tc>
        <w:tc>
          <w:tcPr>
            <w:tcW w:w="1361" w:type="dxa"/>
            <w:vAlign w:val="center"/>
          </w:tcPr>
          <w:p>
            <w:pPr>
              <w:pStyle w:val="12"/>
            </w:pPr>
            <w:r>
              <w:t>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4.23</w:t>
            </w:r>
          </w:p>
        </w:tc>
        <w:tc>
          <w:tcPr>
            <w:tcW w:w="1361" w:type="dxa"/>
            <w:vAlign w:val="center"/>
          </w:tcPr>
          <w:p>
            <w:pPr>
              <w:pStyle w:val="12"/>
            </w:pPr>
            <w:r>
              <w:t>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4.23</w:t>
            </w:r>
          </w:p>
        </w:tc>
        <w:tc>
          <w:tcPr>
            <w:tcW w:w="1361" w:type="dxa"/>
            <w:vAlign w:val="center"/>
          </w:tcPr>
          <w:p>
            <w:pPr>
              <w:pStyle w:val="12"/>
            </w:pPr>
            <w:r>
              <w:t>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4.23</w:t>
            </w:r>
          </w:p>
        </w:tc>
        <w:tc>
          <w:tcPr>
            <w:tcW w:w="1361" w:type="dxa"/>
            <w:vAlign w:val="center"/>
          </w:tcPr>
          <w:p>
            <w:pPr>
              <w:pStyle w:val="12"/>
            </w:pPr>
            <w:r>
              <w:t>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8.05</w:t>
            </w:r>
          </w:p>
        </w:tc>
        <w:tc>
          <w:tcPr>
            <w:tcW w:w="1361" w:type="dxa"/>
            <w:vAlign w:val="center"/>
          </w:tcPr>
          <w:p>
            <w:pPr>
              <w:pStyle w:val="12"/>
            </w:pPr>
            <w:r>
              <w:t>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8.05</w:t>
            </w:r>
          </w:p>
        </w:tc>
        <w:tc>
          <w:tcPr>
            <w:tcW w:w="1361" w:type="dxa"/>
            <w:vAlign w:val="center"/>
          </w:tcPr>
          <w:p>
            <w:pPr>
              <w:pStyle w:val="12"/>
            </w:pPr>
            <w:r>
              <w:t>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8.05</w:t>
            </w:r>
          </w:p>
        </w:tc>
        <w:tc>
          <w:tcPr>
            <w:tcW w:w="1361" w:type="dxa"/>
            <w:vAlign w:val="center"/>
          </w:tcPr>
          <w:p>
            <w:pPr>
              <w:pStyle w:val="12"/>
            </w:pPr>
            <w:r>
              <w:t>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110.22</w:t>
            </w:r>
          </w:p>
        </w:tc>
        <w:tc>
          <w:tcPr>
            <w:tcW w:w="3402" w:type="dxa"/>
            <w:vAlign w:val="center"/>
          </w:tcPr>
          <w:p>
            <w:pPr>
              <w:pStyle w:val="13"/>
            </w:pPr>
            <w:r>
              <w:t>一、一般公共服务支出</w:t>
            </w:r>
          </w:p>
        </w:tc>
        <w:tc>
          <w:tcPr>
            <w:tcW w:w="1474" w:type="dxa"/>
            <w:vAlign w:val="center"/>
          </w:tcPr>
          <w:p>
            <w:pPr>
              <w:pStyle w:val="12"/>
            </w:pPr>
            <w:r>
              <w:t>88.08</w:t>
            </w:r>
          </w:p>
        </w:tc>
        <w:tc>
          <w:tcPr>
            <w:tcW w:w="1474" w:type="dxa"/>
            <w:vAlign w:val="center"/>
          </w:tcPr>
          <w:p>
            <w:pPr>
              <w:pStyle w:val="12"/>
            </w:pPr>
            <w:r>
              <w:t>88.08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9.86</w:t>
            </w:r>
          </w:p>
        </w:tc>
        <w:tc>
          <w:tcPr>
            <w:tcW w:w="1474" w:type="dxa"/>
            <w:vAlign w:val="center"/>
          </w:tcPr>
          <w:p>
            <w:pPr>
              <w:pStyle w:val="12"/>
            </w:pPr>
            <w:r>
              <w:t>9.86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4.23</w:t>
            </w:r>
          </w:p>
        </w:tc>
        <w:tc>
          <w:tcPr>
            <w:tcW w:w="1474" w:type="dxa"/>
            <w:vAlign w:val="center"/>
          </w:tcPr>
          <w:p>
            <w:pPr>
              <w:pStyle w:val="12"/>
            </w:pPr>
            <w:r>
              <w:t>4.23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8.05</w:t>
            </w:r>
          </w:p>
        </w:tc>
        <w:tc>
          <w:tcPr>
            <w:tcW w:w="1474" w:type="dxa"/>
            <w:vAlign w:val="center"/>
          </w:tcPr>
          <w:p>
            <w:pPr>
              <w:pStyle w:val="12"/>
            </w:pPr>
            <w:r>
              <w:t>8.05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110.22</w:t>
            </w:r>
          </w:p>
        </w:tc>
        <w:tc>
          <w:tcPr>
            <w:tcW w:w="3402" w:type="dxa"/>
            <w:vAlign w:val="center"/>
          </w:tcPr>
          <w:p>
            <w:pPr>
              <w:pStyle w:val="15"/>
            </w:pPr>
            <w:r>
              <w:t>本年支出合计</w:t>
            </w:r>
          </w:p>
        </w:tc>
        <w:tc>
          <w:tcPr>
            <w:tcW w:w="1474" w:type="dxa"/>
            <w:vAlign w:val="center"/>
          </w:tcPr>
          <w:p>
            <w:pPr>
              <w:pStyle w:val="16"/>
            </w:pPr>
            <w:r>
              <w:t>110.22</w:t>
            </w:r>
          </w:p>
        </w:tc>
        <w:tc>
          <w:tcPr>
            <w:tcW w:w="1474" w:type="dxa"/>
            <w:vAlign w:val="center"/>
          </w:tcPr>
          <w:p>
            <w:pPr>
              <w:pStyle w:val="16"/>
            </w:pPr>
            <w:r>
              <w:t>110.22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110.22</w:t>
            </w:r>
          </w:p>
        </w:tc>
        <w:tc>
          <w:tcPr>
            <w:tcW w:w="3402" w:type="dxa"/>
            <w:vAlign w:val="center"/>
          </w:tcPr>
          <w:p>
            <w:pPr>
              <w:pStyle w:val="15"/>
            </w:pPr>
            <w:r>
              <w:t>支出总计</w:t>
            </w:r>
          </w:p>
        </w:tc>
        <w:tc>
          <w:tcPr>
            <w:tcW w:w="1474" w:type="dxa"/>
            <w:vAlign w:val="center"/>
          </w:tcPr>
          <w:p>
            <w:pPr>
              <w:pStyle w:val="16"/>
            </w:pPr>
            <w:r>
              <w:t>110.22</w:t>
            </w:r>
          </w:p>
        </w:tc>
        <w:tc>
          <w:tcPr>
            <w:tcW w:w="1474" w:type="dxa"/>
            <w:vAlign w:val="center"/>
          </w:tcPr>
          <w:p>
            <w:pPr>
              <w:pStyle w:val="16"/>
            </w:pPr>
            <w:r>
              <w:t>110.22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110.22</w:t>
            </w:r>
          </w:p>
        </w:tc>
        <w:tc>
          <w:tcPr>
            <w:tcW w:w="2551" w:type="dxa"/>
            <w:vAlign w:val="center"/>
          </w:tcPr>
          <w:p>
            <w:pPr>
              <w:pStyle w:val="16"/>
            </w:pPr>
            <w:r>
              <w:t>108.22</w:t>
            </w: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88.08</w:t>
            </w:r>
          </w:p>
        </w:tc>
        <w:tc>
          <w:tcPr>
            <w:tcW w:w="2551" w:type="dxa"/>
            <w:vAlign w:val="center"/>
          </w:tcPr>
          <w:p>
            <w:pPr>
              <w:pStyle w:val="12"/>
            </w:pPr>
            <w:r>
              <w:t>86.08</w:t>
            </w: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20126</w:t>
            </w:r>
          </w:p>
        </w:tc>
        <w:tc>
          <w:tcPr>
            <w:tcW w:w="4535" w:type="dxa"/>
            <w:vAlign w:val="center"/>
          </w:tcPr>
          <w:p>
            <w:pPr>
              <w:pStyle w:val="13"/>
            </w:pPr>
            <w:r>
              <w:t>档案事务</w:t>
            </w:r>
          </w:p>
        </w:tc>
        <w:tc>
          <w:tcPr>
            <w:tcW w:w="2551" w:type="dxa"/>
            <w:vAlign w:val="center"/>
          </w:tcPr>
          <w:p>
            <w:pPr>
              <w:pStyle w:val="12"/>
            </w:pPr>
            <w:r>
              <w:t>88.08</w:t>
            </w:r>
          </w:p>
        </w:tc>
        <w:tc>
          <w:tcPr>
            <w:tcW w:w="2551" w:type="dxa"/>
            <w:vAlign w:val="center"/>
          </w:tcPr>
          <w:p>
            <w:pPr>
              <w:pStyle w:val="12"/>
            </w:pPr>
            <w:r>
              <w:t>86.08</w:t>
            </w: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2012601</w:t>
            </w:r>
          </w:p>
        </w:tc>
        <w:tc>
          <w:tcPr>
            <w:tcW w:w="4535" w:type="dxa"/>
            <w:vAlign w:val="center"/>
          </w:tcPr>
          <w:p>
            <w:pPr>
              <w:pStyle w:val="13"/>
            </w:pPr>
            <w:r>
              <w:t>行政运行</w:t>
            </w:r>
          </w:p>
        </w:tc>
        <w:tc>
          <w:tcPr>
            <w:tcW w:w="2551" w:type="dxa"/>
            <w:vAlign w:val="center"/>
          </w:tcPr>
          <w:p>
            <w:pPr>
              <w:pStyle w:val="12"/>
            </w:pPr>
            <w:r>
              <w:t>86.08</w:t>
            </w:r>
          </w:p>
        </w:tc>
        <w:tc>
          <w:tcPr>
            <w:tcW w:w="2551" w:type="dxa"/>
            <w:vAlign w:val="center"/>
          </w:tcPr>
          <w:p>
            <w:pPr>
              <w:pStyle w:val="12"/>
            </w:pPr>
            <w:r>
              <w:t>86.08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2012699</w:t>
            </w:r>
          </w:p>
        </w:tc>
        <w:tc>
          <w:tcPr>
            <w:tcW w:w="4535" w:type="dxa"/>
            <w:vAlign w:val="center"/>
          </w:tcPr>
          <w:p>
            <w:pPr>
              <w:pStyle w:val="13"/>
            </w:pPr>
            <w:r>
              <w:t>其他档案事务支出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9.86</w:t>
            </w:r>
          </w:p>
        </w:tc>
        <w:tc>
          <w:tcPr>
            <w:tcW w:w="2551" w:type="dxa"/>
            <w:vAlign w:val="center"/>
          </w:tcPr>
          <w:p>
            <w:pPr>
              <w:pStyle w:val="12"/>
            </w:pPr>
            <w:r>
              <w:t>9.86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9.86</w:t>
            </w:r>
          </w:p>
        </w:tc>
        <w:tc>
          <w:tcPr>
            <w:tcW w:w="2551" w:type="dxa"/>
            <w:vAlign w:val="center"/>
          </w:tcPr>
          <w:p>
            <w:pPr>
              <w:pStyle w:val="12"/>
            </w:pPr>
            <w:r>
              <w:t>9.86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9.86</w:t>
            </w:r>
          </w:p>
        </w:tc>
        <w:tc>
          <w:tcPr>
            <w:tcW w:w="2551" w:type="dxa"/>
            <w:vAlign w:val="center"/>
          </w:tcPr>
          <w:p>
            <w:pPr>
              <w:pStyle w:val="12"/>
            </w:pPr>
            <w:r>
              <w:t>9.86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4.23</w:t>
            </w:r>
          </w:p>
        </w:tc>
        <w:tc>
          <w:tcPr>
            <w:tcW w:w="2551" w:type="dxa"/>
            <w:vAlign w:val="center"/>
          </w:tcPr>
          <w:p>
            <w:pPr>
              <w:pStyle w:val="12"/>
            </w:pPr>
            <w:r>
              <w:t>4.23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4.23</w:t>
            </w:r>
          </w:p>
        </w:tc>
        <w:tc>
          <w:tcPr>
            <w:tcW w:w="2551" w:type="dxa"/>
            <w:vAlign w:val="center"/>
          </w:tcPr>
          <w:p>
            <w:pPr>
              <w:pStyle w:val="12"/>
            </w:pPr>
            <w:r>
              <w:t>4.23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4.23</w:t>
            </w:r>
          </w:p>
        </w:tc>
        <w:tc>
          <w:tcPr>
            <w:tcW w:w="2551" w:type="dxa"/>
            <w:vAlign w:val="center"/>
          </w:tcPr>
          <w:p>
            <w:pPr>
              <w:pStyle w:val="12"/>
            </w:pPr>
            <w:r>
              <w:t>4.23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8.05</w:t>
            </w:r>
          </w:p>
        </w:tc>
        <w:tc>
          <w:tcPr>
            <w:tcW w:w="2551" w:type="dxa"/>
            <w:vAlign w:val="center"/>
          </w:tcPr>
          <w:p>
            <w:pPr>
              <w:pStyle w:val="12"/>
            </w:pPr>
            <w:r>
              <w:t>8.05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8.05</w:t>
            </w:r>
          </w:p>
        </w:tc>
        <w:tc>
          <w:tcPr>
            <w:tcW w:w="2551" w:type="dxa"/>
            <w:vAlign w:val="center"/>
          </w:tcPr>
          <w:p>
            <w:pPr>
              <w:pStyle w:val="12"/>
            </w:pPr>
            <w:r>
              <w:t>8.05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8.05</w:t>
            </w:r>
          </w:p>
        </w:tc>
        <w:tc>
          <w:tcPr>
            <w:tcW w:w="2551" w:type="dxa"/>
            <w:vAlign w:val="center"/>
          </w:tcPr>
          <w:p>
            <w:pPr>
              <w:pStyle w:val="12"/>
            </w:pPr>
            <w:r>
              <w:t>8.05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108.22</w:t>
            </w:r>
          </w:p>
        </w:tc>
        <w:tc>
          <w:tcPr>
            <w:tcW w:w="2551" w:type="dxa"/>
            <w:vAlign w:val="center"/>
          </w:tcPr>
          <w:p>
            <w:pPr>
              <w:pStyle w:val="16"/>
            </w:pPr>
            <w:r>
              <w:t>103.66</w:t>
            </w:r>
          </w:p>
        </w:tc>
        <w:tc>
          <w:tcPr>
            <w:tcW w:w="2551" w:type="dxa"/>
            <w:vAlign w:val="center"/>
          </w:tcPr>
          <w:p>
            <w:pPr>
              <w:pStyle w:val="16"/>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90.79</w:t>
            </w:r>
          </w:p>
        </w:tc>
        <w:tc>
          <w:tcPr>
            <w:tcW w:w="2551" w:type="dxa"/>
            <w:vAlign w:val="center"/>
          </w:tcPr>
          <w:p>
            <w:pPr>
              <w:pStyle w:val="12"/>
            </w:pPr>
            <w:r>
              <w:t>90.79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36.69</w:t>
            </w:r>
          </w:p>
        </w:tc>
        <w:tc>
          <w:tcPr>
            <w:tcW w:w="2551" w:type="dxa"/>
            <w:vAlign w:val="center"/>
          </w:tcPr>
          <w:p>
            <w:pPr>
              <w:pStyle w:val="12"/>
            </w:pPr>
            <w:r>
              <w:t>36.69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6.08</w:t>
            </w:r>
          </w:p>
        </w:tc>
        <w:tc>
          <w:tcPr>
            <w:tcW w:w="2551" w:type="dxa"/>
            <w:vAlign w:val="center"/>
          </w:tcPr>
          <w:p>
            <w:pPr>
              <w:pStyle w:val="12"/>
            </w:pPr>
            <w:r>
              <w:t>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3.13</w:t>
            </w:r>
          </w:p>
        </w:tc>
        <w:tc>
          <w:tcPr>
            <w:tcW w:w="2551" w:type="dxa"/>
            <w:vAlign w:val="center"/>
          </w:tcPr>
          <w:p>
            <w:pPr>
              <w:pStyle w:val="12"/>
            </w:pPr>
            <w:r>
              <w:t>3.13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22.75</w:t>
            </w:r>
          </w:p>
        </w:tc>
        <w:tc>
          <w:tcPr>
            <w:tcW w:w="2551" w:type="dxa"/>
            <w:vAlign w:val="center"/>
          </w:tcPr>
          <w:p>
            <w:pPr>
              <w:pStyle w:val="12"/>
            </w:pPr>
            <w:r>
              <w:t>22.75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9.86</w:t>
            </w:r>
          </w:p>
        </w:tc>
        <w:tc>
          <w:tcPr>
            <w:tcW w:w="2551" w:type="dxa"/>
            <w:vAlign w:val="center"/>
          </w:tcPr>
          <w:p>
            <w:pPr>
              <w:pStyle w:val="12"/>
            </w:pPr>
            <w:r>
              <w:t>9.86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4.23</w:t>
            </w:r>
          </w:p>
        </w:tc>
        <w:tc>
          <w:tcPr>
            <w:tcW w:w="2551" w:type="dxa"/>
            <w:vAlign w:val="center"/>
          </w:tcPr>
          <w:p>
            <w:pPr>
              <w:pStyle w:val="12"/>
            </w:pPr>
            <w:r>
              <w:t>4.23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8.05</w:t>
            </w:r>
          </w:p>
        </w:tc>
        <w:tc>
          <w:tcPr>
            <w:tcW w:w="2551" w:type="dxa"/>
            <w:vAlign w:val="center"/>
          </w:tcPr>
          <w:p>
            <w:pPr>
              <w:pStyle w:val="12"/>
            </w:pPr>
            <w:r>
              <w:t>8.05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4.56</w:t>
            </w:r>
          </w:p>
        </w:tc>
        <w:tc>
          <w:tcPr>
            <w:tcW w:w="2551" w:type="dxa"/>
            <w:vAlign w:val="center"/>
          </w:tcPr>
          <w:p>
            <w:pPr>
              <w:pStyle w:val="12"/>
            </w:pPr>
          </w:p>
        </w:tc>
        <w:tc>
          <w:tcPr>
            <w:tcW w:w="2551" w:type="dxa"/>
            <w:vAlign w:val="center"/>
          </w:tcPr>
          <w:p>
            <w:pPr>
              <w:pStyle w:val="12"/>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0.73</w:t>
            </w:r>
          </w:p>
        </w:tc>
        <w:tc>
          <w:tcPr>
            <w:tcW w:w="2551" w:type="dxa"/>
            <w:vAlign w:val="center"/>
          </w:tcPr>
          <w:p>
            <w:pPr>
              <w:pStyle w:val="12"/>
            </w:pPr>
          </w:p>
        </w:tc>
        <w:tc>
          <w:tcPr>
            <w:tcW w:w="2551" w:type="dxa"/>
            <w:vAlign w:val="center"/>
          </w:tcPr>
          <w:p>
            <w:pPr>
              <w:pStyle w:val="12"/>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0.91</w:t>
            </w:r>
          </w:p>
        </w:tc>
        <w:tc>
          <w:tcPr>
            <w:tcW w:w="2551" w:type="dxa"/>
            <w:vAlign w:val="center"/>
          </w:tcPr>
          <w:p>
            <w:pPr>
              <w:pStyle w:val="12"/>
            </w:pPr>
          </w:p>
        </w:tc>
        <w:tc>
          <w:tcPr>
            <w:tcW w:w="2551" w:type="dxa"/>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12.87</w:t>
            </w:r>
          </w:p>
        </w:tc>
        <w:tc>
          <w:tcPr>
            <w:tcW w:w="2551" w:type="dxa"/>
            <w:vAlign w:val="center"/>
          </w:tcPr>
          <w:p>
            <w:pPr>
              <w:pStyle w:val="12"/>
            </w:pPr>
            <w:r>
              <w:t>12.87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12.87</w:t>
            </w:r>
          </w:p>
        </w:tc>
        <w:tc>
          <w:tcPr>
            <w:tcW w:w="2551" w:type="dxa"/>
            <w:vAlign w:val="center"/>
          </w:tcPr>
          <w:p>
            <w:pPr>
              <w:pStyle w:val="12"/>
            </w:pPr>
            <w:r>
              <w:t>12.87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w:t>
      </w:r>
      <w:bookmarkStart w:id="20" w:name="_GoBack"/>
      <w:bookmarkEnd w:id="20"/>
      <w:r>
        <w:rPr>
          <w:rFonts w:ascii="方正书宋_GBK" w:hAnsi="方正书宋_GBK" w:eastAsia="方正书宋_GBK" w:cs="方正书宋_GBK"/>
          <w:color w:val="000000"/>
          <w:sz w:val="21"/>
        </w:rPr>
        <w:t>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沙河市档案馆（沙河市地方志办公室）2024年部门预算信息公开情况说明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沙河市档案馆（沙河市地方志办公室）2024年部门预算信息公开情况说明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按照《中华人民共和国预算法》、《地方预决算公开操作规程》和《关于进一步推进预算公开工作的实施意见》规定，现将沙河市档案馆（沙河市地方志办公室）2024年部门预算公开如下：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pStyle w:val="18"/>
      </w:pPr>
      <w:r>
        <w:t>沙河市档案馆（沙河市地方志办公室），属市委公益一类正科级全额事业部门，部门主要职责：</w:t>
      </w:r>
    </w:p>
    <w:p>
      <w:pPr>
        <w:pStyle w:val="18"/>
      </w:pPr>
      <w:r>
        <w:t>（一）贯彻执行有关档案、地方志工作的方针政策和法律、法规、规章。</w:t>
      </w:r>
    </w:p>
    <w:p>
      <w:pPr>
        <w:pStyle w:val="18"/>
      </w:pPr>
      <w:r>
        <w:t>（二）接收市级党政机关、群众团体、企事业单位档案资料，并进行业务指导。</w:t>
      </w:r>
    </w:p>
    <w:p>
      <w:pPr>
        <w:pStyle w:val="18"/>
      </w:pPr>
      <w:r>
        <w:t>（三）征集对国家和社会有保持价值的档案资料。</w:t>
      </w:r>
    </w:p>
    <w:p>
      <w:pPr>
        <w:pStyle w:val="18"/>
      </w:pPr>
      <w:r>
        <w:t>（四）集中管理、统一保管全市多种门类档案，维护档案的完整与安全。</w:t>
      </w:r>
    </w:p>
    <w:p>
      <w:pPr>
        <w:pStyle w:val="18"/>
      </w:pPr>
      <w:r>
        <w:t>（五）负责馆藏档案资料的整理、编目、鉴定、统计及技术保护工作。</w:t>
      </w:r>
    </w:p>
    <w:p>
      <w:pPr>
        <w:pStyle w:val="18"/>
      </w:pPr>
      <w:r>
        <w:t>（六）依法公布档案，提供档案、地方志资料利用服务，承担政府公开信息查阅工作。</w:t>
      </w:r>
    </w:p>
    <w:p>
      <w:pPr>
        <w:pStyle w:val="18"/>
      </w:pPr>
      <w:r>
        <w:t>（七）负责市级档案数字资源的收集、保存和提供利用，运用信息化手段，开展本馆数字档案、方志馆建设和运行维护。</w:t>
      </w:r>
    </w:p>
    <w:p>
      <w:pPr>
        <w:pStyle w:val="18"/>
      </w:pPr>
      <w:r>
        <w:t>（八）拟定地方志工作规划和编纂方案，并进行业务培训和指导，组织编修地方史。</w:t>
      </w:r>
    </w:p>
    <w:p>
      <w:pPr>
        <w:pStyle w:val="18"/>
      </w:pPr>
      <w:r>
        <w:t>（九）组织编纂地方志书、地方综合年鉴。</w:t>
      </w:r>
    </w:p>
    <w:p>
      <w:pPr>
        <w:pStyle w:val="18"/>
      </w:pPr>
      <w:r>
        <w:t>（十）搜集、整理、保存地方文献和资料，组织整理旧志。</w:t>
      </w:r>
    </w:p>
    <w:p>
      <w:pPr>
        <w:pStyle w:val="18"/>
      </w:pPr>
      <w:r>
        <w:t>（十一）开展档案、地方志理论研究。</w:t>
      </w:r>
    </w:p>
    <w:p>
      <w:pPr>
        <w:pStyle w:val="18"/>
      </w:pPr>
      <w:r>
        <w:t>（十二）开发利用档案、地方志资源，为党和政府及社会各方面服务。</w:t>
      </w:r>
    </w:p>
    <w:p>
      <w:pPr>
        <w:pStyle w:val="18"/>
      </w:pPr>
      <w:r>
        <w:t>（十三）利用档案向社会公众开展革命传统教育、爱国主义教育、科学文化知识教育及历史与市情教育。</w:t>
      </w:r>
    </w:p>
    <w:p>
      <w:pPr>
        <w:pStyle w:val="18"/>
      </w:pPr>
      <w:r>
        <w:t>（十四）完成市委交办的其他任务。</w:t>
      </w:r>
    </w:p>
    <w:p>
      <w:pPr>
        <w:pStyle w:val="18"/>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沙河市档案馆（沙河市地方志办公室）</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按照预算管理有关规定，目前部门预算的编制实行综合预算管理，即全部收入和支出都反映在预算中。沙河市档案馆（沙河市地方志办公室）机关及所属事业单位的收支包含在部门预算中。</w:t>
      </w:r>
    </w:p>
    <w:p>
      <w:pPr>
        <w:pStyle w:val="19"/>
      </w:pPr>
      <w:r>
        <w:t>1、收入说明</w:t>
      </w:r>
    </w:p>
    <w:p>
      <w:pPr>
        <w:pStyle w:val="19"/>
      </w:pPr>
      <w:r>
        <w:t>反映本部门当年全部收入。2024年预算收入110.22万元，其中：一般公共预算收入110.22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档案馆（沙河市地方志办公室）年度部门预算中支出预算的总体情况。2024年支出预算110.22万元，其中基本支出108.22万元，包括人员经费103.66万元和日常公用经费4.56万元；项目支出2.00万元，主要为2024年档案馆工作经费。</w:t>
      </w:r>
    </w:p>
    <w:p>
      <w:pPr>
        <w:pStyle w:val="19"/>
      </w:pPr>
      <w:r>
        <w:t>3、比上年增减情况</w:t>
      </w:r>
    </w:p>
    <w:p>
      <w:pPr>
        <w:pStyle w:val="19"/>
      </w:pPr>
      <w:r>
        <w:t>2024年预算收支安排110.22万元，较2023年预算增加9.19万元，其中：基本支出增加7.19万元，主要为部门人员调动、人员工资调整增加。项目支出增加2.00万元，主要为进一步更好服务党委决策、服务社会、服务人民提供有力保障。</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2024年，我部门机关运行经费共计安排4.56万元，主要用于日常维修、办公用房水电费、办公用房取暖费、办公用房物业管理费等日常运行支出。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2023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在沙河市</w:t>
      </w:r>
      <w:r>
        <w:rPr>
          <w:rFonts w:hint="eastAsia"/>
          <w:lang w:eastAsia="zh-CN"/>
        </w:rPr>
        <w:t>委、市政府</w:t>
      </w:r>
      <w:r>
        <w:t>的坚强领导和上级档案（方志办）的正确指导下，以习近平新时代中国特色社会主义思想为引领，积极融入中国式现代化河北场景、邢台实践和沙河行动方案，突出“五个强市”“两个沙河”目标定位，深入贯彻落实习近平总书记“四好”“两服务”档案工作批示精神，紧紧围绕年初制定的目标任务，扎实开展档案查询服务、地方志资源利用开发等工作，弘扬和传承优秀文化传统，充分发挥档案方志“存凭、留史、资政、育人”的综合功能，为社会各界方便快捷提供市情，为沙河市经济社会建设服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p>
    <w:p>
      <w:pPr>
        <w:pStyle w:val="23"/>
      </w:pPr>
      <w:r>
        <w:t>贯彻落实党中央、省委、邢台市委和沙河市委关于档案、地方志工作的方针政策和决策部署，结合市委市政府工作部署、年度工作计划与工作要点，分项制定绩效目标如下：</w:t>
      </w:r>
    </w:p>
    <w:p>
      <w:pPr>
        <w:pStyle w:val="23"/>
      </w:pPr>
      <w:r>
        <w:t>（一）</w:t>
      </w:r>
    </w:p>
    <w:p>
      <w:pPr>
        <w:pStyle w:val="23"/>
      </w:pPr>
      <w:r>
        <w:t>绩效目标：组织开展档案资料保护利用工作；</w:t>
      </w:r>
    </w:p>
    <w:p>
      <w:pPr>
        <w:pStyle w:val="23"/>
      </w:pPr>
      <w:r>
        <w:t>绩效指标：收集、整理、保存各机关、团体、企事业单位档案资料，并提供社会服务。</w:t>
      </w:r>
    </w:p>
    <w:p>
      <w:pPr>
        <w:pStyle w:val="23"/>
      </w:pPr>
      <w:r>
        <w:t>（二）</w:t>
      </w:r>
    </w:p>
    <w:p>
      <w:pPr>
        <w:pStyle w:val="23"/>
      </w:pPr>
      <w:r>
        <w:t>绩效目标：组织编纂地方志书、地方综合年鉴；</w:t>
      </w:r>
    </w:p>
    <w:p>
      <w:pPr>
        <w:pStyle w:val="23"/>
      </w:pPr>
      <w:r>
        <w:t>绩效指标：保存地方志文献资料，组织整理旧志。</w:t>
      </w:r>
    </w:p>
    <w:p>
      <w:pPr>
        <w:pStyle w:val="23"/>
      </w:pPr>
      <w:r>
        <w:t>（三）</w:t>
      </w:r>
    </w:p>
    <w:p>
      <w:pPr>
        <w:pStyle w:val="23"/>
      </w:pPr>
      <w:r>
        <w:t>绩效目标：推动档案、地方志理论研究；</w:t>
      </w:r>
    </w:p>
    <w:p>
      <w:pPr>
        <w:pStyle w:val="23"/>
      </w:pPr>
      <w:r>
        <w:t>绩效指标：组织开发利用档案、地方志资源。</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为实现年度绩效目标，采取有效措施，预做准备，控制偏差，保证绩效目标圆满实现。</w:t>
      </w:r>
    </w:p>
    <w:p>
      <w:pPr>
        <w:pStyle w:val="24"/>
      </w:pPr>
      <w:r>
        <w:t>（一）完善制度建设。制定了完善预算绩效管理制度、资金管理办法、工作保障制度等，建立健全预算编制、审批、执行、决算与评价等预算内部管理制度，为全年预算绩效目标的实现奠定制度基础。</w:t>
      </w:r>
    </w:p>
    <w:p>
      <w:pPr>
        <w:pStyle w:val="24"/>
      </w:pPr>
      <w:r>
        <w:t>（二）加强支出管理。建立健全收入、支出内部管理制度；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  （四）做好绩效自评。按要求开展年度预算自评和重点评价工作，对评价中发现的问题及</w:t>
      </w:r>
    </w:p>
    <w:p>
      <w:pPr>
        <w:pStyle w:val="24"/>
      </w:pPr>
      <w:r>
        <w:t>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（七）加强宣传培训调研等。加强人员培训，提高干部职工业务素质；加强调研，提出优化财政资金配置、提高资金使用效益的意见；加大宣传力度，强化预算绩效管理意识，促进预算绩效管理水平进一步提升。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1、档案馆工作经费绩效目标表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13058224P000033100010</w:t>
            </w:r>
          </w:p>
        </w:tc>
        <w:tc>
          <w:tcPr>
            <w:tcW w:w="2835" w:type="dxa"/>
            <w:vAlign w:val="center"/>
          </w:tcPr>
          <w:p>
            <w:pPr>
              <w:pStyle w:val="11"/>
            </w:pPr>
            <w:r>
              <w:t>项目名称</w:t>
            </w:r>
          </w:p>
        </w:tc>
        <w:tc>
          <w:tcPr>
            <w:tcW w:w="6094" w:type="dxa"/>
            <w:gridSpan w:val="3"/>
            <w:vAlign w:val="center"/>
          </w:tcPr>
          <w:p>
            <w:pPr>
              <w:pStyle w:val="13"/>
            </w:pPr>
            <w:r>
              <w:t>档案馆工作经费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用于档案馆工作经费，进一步夯实档案基础工作。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r>
              <w:tab/>
            </w:r>
            <w:r>
              <w:tab/>
            </w:r>
            <w:r>
              <w:tab/>
            </w:r>
            <w:r>
              <w:tab/>
            </w:r>
            <w:r>
              <w:tab/>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档案新增数</w:t>
            </w:r>
          </w:p>
        </w:tc>
        <w:tc>
          <w:tcPr>
            <w:tcW w:w="5386" w:type="dxa"/>
            <w:vAlign w:val="center"/>
          </w:tcPr>
          <w:p>
            <w:pPr>
              <w:pStyle w:val="13"/>
            </w:pPr>
            <w:r>
              <w:t xml:space="preserve"> 馆藏档案新数</w:t>
            </w:r>
          </w:p>
          <w:p>
            <w:pPr>
              <w:pStyle w:val="13"/>
            </w:pPr>
          </w:p>
        </w:tc>
        <w:tc>
          <w:tcPr>
            <w:tcW w:w="2268" w:type="dxa"/>
            <w:vAlign w:val="center"/>
          </w:tcPr>
          <w:p>
            <w:pPr>
              <w:pStyle w:val="13"/>
            </w:pPr>
            <w:r>
              <w:t>≥2万件</w:t>
            </w:r>
          </w:p>
        </w:tc>
        <w:tc>
          <w:tcPr>
            <w:tcW w:w="1276"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经费控制率</w:t>
            </w:r>
          </w:p>
        </w:tc>
        <w:tc>
          <w:tcPr>
            <w:tcW w:w="5386" w:type="dxa"/>
            <w:vAlign w:val="center"/>
          </w:tcPr>
          <w:p>
            <w:pPr>
              <w:pStyle w:val="13"/>
            </w:pPr>
            <w:r>
              <w:t xml:space="preserve"> 经费控制率</w:t>
            </w:r>
          </w:p>
        </w:tc>
        <w:tc>
          <w:tcPr>
            <w:tcW w:w="2268" w:type="dxa"/>
            <w:vAlign w:val="center"/>
          </w:tcPr>
          <w:p>
            <w:pPr>
              <w:pStyle w:val="13"/>
            </w:pPr>
            <w:r>
              <w:t>≤100 %</w:t>
            </w:r>
          </w:p>
        </w:tc>
        <w:tc>
          <w:tcPr>
            <w:tcW w:w="1276"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支付进度率</w:t>
            </w:r>
          </w:p>
        </w:tc>
        <w:tc>
          <w:tcPr>
            <w:tcW w:w="5386" w:type="dxa"/>
            <w:vAlign w:val="center"/>
          </w:tcPr>
          <w:p>
            <w:pPr>
              <w:pStyle w:val="13"/>
            </w:pPr>
            <w:r>
              <w:t xml:space="preserve"> 实际支付进度与既定支付进度的比率</w:t>
            </w:r>
          </w:p>
        </w:tc>
        <w:tc>
          <w:tcPr>
            <w:tcW w:w="2268" w:type="dxa"/>
            <w:vAlign w:val="center"/>
          </w:tcPr>
          <w:p>
            <w:pPr>
              <w:pStyle w:val="13"/>
            </w:pPr>
            <w:r>
              <w:t>≥90 %</w:t>
            </w:r>
          </w:p>
        </w:tc>
        <w:tc>
          <w:tcPr>
            <w:tcW w:w="1276"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预算经费</w:t>
            </w:r>
          </w:p>
        </w:tc>
        <w:tc>
          <w:tcPr>
            <w:tcW w:w="5386" w:type="dxa"/>
            <w:vAlign w:val="center"/>
          </w:tcPr>
          <w:p>
            <w:pPr>
              <w:pStyle w:val="13"/>
            </w:pPr>
            <w:r>
              <w:t xml:space="preserve"> 预算总成本</w:t>
            </w:r>
          </w:p>
        </w:tc>
        <w:tc>
          <w:tcPr>
            <w:tcW w:w="2268" w:type="dxa"/>
            <w:vAlign w:val="center"/>
          </w:tcPr>
          <w:p>
            <w:pPr>
              <w:pStyle w:val="13"/>
            </w:pPr>
            <w:r>
              <w:t>2 万元</w:t>
            </w:r>
          </w:p>
        </w:tc>
        <w:tc>
          <w:tcPr>
            <w:tcW w:w="1276" w:type="dxa"/>
            <w:vAlign w:val="center"/>
          </w:tcPr>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重点工作完成率</w:t>
            </w:r>
          </w:p>
        </w:tc>
        <w:tc>
          <w:tcPr>
            <w:tcW w:w="5386" w:type="dxa"/>
            <w:vAlign w:val="center"/>
          </w:tcPr>
          <w:p>
            <w:pPr>
              <w:pStyle w:val="13"/>
            </w:pPr>
            <w:r>
              <w:t xml:space="preserve"> 实际重点工作与全年重点工作完成率</w:t>
            </w:r>
          </w:p>
        </w:tc>
        <w:tc>
          <w:tcPr>
            <w:tcW w:w="2268" w:type="dxa"/>
            <w:vAlign w:val="center"/>
          </w:tcPr>
          <w:p>
            <w:pPr>
              <w:pStyle w:val="13"/>
            </w:pPr>
            <w:r>
              <w:t>≥90 %</w:t>
            </w:r>
          </w:p>
        </w:tc>
        <w:tc>
          <w:tcPr>
            <w:tcW w:w="1276" w:type="dxa"/>
            <w:vAlign w:val="center"/>
          </w:tcPr>
          <w:p>
            <w:pPr>
              <w:pStyle w:val="13"/>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w:t>
            </w:r>
          </w:p>
        </w:tc>
        <w:tc>
          <w:tcPr>
            <w:tcW w:w="5386" w:type="dxa"/>
            <w:vAlign w:val="center"/>
          </w:tcPr>
          <w:p>
            <w:pPr>
              <w:pStyle w:val="13"/>
            </w:pPr>
            <w:r>
              <w:t xml:space="preserve"> 服务对象对部门履职效果满意度</w:t>
            </w:r>
          </w:p>
        </w:tc>
        <w:tc>
          <w:tcPr>
            <w:tcW w:w="2268" w:type="dxa"/>
            <w:vAlign w:val="center"/>
          </w:tcPr>
          <w:p>
            <w:pPr>
              <w:pStyle w:val="13"/>
            </w:pPr>
            <w:r>
              <w:t>≥90 %</w:t>
            </w:r>
          </w:p>
        </w:tc>
        <w:tc>
          <w:tcPr>
            <w:tcW w:w="1276" w:type="dxa"/>
            <w:vAlign w:val="center"/>
          </w:tcPr>
          <w:p>
            <w:pPr>
              <w:pStyle w:val="13"/>
            </w:pPr>
            <w:r>
              <w:t xml:space="preserve">  </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沙河市档案馆（沙河市地方志办公室）（含所属单位）上年末固定资产金额为0.00万元（详见下表）。本年度拟购置固定资产总额为0.00万元，已按要求列入政府采购预算，详见政府采购预算表。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152沙河市档案馆（沙河市地方志办公室）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Q0YzQ5ZWMwMTgzZjEyZGU1NWYzYmIyYzQwODYzYWEifQ=="/>
  </w:docVars>
  <w:rsids>
    <w:rsidRoot w:val="00000000"/>
    <w:rsid w:val="10332D34"/>
    <w:rsid w:val="2D3F0075"/>
    <w:rsid w:val="4A8E2302"/>
    <w:rsid w:val="68361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2024-02-07T11:23:21Z</dcterms:created>
  <dcterms:modified xsi:type="dcterms:W3CDTF">2024-02-07T03:23:21Z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2024-02-07T11:23:21Z</dcterms:created>
  <dcterms:modified xsi:type="dcterms:W3CDTF">2024-02-07T03:23:21Z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2024-02-07T11:23:22Z</dcterms:created>
  <dcterms:modified xsi:type="dcterms:W3CDTF">2024-02-07T03:23:22Z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2024-02-07T11:23:20Z</dcterms:created>
  <dcterms:modified xsi:type="dcterms:W3CDTF">2024-02-07T03:23:20Z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2024-02-07T11:23:21Z</dcterms:created>
  <dcterms:modified xsi:type="dcterms:W3CDTF">2024-02-07T03:23:21Z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5ee4126-67f5-48a4-aeec-695448d6ea31}">
  <ds:schemaRefs/>
</ds:datastoreItem>
</file>

<file path=customXml/itemProps10.xml><?xml version="1.0" encoding="utf-8"?>
<ds:datastoreItem xmlns:ds="http://schemas.openxmlformats.org/officeDocument/2006/customXml" ds:itemID="{84b9d508-3f24-40cf-aa43-779048c0f465}">
  <ds:schemaRefs/>
</ds:datastoreItem>
</file>

<file path=customXml/itemProps2.xml><?xml version="1.0" encoding="utf-8"?>
<ds:datastoreItem xmlns:ds="http://schemas.openxmlformats.org/officeDocument/2006/customXml" ds:itemID="{65520035-ed6c-4bcb-8c58-3a77a088d677}">
  <ds:schemaRefs/>
</ds:datastoreItem>
</file>

<file path=customXml/itemProps3.xml><?xml version="1.0" encoding="utf-8"?>
<ds:datastoreItem xmlns:ds="http://schemas.openxmlformats.org/officeDocument/2006/customXml" ds:itemID="{1394107a-14a2-48ba-90cd-cf2cfec9a3f6}">
  <ds:schemaRefs/>
</ds:datastoreItem>
</file>

<file path=customXml/itemProps4.xml><?xml version="1.0" encoding="utf-8"?>
<ds:datastoreItem xmlns:ds="http://schemas.openxmlformats.org/officeDocument/2006/customXml" ds:itemID="{b04cd8a0-e544-4c95-a22e-bdab7fd7b57c}">
  <ds:schemaRefs/>
</ds:datastoreItem>
</file>

<file path=customXml/itemProps5.xml><?xml version="1.0" encoding="utf-8"?>
<ds:datastoreItem xmlns:ds="http://schemas.openxmlformats.org/officeDocument/2006/customXml" ds:itemID="{d123031a-6fe2-45a1-adc2-06aeaa9d7a0e}">
  <ds:schemaRefs/>
</ds:datastoreItem>
</file>

<file path=customXml/itemProps6.xml><?xml version="1.0" encoding="utf-8"?>
<ds:datastoreItem xmlns:ds="http://schemas.openxmlformats.org/officeDocument/2006/customXml" ds:itemID="{544bbeb0-3621-443f-bb27-b738b7d7ac9e}">
  <ds:schemaRefs/>
</ds:datastoreItem>
</file>

<file path=customXml/itemProps7.xml><?xml version="1.0" encoding="utf-8"?>
<ds:datastoreItem xmlns:ds="http://schemas.openxmlformats.org/officeDocument/2006/customXml" ds:itemID="{d45dc6ae-a308-4dc9-bb0b-69d583158bd0}">
  <ds:schemaRefs/>
</ds:datastoreItem>
</file>

<file path=customXml/itemProps8.xml><?xml version="1.0" encoding="utf-8"?>
<ds:datastoreItem xmlns:ds="http://schemas.openxmlformats.org/officeDocument/2006/customXml" ds:itemID="{37ef837e-2ba0-47ab-abe9-e7814cc2a381}">
  <ds:schemaRefs/>
</ds:datastoreItem>
</file>

<file path=customXml/itemProps9.xml><?xml version="1.0" encoding="utf-8"?>
<ds:datastoreItem xmlns:ds="http://schemas.openxmlformats.org/officeDocument/2006/customXml" ds:itemID="{b8114b88-72a2-4009-bda5-6636785085d0}">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2024-02-07T11:23:00Z</dcterms:created>
  <dc:creator>Administrator</dc:creator>
  <cp:lastModifiedBy>不二臣</cp:lastModifiedBy>
  <dcterms:modified xsi:type="dcterms:W3CDTF">2024-02-08T03:42:40Z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D09A6AF48E0C4FC99409C58F2F795679_12</vt:lpwstr>
  </property>
</Properties>
</file>