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卫生健康局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卫生健康局办公室联系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0319-8906571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以来，市卫生健康局在市委市政府的领导下，以卫生健康信息为重点，不断健全工作机制，拓展公开内容，优化公开渠道，依法、有序地开展政府信息公开工作，深化公开内容，聚焦重点，以网站、微信公众号等新媒体方式主动地向社会公布政府信息，提高卫生健康工作透明度，促进依法行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2024年，累计公开政务信息1300条。其中政府网站公开信息226条；设有官方微信账号1个，公开信息1074条。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因人事变动，及时调整了市卫生健康局政务公开领导小组，由分管班子成员担任组长，相关科室负责人为成员，并把政务公开的具体责任量化到科室和人员，安排专人负责信息发布、依申请公开。及时调整政务公开目录，认真编制调整、规范完善主动公开基本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规范运营官方微信公众号等信息公开平台；继续深化与各媒体合作，动态实时宣传卫生健康重点工作、法律法规及科普知识；全力抓好各医疗卫生机构宣传教育阵地建设，依托公示栏、LED屏等，不断延伸卫生健康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市委市政府要求，凡是公开内容均通过保密审查登记，把好信息公开第一关。在公开基本内容时，将各科室提供信息集中收集，如本部门财政预决算和“三公”经费等均由财务科审核把关后进行规范化公示，确保信息公开及时准确，有效规范。对各职能科室的工作职责、联系方式进行公开，对为民服务事项办理流程、本年度各种标准政策等进行及时公布。将政务公开工作纳入对各相关医疗卫生机构考核，提高了各责任单位工作的积极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存在问题：一是政务公开的深度和广度需进一步加大；二是政府信息公开工作人员队伍需进一步加强，工作人员业务能力亟待提升。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改进措施：一是加强内容建设,及时准确地公开群众密切关注的相关政策、规定内容,加大普及宣传,为广大人民群众需要提供便利。二是不断强化工作职责，加大工作力度，通过集中学习、专题培训，进一步增强各科室信息公开责任意识，及时有效地收集、报送信息，确保应公开信息全部及时、准确地进行公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10A75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6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2025-02-14T03:51:23Z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