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人民政府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年，沙河市人民政府认真贯彻落实政务公开工作要求，围绕各项重点任务，积极督导、推进我市政务公开工作顺利开展，进一步提升了工作质量和水平。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（一）主动公开方面。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持续加大主动公开力度，对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规范性文件、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政策解读、行政许可、行政执法、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预决算等法定公开内容及时在政府网站相应栏目中进行公开。明确信息发布主体责任，要求各乡镇（街道）、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直部门严格落实信息发布审核制度，确保所有对外发布的信息均经过“三审三校”和保密审查。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年，沙河市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</w:rPr>
        <w:t>公开发布各类政府信息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条，其中专栏公开人大代表建议、政协提案办理复文1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全市各政务新媒体公开发布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转载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各类政府信息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3300余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严格执行《河北省政府信息公开申请办理规范》，依据《答复格式文本》制作政府信息公开申请答复书、告知书等，扎实推进依申请公开工作规范化标准化。202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全市共办理政府信息公开申请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件，办复率达100%。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6"/>
        <w:jc w:val="both"/>
        <w:textAlignment w:val="auto"/>
        <w:rPr>
          <w:rFonts w:ascii="仿宋" w:hAnsi="仿宋" w:eastAsia="仿宋" w:cs="仿宋"/>
          <w:kern w:val="2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（三）政府信息管理方面。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认真贯彻落实公文公开审查机制，将公文属性源头认定和发布审查嵌入发文流程，有效解决政府文件公开不到位问题；完善细化了我市《拟发公文信息公开（保密）审查表》，进一步完善了政府文件信息公开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（四）政府信息公开平台建设方面。</w:t>
      </w:r>
      <w:r>
        <w:rPr>
          <w:rFonts w:hint="eastAsia" w:ascii="仿宋" w:hAnsi="仿宋" w:eastAsia="仿宋" w:cs="仿宋"/>
          <w:sz w:val="32"/>
          <w:szCs w:val="32"/>
        </w:rPr>
        <w:t>积极推进政府信息公开平台建设，持续强化政务新媒体运维管理，督导我市各政务新媒体开设单位及时准确转载发布相应政策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shd w:val="clear" w:color="auto" w:fill="FFFFFF"/>
        </w:rPr>
        <w:t>（五）强化监督保障方面。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按照上级政务公开工作重点任务，梳理形成本地政务公开工作台账，细化实化责任分工；加强政务新媒体监管，认真做好政务新媒体网上巡查及每周打卡工作，确保政务新媒体稳定运行；积极组织我市各乡镇办、政府各部门参与省政府信息公开法律知识学习问答活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7"/>
        <w:tblW w:w="936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31977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651.6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7"/>
        <w:tblW w:w="948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43"/>
        <w:gridCol w:w="3215"/>
        <w:gridCol w:w="687"/>
        <w:gridCol w:w="687"/>
        <w:gridCol w:w="687"/>
        <w:gridCol w:w="687"/>
        <w:gridCol w:w="687"/>
        <w:gridCol w:w="687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6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6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9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7"/>
        <w:tblW w:w="88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71"/>
        <w:gridCol w:w="489"/>
        <w:gridCol w:w="455"/>
        <w:gridCol w:w="472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4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4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4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黑体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eastAsia="黑体" w:cs="黑体" w:asciiTheme="minorAscii" w:hAnsiTheme="minorAsci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2024年，我市虽然推动完成了大量工作，但也存在一些问题，一是政府信息公开的形式比较单一，内容还不够丰富；二是部分单位对信息公开工作重视程度不够，信息公开意识有待提升。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ind w:firstLine="640" w:firstLineChars="200"/>
        <w:textAlignment w:val="top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下一步，我市将按照上级工作要求，结合工作职能，一是围绕主动公开、依申请公开等重点工作，进一步加大信息公开力度，创新信息公开形式，丰富信息公开内容，拓展信息公开的载体和渠道，不断提升我市政务公开质量和水平；二是开展形式多样的业务培训，增强各级各部门主动公开政府信息的意识，做到“应公开、尽公开”，并严格落实“三审三校”制度，及时准确地公开各类政府信息，满足民众获取政府信息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认真贯彻执行国务院办公厅《政府信息公开信息处理费管理办法》和《关于政府信息公开处理费管理有关事项的通知》。2024年，我市没有收取信息处理费。无其他需要报告事项。</w:t>
      </w:r>
      <w:bookmarkStart w:id="0" w:name="_GoBack"/>
      <w:bookmarkEnd w:id="0"/>
    </w:p>
    <w:sectPr>
      <w:footerReference r:id="rId3" w:type="default"/>
      <w:pgSz w:w="11906" w:h="16838"/>
      <w:pgMar w:top="1871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2426970</wp:posOffset>
              </wp:positionH>
              <wp:positionV relativeFrom="paragraph">
                <wp:posOffset>-123825</wp:posOffset>
              </wp:positionV>
              <wp:extent cx="396875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1pt;margin-top:-9.75pt;height:23.85pt;width:31.25pt;mso-position-horizontal-relative:margin;z-index:251659264;mso-width-relative:page;mso-height-relative:page;" filled="f" stroked="f" coordsize="21600,21600" o:gfxdata="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EUBa2QAAAAoBAAAPAAAAAAAAAAEAIAAAACIAAABkcnMvZG93bnJldi54&#10;bWxQSwECFAAUAAAACACHTuJAMxaT8j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29DAC"/>
    <w:multiLevelType w:val="singleLevel"/>
    <w:tmpl w:val="57929D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Tc2Y2M1YTQ1NjdkMzM2N2YwMjUyYzQxZDRmYzEifQ=="/>
  </w:docVars>
  <w:rsids>
    <w:rsidRoot w:val="063977E7"/>
    <w:rsid w:val="0005511F"/>
    <w:rsid w:val="003B45E2"/>
    <w:rsid w:val="00646716"/>
    <w:rsid w:val="006E1327"/>
    <w:rsid w:val="0078117A"/>
    <w:rsid w:val="00790100"/>
    <w:rsid w:val="0081556D"/>
    <w:rsid w:val="00A23B1B"/>
    <w:rsid w:val="00A31D69"/>
    <w:rsid w:val="00C21D83"/>
    <w:rsid w:val="00C34FF1"/>
    <w:rsid w:val="00EF54D0"/>
    <w:rsid w:val="01984664"/>
    <w:rsid w:val="04602F09"/>
    <w:rsid w:val="063977E7"/>
    <w:rsid w:val="07CF51E9"/>
    <w:rsid w:val="08161C67"/>
    <w:rsid w:val="09B22306"/>
    <w:rsid w:val="0D8D6150"/>
    <w:rsid w:val="0D9B5C09"/>
    <w:rsid w:val="0DA20070"/>
    <w:rsid w:val="0FB07F11"/>
    <w:rsid w:val="14BF7375"/>
    <w:rsid w:val="15033573"/>
    <w:rsid w:val="17222DA3"/>
    <w:rsid w:val="176E51BA"/>
    <w:rsid w:val="1780198E"/>
    <w:rsid w:val="1AC010ED"/>
    <w:rsid w:val="1B7243D2"/>
    <w:rsid w:val="1BBE1FA1"/>
    <w:rsid w:val="1BD1392C"/>
    <w:rsid w:val="203A26A9"/>
    <w:rsid w:val="2080445A"/>
    <w:rsid w:val="210A6619"/>
    <w:rsid w:val="230210D0"/>
    <w:rsid w:val="234D68B3"/>
    <w:rsid w:val="24A061E9"/>
    <w:rsid w:val="26C144CB"/>
    <w:rsid w:val="2BF60452"/>
    <w:rsid w:val="2D3A7792"/>
    <w:rsid w:val="2D6D65EA"/>
    <w:rsid w:val="2E8B099B"/>
    <w:rsid w:val="2F220452"/>
    <w:rsid w:val="320C0069"/>
    <w:rsid w:val="335702CA"/>
    <w:rsid w:val="34F65C41"/>
    <w:rsid w:val="35AD335B"/>
    <w:rsid w:val="379B18FC"/>
    <w:rsid w:val="382B5607"/>
    <w:rsid w:val="3A3E7B24"/>
    <w:rsid w:val="3B5D554C"/>
    <w:rsid w:val="3C5207B8"/>
    <w:rsid w:val="3C945361"/>
    <w:rsid w:val="3D754529"/>
    <w:rsid w:val="3F3C7C36"/>
    <w:rsid w:val="3F6C1B91"/>
    <w:rsid w:val="3FBF6D58"/>
    <w:rsid w:val="406F2185"/>
    <w:rsid w:val="40D32467"/>
    <w:rsid w:val="42003C12"/>
    <w:rsid w:val="43C26223"/>
    <w:rsid w:val="46DB47F7"/>
    <w:rsid w:val="476D7963"/>
    <w:rsid w:val="480A4080"/>
    <w:rsid w:val="48677399"/>
    <w:rsid w:val="4A423052"/>
    <w:rsid w:val="4AA53244"/>
    <w:rsid w:val="4E757AA5"/>
    <w:rsid w:val="52C71B73"/>
    <w:rsid w:val="5439577E"/>
    <w:rsid w:val="5455279C"/>
    <w:rsid w:val="54C14BA4"/>
    <w:rsid w:val="54F64EBC"/>
    <w:rsid w:val="5502051C"/>
    <w:rsid w:val="550F59A2"/>
    <w:rsid w:val="56FB7981"/>
    <w:rsid w:val="58D00F8B"/>
    <w:rsid w:val="5AE87034"/>
    <w:rsid w:val="5D8C3341"/>
    <w:rsid w:val="5DE629DB"/>
    <w:rsid w:val="5EB34C79"/>
    <w:rsid w:val="5EFB7BBA"/>
    <w:rsid w:val="5F09183B"/>
    <w:rsid w:val="606B7724"/>
    <w:rsid w:val="62A001BA"/>
    <w:rsid w:val="634A458D"/>
    <w:rsid w:val="64935B25"/>
    <w:rsid w:val="64E13155"/>
    <w:rsid w:val="65483052"/>
    <w:rsid w:val="66C00D37"/>
    <w:rsid w:val="673100D9"/>
    <w:rsid w:val="675114E9"/>
    <w:rsid w:val="685A0C35"/>
    <w:rsid w:val="69D41849"/>
    <w:rsid w:val="6B6950F2"/>
    <w:rsid w:val="6D37320D"/>
    <w:rsid w:val="6EBE33BB"/>
    <w:rsid w:val="733316CD"/>
    <w:rsid w:val="74082F2F"/>
    <w:rsid w:val="762B3E08"/>
    <w:rsid w:val="77DD3BA6"/>
    <w:rsid w:val="78A57BB0"/>
    <w:rsid w:val="7E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12"/>
    <w:basedOn w:val="8"/>
    <w:qFormat/>
    <w:uiPriority w:val="0"/>
    <w:rPr>
      <w:color w:val="C50000"/>
    </w:rPr>
  </w:style>
  <w:style w:type="character" w:customStyle="1" w:styleId="14">
    <w:name w:val="curr"/>
    <w:basedOn w:val="8"/>
    <w:qFormat/>
    <w:uiPriority w:val="0"/>
    <w:rPr>
      <w:color w:val="FFFFFF"/>
      <w:shd w:val="clear" w:color="auto" w:fill="C50000"/>
    </w:rPr>
  </w:style>
  <w:style w:type="character" w:customStyle="1" w:styleId="15">
    <w:name w:val="curr2"/>
    <w:basedOn w:val="8"/>
    <w:qFormat/>
    <w:uiPriority w:val="0"/>
    <w:rPr>
      <w:color w:val="FFFFFF"/>
      <w:shd w:val="clear" w:color="auto" w:fill="C50000"/>
    </w:rPr>
  </w:style>
  <w:style w:type="character" w:customStyle="1" w:styleId="16">
    <w:name w:val="curr1"/>
    <w:basedOn w:val="8"/>
    <w:qFormat/>
    <w:uiPriority w:val="0"/>
    <w:rPr>
      <w:color w:val="FFFFFF"/>
      <w:shd w:val="clear" w:color="auto" w:fill="C50000"/>
    </w:rPr>
  </w:style>
  <w:style w:type="character" w:customStyle="1" w:styleId="17">
    <w:name w:val="hover"/>
    <w:basedOn w:val="8"/>
    <w:qFormat/>
    <w:uiPriority w:val="0"/>
    <w:rPr>
      <w:color w:val="C50000"/>
    </w:rPr>
  </w:style>
  <w:style w:type="character" w:customStyle="1" w:styleId="18">
    <w:name w:val="hover1"/>
    <w:basedOn w:val="8"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2327</Characters>
  <Lines>19</Lines>
  <Paragraphs>5</Paragraphs>
  <TotalTime>5</TotalTime>
  <ScaleCrop>false</ScaleCrop>
  <LinksUpToDate>false</LinksUpToDate>
  <CharactersWithSpaces>2730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不二臣</cp:lastModifiedBy>
  <cp:lastPrinted>2025-02-18T03:52:21Z</cp:lastPrinted>
  <dcterms:modified xsi:type="dcterms:W3CDTF">2025-02-18T03:52:47Z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1157CE926B71424ABCEDD46E97C11597</vt:lpwstr>
  </property>
</Properties>
</file>