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6</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rPr>
          <w:rFonts w:hint="eastAsia"/>
          <w:lang w:val="en-US" w:eastAsia="zh-CN"/>
        </w:rPr>
        <w:t>2</w:t>
      </w:r>
      <w:r>
        <w:fldChar w:fldCharType="end"/>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rPr>
          <w:rFonts w:hint="eastAsia"/>
          <w:lang w:val="en-US" w:eastAsia="zh-CN"/>
        </w:rPr>
        <w:t>2</w:t>
      </w:r>
      <w:r>
        <w:fldChar w:fldCharType="end"/>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6</w:t>
      </w:r>
    </w:p>
    <w:p>
      <w:pPr>
        <w:sectPr>
          <w:pgSz w:w="16840" w:h="11900" w:orient="landscape"/>
          <w:pgMar w:top="1587" w:right="1134" w:bottom="1361" w:left="1134" w:header="720" w:footer="720" w:gutter="0"/>
          <w:pgNumType w:start="1"/>
          <w:cols w:space="720" w:num="1"/>
        </w:sectPr>
      </w:pPr>
      <w:r>
        <w:fldChar w:fldCharType="end"/>
      </w:r>
    </w:p>
    <w:p>
      <w:pPr>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12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1"/>
        <w:gridCol w:w="2971"/>
        <w:gridCol w:w="1971"/>
        <w:gridCol w:w="3982"/>
        <w:gridCol w:w="1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281" w:type="dxa"/>
            <w:tcBorders>
              <w:top w:val="single" w:color="FFFFFF" w:sz="6" w:space="0"/>
              <w:left w:val="single" w:color="FFFFFF" w:sz="6" w:space="0"/>
              <w:right w:val="single" w:color="FFFFFF" w:sz="6" w:space="0"/>
            </w:tcBorders>
            <w:vAlign w:val="center"/>
          </w:tcPr>
          <w:p>
            <w:pPr>
              <w:pStyle w:val="12"/>
            </w:pPr>
            <w:r>
              <w:t>145沙河市统计局</w:t>
            </w:r>
          </w:p>
        </w:tc>
        <w:tc>
          <w:tcPr>
            <w:tcW w:w="2971" w:type="dxa"/>
            <w:tcBorders>
              <w:top w:val="single" w:color="FFFFFF" w:sz="6" w:space="0"/>
              <w:left w:val="single" w:color="FFFFFF" w:sz="6" w:space="0"/>
              <w:right w:val="single" w:color="FFFFFF" w:sz="6" w:space="0"/>
            </w:tcBorders>
          </w:tcPr>
          <w:p/>
        </w:tc>
        <w:tc>
          <w:tcPr>
            <w:tcW w:w="1971" w:type="dxa"/>
            <w:tcBorders>
              <w:top w:val="single" w:color="FFFFFF" w:sz="6" w:space="0"/>
              <w:left w:val="single" w:color="FFFFFF" w:sz="6" w:space="0"/>
              <w:right w:val="single" w:color="FFFFFF" w:sz="6" w:space="0"/>
            </w:tcBorders>
            <w:vAlign w:val="center"/>
          </w:tcPr>
          <w:p>
            <w:pPr>
              <w:pStyle w:val="11"/>
            </w:pPr>
            <w:r>
              <w:t>预算年度：2024</w:t>
            </w:r>
          </w:p>
        </w:tc>
        <w:tc>
          <w:tcPr>
            <w:tcW w:w="3982" w:type="dxa"/>
            <w:tcBorders>
              <w:top w:val="single" w:color="FFFFFF" w:sz="6" w:space="0"/>
              <w:left w:val="single" w:color="FFFFFF" w:sz="6" w:space="0"/>
              <w:right w:val="single" w:color="FFFFFF" w:sz="6" w:space="0"/>
            </w:tcBorders>
            <w:vAlign w:val="center"/>
          </w:tcPr>
          <w:p>
            <w:pPr>
              <w:pStyle w:val="10"/>
            </w:pPr>
            <w:r>
              <w:t>单位：万元</w:t>
            </w:r>
          </w:p>
        </w:tc>
        <w:tc>
          <w:tcPr>
            <w:tcW w:w="1757"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1" w:type="dxa"/>
            <w:vMerge w:val="restart"/>
            <w:vAlign w:val="center"/>
          </w:tcPr>
          <w:p>
            <w:pPr>
              <w:pStyle w:val="13"/>
            </w:pPr>
            <w:r>
              <w:t>序号</w:t>
            </w:r>
          </w:p>
        </w:tc>
        <w:tc>
          <w:tcPr>
            <w:tcW w:w="2971" w:type="dxa"/>
            <w:vAlign w:val="center"/>
          </w:tcPr>
          <w:p>
            <w:pPr>
              <w:pStyle w:val="13"/>
            </w:pPr>
            <w:r>
              <w:t>收入</w:t>
            </w:r>
          </w:p>
        </w:tc>
        <w:tc>
          <w:tcPr>
            <w:tcW w:w="1971" w:type="dxa"/>
          </w:tcPr>
          <w:p/>
        </w:tc>
        <w:tc>
          <w:tcPr>
            <w:tcW w:w="3982" w:type="dxa"/>
            <w:vAlign w:val="center"/>
          </w:tcPr>
          <w:p>
            <w:pPr>
              <w:pStyle w:val="13"/>
            </w:pPr>
            <w:r>
              <w:t>支出</w:t>
            </w:r>
          </w:p>
        </w:tc>
        <w:tc>
          <w:tcPr>
            <w:tcW w:w="175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1" w:type="dxa"/>
            <w:vMerge w:val="continue"/>
          </w:tcPr>
          <w:p/>
        </w:tc>
        <w:tc>
          <w:tcPr>
            <w:tcW w:w="2971" w:type="dxa"/>
            <w:vAlign w:val="center"/>
          </w:tcPr>
          <w:p>
            <w:pPr>
              <w:pStyle w:val="13"/>
            </w:pPr>
            <w:r>
              <w:t>项  目</w:t>
            </w:r>
          </w:p>
        </w:tc>
        <w:tc>
          <w:tcPr>
            <w:tcW w:w="1971" w:type="dxa"/>
            <w:vAlign w:val="center"/>
          </w:tcPr>
          <w:p>
            <w:pPr>
              <w:pStyle w:val="13"/>
            </w:pPr>
            <w:r>
              <w:t>预算数</w:t>
            </w:r>
          </w:p>
        </w:tc>
        <w:tc>
          <w:tcPr>
            <w:tcW w:w="3982" w:type="dxa"/>
            <w:vAlign w:val="center"/>
          </w:tcPr>
          <w:p>
            <w:pPr>
              <w:pStyle w:val="13"/>
            </w:pPr>
            <w:r>
              <w:t>项  目</w:t>
            </w:r>
          </w:p>
        </w:tc>
        <w:tc>
          <w:tcPr>
            <w:tcW w:w="1757"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1" w:type="dxa"/>
            <w:vAlign w:val="center"/>
          </w:tcPr>
          <w:p>
            <w:pPr>
              <w:pStyle w:val="13"/>
            </w:pPr>
            <w:r>
              <w:t>栏次</w:t>
            </w:r>
          </w:p>
        </w:tc>
        <w:tc>
          <w:tcPr>
            <w:tcW w:w="2971" w:type="dxa"/>
            <w:vAlign w:val="center"/>
          </w:tcPr>
          <w:p>
            <w:pPr>
              <w:pStyle w:val="13"/>
            </w:pPr>
            <w:r>
              <w:t>1</w:t>
            </w:r>
          </w:p>
        </w:tc>
        <w:tc>
          <w:tcPr>
            <w:tcW w:w="1971" w:type="dxa"/>
            <w:vAlign w:val="center"/>
          </w:tcPr>
          <w:p>
            <w:pPr>
              <w:pStyle w:val="13"/>
            </w:pPr>
            <w:r>
              <w:t>2</w:t>
            </w:r>
          </w:p>
        </w:tc>
        <w:tc>
          <w:tcPr>
            <w:tcW w:w="3982" w:type="dxa"/>
            <w:vAlign w:val="center"/>
          </w:tcPr>
          <w:p>
            <w:pPr>
              <w:pStyle w:val="13"/>
            </w:pPr>
            <w:r>
              <w:t>3</w:t>
            </w:r>
          </w:p>
        </w:tc>
        <w:tc>
          <w:tcPr>
            <w:tcW w:w="1757"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1</w:t>
            </w:r>
          </w:p>
        </w:tc>
        <w:tc>
          <w:tcPr>
            <w:tcW w:w="2971" w:type="dxa"/>
            <w:vAlign w:val="center"/>
          </w:tcPr>
          <w:p>
            <w:pPr>
              <w:pStyle w:val="15"/>
            </w:pPr>
            <w:r>
              <w:t>一、一般公共预算拨款收入</w:t>
            </w:r>
          </w:p>
        </w:tc>
        <w:tc>
          <w:tcPr>
            <w:tcW w:w="1971" w:type="dxa"/>
            <w:vAlign w:val="center"/>
          </w:tcPr>
          <w:p>
            <w:pPr>
              <w:pStyle w:val="14"/>
            </w:pPr>
            <w:r>
              <w:t>511.43</w:t>
            </w:r>
          </w:p>
        </w:tc>
        <w:tc>
          <w:tcPr>
            <w:tcW w:w="3982" w:type="dxa"/>
            <w:vAlign w:val="center"/>
          </w:tcPr>
          <w:p>
            <w:pPr>
              <w:pStyle w:val="15"/>
            </w:pPr>
            <w:r>
              <w:t>一、一般公共服务支出</w:t>
            </w:r>
          </w:p>
        </w:tc>
        <w:tc>
          <w:tcPr>
            <w:tcW w:w="1757" w:type="dxa"/>
            <w:vAlign w:val="center"/>
          </w:tcPr>
          <w:p>
            <w:pPr>
              <w:pStyle w:val="14"/>
            </w:pPr>
            <w:r>
              <w:t>424.29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2</w:t>
            </w:r>
          </w:p>
        </w:tc>
        <w:tc>
          <w:tcPr>
            <w:tcW w:w="2971" w:type="dxa"/>
            <w:vAlign w:val="center"/>
          </w:tcPr>
          <w:p>
            <w:pPr>
              <w:pStyle w:val="15"/>
            </w:pPr>
            <w:r>
              <w:t>二、政府性基金预算拨款收入</w:t>
            </w:r>
          </w:p>
        </w:tc>
        <w:tc>
          <w:tcPr>
            <w:tcW w:w="1971" w:type="dxa"/>
            <w:vAlign w:val="center"/>
          </w:tcPr>
          <w:p>
            <w:pPr>
              <w:pStyle w:val="14"/>
            </w:pPr>
          </w:p>
        </w:tc>
        <w:tc>
          <w:tcPr>
            <w:tcW w:w="3982" w:type="dxa"/>
            <w:vAlign w:val="center"/>
          </w:tcPr>
          <w:p>
            <w:pPr>
              <w:pStyle w:val="15"/>
            </w:pPr>
            <w:r>
              <w:t>二、外交支出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3</w:t>
            </w:r>
          </w:p>
        </w:tc>
        <w:tc>
          <w:tcPr>
            <w:tcW w:w="2971" w:type="dxa"/>
            <w:vAlign w:val="center"/>
          </w:tcPr>
          <w:p>
            <w:pPr>
              <w:pStyle w:val="15"/>
            </w:pPr>
            <w:r>
              <w:t>三、国有资本经营预算拨款收入</w:t>
            </w:r>
          </w:p>
        </w:tc>
        <w:tc>
          <w:tcPr>
            <w:tcW w:w="1971" w:type="dxa"/>
            <w:vAlign w:val="center"/>
          </w:tcPr>
          <w:p>
            <w:pPr>
              <w:pStyle w:val="14"/>
            </w:pPr>
          </w:p>
        </w:tc>
        <w:tc>
          <w:tcPr>
            <w:tcW w:w="3982" w:type="dxa"/>
            <w:vAlign w:val="center"/>
          </w:tcPr>
          <w:p>
            <w:pPr>
              <w:pStyle w:val="15"/>
            </w:pPr>
            <w:r>
              <w:t>三、国防支出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4</w:t>
            </w:r>
          </w:p>
        </w:tc>
        <w:tc>
          <w:tcPr>
            <w:tcW w:w="2971" w:type="dxa"/>
            <w:vAlign w:val="center"/>
          </w:tcPr>
          <w:p>
            <w:pPr>
              <w:pStyle w:val="15"/>
            </w:pPr>
            <w:r>
              <w:t>四、财政专户管理资金收入</w:t>
            </w:r>
          </w:p>
        </w:tc>
        <w:tc>
          <w:tcPr>
            <w:tcW w:w="1971" w:type="dxa"/>
            <w:vAlign w:val="center"/>
          </w:tcPr>
          <w:p>
            <w:pPr>
              <w:pStyle w:val="14"/>
            </w:pPr>
          </w:p>
        </w:tc>
        <w:tc>
          <w:tcPr>
            <w:tcW w:w="3982" w:type="dxa"/>
            <w:vAlign w:val="center"/>
          </w:tcPr>
          <w:p>
            <w:pPr>
              <w:pStyle w:val="15"/>
            </w:pPr>
            <w:r>
              <w:t>四、公共安全支出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5</w:t>
            </w:r>
          </w:p>
        </w:tc>
        <w:tc>
          <w:tcPr>
            <w:tcW w:w="2971" w:type="dxa"/>
            <w:vAlign w:val="center"/>
          </w:tcPr>
          <w:p>
            <w:pPr>
              <w:pStyle w:val="15"/>
            </w:pPr>
            <w:r>
              <w:t>五、单位资金</w:t>
            </w:r>
          </w:p>
        </w:tc>
        <w:tc>
          <w:tcPr>
            <w:tcW w:w="1971" w:type="dxa"/>
            <w:vAlign w:val="center"/>
          </w:tcPr>
          <w:p>
            <w:pPr>
              <w:pStyle w:val="14"/>
            </w:pPr>
          </w:p>
        </w:tc>
        <w:tc>
          <w:tcPr>
            <w:tcW w:w="3982" w:type="dxa"/>
            <w:vAlign w:val="center"/>
          </w:tcPr>
          <w:p>
            <w:pPr>
              <w:pStyle w:val="15"/>
            </w:pPr>
            <w:r>
              <w:t>五、教育支出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6</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六、科学技术支出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7</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七、文化旅游体育与传媒支出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8</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八、社会保障和就业支出</w:t>
            </w:r>
          </w:p>
        </w:tc>
        <w:tc>
          <w:tcPr>
            <w:tcW w:w="1757" w:type="dxa"/>
            <w:vAlign w:val="center"/>
          </w:tcPr>
          <w:p>
            <w:pPr>
              <w:pStyle w:val="14"/>
            </w:pPr>
            <w:r>
              <w:t>39.05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9</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九、社会保险基金支出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10</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十、其他机关事业单位基本养老保险基金支出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11</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十一、卫生健康支出</w:t>
            </w:r>
          </w:p>
        </w:tc>
        <w:tc>
          <w:tcPr>
            <w:tcW w:w="1757" w:type="dxa"/>
            <w:vAlign w:val="center"/>
          </w:tcPr>
          <w:p>
            <w:pPr>
              <w:pStyle w:val="14"/>
            </w:pPr>
            <w:r>
              <w:t>16.36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12</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十二、节能环保支出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13</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十三、城乡社区支出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14</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十四、农林水支出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15</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十五、交通运输支出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16</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十六、资源勘探工业信息等支出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17</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十七、商业服务业等支出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18</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十八、金融支出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19</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十九、援助其他地区支出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20</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二十、自然资源海洋气象等支出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21</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二十一、住房保障支出</w:t>
            </w:r>
          </w:p>
        </w:tc>
        <w:tc>
          <w:tcPr>
            <w:tcW w:w="1757" w:type="dxa"/>
            <w:vAlign w:val="center"/>
          </w:tcPr>
          <w:p>
            <w:pPr>
              <w:pStyle w:val="14"/>
            </w:pPr>
            <w:r>
              <w:t>31.73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22</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二十二、粮油物资储备支出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23</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二十三、国有资本经营预算支出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24</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二十四、灾害防治及应急管理支出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25</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二十五、预备费</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26</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二十六、其他支出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27</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二十七、转移性支出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28</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二十八、债务还本支出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29</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二十九、债务付息支出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30</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三十、债务发行费用支出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31</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三十一、抗疫特别国债安排的支出</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32</w:t>
            </w:r>
          </w:p>
        </w:tc>
        <w:tc>
          <w:tcPr>
            <w:tcW w:w="2971" w:type="dxa"/>
            <w:vAlign w:val="center"/>
          </w:tcPr>
          <w:p>
            <w:pPr>
              <w:pStyle w:val="15"/>
            </w:pPr>
          </w:p>
        </w:tc>
        <w:tc>
          <w:tcPr>
            <w:tcW w:w="1971" w:type="dxa"/>
            <w:vAlign w:val="center"/>
          </w:tcPr>
          <w:p>
            <w:pPr>
              <w:pStyle w:val="14"/>
            </w:pPr>
          </w:p>
        </w:tc>
        <w:tc>
          <w:tcPr>
            <w:tcW w:w="3982" w:type="dxa"/>
            <w:vAlign w:val="center"/>
          </w:tcPr>
          <w:p>
            <w:pPr>
              <w:pStyle w:val="15"/>
            </w:pPr>
            <w:r>
              <w:t>三十二、人行科目</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33</w:t>
            </w:r>
          </w:p>
        </w:tc>
        <w:tc>
          <w:tcPr>
            <w:tcW w:w="2971" w:type="dxa"/>
            <w:vAlign w:val="center"/>
          </w:tcPr>
          <w:p>
            <w:pPr>
              <w:pStyle w:val="17"/>
            </w:pPr>
            <w:r>
              <w:t>本年收入合计</w:t>
            </w:r>
          </w:p>
        </w:tc>
        <w:tc>
          <w:tcPr>
            <w:tcW w:w="1971" w:type="dxa"/>
            <w:vAlign w:val="center"/>
          </w:tcPr>
          <w:p>
            <w:pPr>
              <w:pStyle w:val="18"/>
            </w:pPr>
            <w:r>
              <w:t>511.43</w:t>
            </w:r>
          </w:p>
        </w:tc>
        <w:tc>
          <w:tcPr>
            <w:tcW w:w="3982" w:type="dxa"/>
            <w:vAlign w:val="center"/>
          </w:tcPr>
          <w:p>
            <w:pPr>
              <w:pStyle w:val="17"/>
            </w:pPr>
            <w:r>
              <w:t>本年支出合计</w:t>
            </w:r>
          </w:p>
        </w:tc>
        <w:tc>
          <w:tcPr>
            <w:tcW w:w="1757" w:type="dxa"/>
            <w:vAlign w:val="center"/>
          </w:tcPr>
          <w:p>
            <w:pPr>
              <w:pStyle w:val="18"/>
            </w:pPr>
            <w:r>
              <w:t>511.43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34</w:t>
            </w:r>
          </w:p>
        </w:tc>
        <w:tc>
          <w:tcPr>
            <w:tcW w:w="2971" w:type="dxa"/>
            <w:vAlign w:val="center"/>
          </w:tcPr>
          <w:p>
            <w:pPr>
              <w:pStyle w:val="15"/>
            </w:pPr>
            <w:r>
              <w:t>上年结转结余</w:t>
            </w:r>
          </w:p>
        </w:tc>
        <w:tc>
          <w:tcPr>
            <w:tcW w:w="1971" w:type="dxa"/>
            <w:vAlign w:val="center"/>
          </w:tcPr>
          <w:p>
            <w:pPr>
              <w:pStyle w:val="14"/>
            </w:pPr>
          </w:p>
        </w:tc>
        <w:tc>
          <w:tcPr>
            <w:tcW w:w="3982" w:type="dxa"/>
            <w:vAlign w:val="center"/>
          </w:tcPr>
          <w:p>
            <w:pPr>
              <w:pStyle w:val="15"/>
            </w:pPr>
            <w:r>
              <w:t>年终结转结余</w:t>
            </w:r>
          </w:p>
        </w:tc>
        <w:tc>
          <w:tcPr>
            <w:tcW w:w="17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1" w:type="dxa"/>
            <w:vAlign w:val="center"/>
          </w:tcPr>
          <w:p>
            <w:pPr>
              <w:pStyle w:val="16"/>
            </w:pPr>
            <w:r>
              <w:t>35</w:t>
            </w:r>
          </w:p>
        </w:tc>
        <w:tc>
          <w:tcPr>
            <w:tcW w:w="2971" w:type="dxa"/>
            <w:vAlign w:val="center"/>
          </w:tcPr>
          <w:p>
            <w:pPr>
              <w:pStyle w:val="17"/>
            </w:pPr>
            <w:r>
              <w:t>收入总计</w:t>
            </w:r>
          </w:p>
        </w:tc>
        <w:tc>
          <w:tcPr>
            <w:tcW w:w="1971" w:type="dxa"/>
            <w:vAlign w:val="center"/>
          </w:tcPr>
          <w:p>
            <w:pPr>
              <w:pStyle w:val="18"/>
            </w:pPr>
            <w:r>
              <w:t>511.43</w:t>
            </w:r>
          </w:p>
        </w:tc>
        <w:tc>
          <w:tcPr>
            <w:tcW w:w="3982" w:type="dxa"/>
            <w:vAlign w:val="center"/>
          </w:tcPr>
          <w:p>
            <w:pPr>
              <w:pStyle w:val="17"/>
            </w:pPr>
            <w:r>
              <w:t>支出总计</w:t>
            </w:r>
          </w:p>
        </w:tc>
        <w:tc>
          <w:tcPr>
            <w:tcW w:w="1757" w:type="dxa"/>
            <w:vAlign w:val="center"/>
          </w:tcPr>
          <w:p>
            <w:pPr>
              <w:pStyle w:val="18"/>
            </w:pPr>
            <w:r>
              <w:t>511.43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3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3"/>
        <w:gridCol w:w="1020"/>
        <w:gridCol w:w="2523"/>
        <w:gridCol w:w="889"/>
        <w:gridCol w:w="1020"/>
        <w:gridCol w:w="975"/>
        <w:gridCol w:w="930"/>
        <w:gridCol w:w="795"/>
        <w:gridCol w:w="780"/>
        <w:gridCol w:w="885"/>
        <w:gridCol w:w="1185"/>
        <w:gridCol w:w="690"/>
        <w:gridCol w:w="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96" w:type="dxa"/>
            <w:gridSpan w:val="3"/>
            <w:tcBorders>
              <w:top w:val="single" w:color="FFFFFF" w:sz="6" w:space="0"/>
              <w:left w:val="single" w:color="FFFFFF" w:sz="6" w:space="0"/>
              <w:right w:val="single" w:color="FFFFFF" w:sz="6" w:space="0"/>
            </w:tcBorders>
            <w:vAlign w:val="center"/>
          </w:tcPr>
          <w:p>
            <w:r>
              <w:t>145沙河市统计局</w:t>
            </w:r>
          </w:p>
        </w:tc>
        <w:tc>
          <w:tcPr>
            <w:tcW w:w="889" w:type="dxa"/>
            <w:tcBorders>
              <w:top w:val="single" w:color="FFFFFF" w:sz="6" w:space="0"/>
              <w:left w:val="single" w:color="FFFFFF" w:sz="6" w:space="0"/>
              <w:right w:val="single" w:color="FFFFFF" w:sz="6" w:space="0"/>
            </w:tcBorders>
          </w:tcPr>
          <w:p/>
        </w:tc>
        <w:tc>
          <w:tcPr>
            <w:tcW w:w="2925" w:type="dxa"/>
            <w:gridSpan w:val="3"/>
            <w:tcBorders>
              <w:top w:val="single" w:color="FFFFFF" w:sz="6" w:space="0"/>
              <w:left w:val="single" w:color="FFFFFF" w:sz="6" w:space="0"/>
              <w:right w:val="single" w:color="FFFFFF" w:sz="6" w:space="0"/>
            </w:tcBorders>
          </w:tcPr>
          <w:p>
            <w:r>
              <w:t>预算年度：2024</w:t>
            </w:r>
          </w:p>
        </w:tc>
        <w:tc>
          <w:tcPr>
            <w:tcW w:w="795" w:type="dxa"/>
            <w:tcBorders>
              <w:top w:val="single" w:color="FFFFFF" w:sz="6" w:space="0"/>
              <w:left w:val="single" w:color="FFFFFF" w:sz="6" w:space="0"/>
              <w:right w:val="single" w:color="FFFFFF" w:sz="6" w:space="0"/>
            </w:tcBorders>
          </w:tcPr>
          <w:p/>
        </w:tc>
        <w:tc>
          <w:tcPr>
            <w:tcW w:w="3540" w:type="dxa"/>
            <w:gridSpan w:val="4"/>
            <w:tcBorders>
              <w:top w:val="single" w:color="FFFFFF" w:sz="6" w:space="0"/>
              <w:left w:val="single" w:color="FFFFFF" w:sz="6" w:space="0"/>
              <w:right w:val="single" w:color="FFFFFF" w:sz="6" w:space="0"/>
            </w:tcBorders>
            <w:vAlign w:val="center"/>
          </w:tcPr>
          <w:p>
            <w:r>
              <w:t>单位：万元</w:t>
            </w:r>
          </w:p>
        </w:tc>
        <w:tc>
          <w:tcPr>
            <w:tcW w:w="890"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 w:type="dxa"/>
            <w:vMerge w:val="restart"/>
            <w:vAlign w:val="center"/>
          </w:tcPr>
          <w:p>
            <w:pPr>
              <w:pStyle w:val="13"/>
            </w:pPr>
            <w:r>
              <w:t>序号</w:t>
            </w:r>
          </w:p>
        </w:tc>
        <w:tc>
          <w:tcPr>
            <w:tcW w:w="1020" w:type="dxa"/>
            <w:vAlign w:val="center"/>
          </w:tcPr>
          <w:p>
            <w:pPr>
              <w:pStyle w:val="13"/>
            </w:pPr>
            <w:r>
              <w:t>功能分类科目</w:t>
            </w:r>
          </w:p>
        </w:tc>
        <w:tc>
          <w:tcPr>
            <w:tcW w:w="2523" w:type="dxa"/>
          </w:tcPr>
          <w:p/>
        </w:tc>
        <w:tc>
          <w:tcPr>
            <w:tcW w:w="889" w:type="dxa"/>
            <w:vMerge w:val="restart"/>
            <w:vAlign w:val="center"/>
          </w:tcPr>
          <w:p>
            <w:pPr>
              <w:pStyle w:val="13"/>
            </w:pPr>
            <w:r>
              <w:t>合计</w:t>
            </w:r>
          </w:p>
        </w:tc>
        <w:tc>
          <w:tcPr>
            <w:tcW w:w="1020" w:type="dxa"/>
            <w:vAlign w:val="center"/>
          </w:tcPr>
          <w:p>
            <w:pPr>
              <w:pStyle w:val="13"/>
            </w:pPr>
            <w:r>
              <w:t>本年收入</w:t>
            </w:r>
          </w:p>
        </w:tc>
        <w:tc>
          <w:tcPr>
            <w:tcW w:w="975" w:type="dxa"/>
          </w:tcPr>
          <w:p/>
        </w:tc>
        <w:tc>
          <w:tcPr>
            <w:tcW w:w="930" w:type="dxa"/>
          </w:tcPr>
          <w:p/>
        </w:tc>
        <w:tc>
          <w:tcPr>
            <w:tcW w:w="795" w:type="dxa"/>
          </w:tcPr>
          <w:p/>
        </w:tc>
        <w:tc>
          <w:tcPr>
            <w:tcW w:w="780" w:type="dxa"/>
          </w:tcPr>
          <w:p/>
        </w:tc>
        <w:tc>
          <w:tcPr>
            <w:tcW w:w="885" w:type="dxa"/>
          </w:tcPr>
          <w:p/>
        </w:tc>
        <w:tc>
          <w:tcPr>
            <w:tcW w:w="1185" w:type="dxa"/>
          </w:tcPr>
          <w:p/>
        </w:tc>
        <w:tc>
          <w:tcPr>
            <w:tcW w:w="690" w:type="dxa"/>
          </w:tcPr>
          <w:p/>
        </w:tc>
        <w:tc>
          <w:tcPr>
            <w:tcW w:w="890"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 w:type="dxa"/>
            <w:vMerge w:val="continue"/>
          </w:tcPr>
          <w:p/>
        </w:tc>
        <w:tc>
          <w:tcPr>
            <w:tcW w:w="1020" w:type="dxa"/>
            <w:vAlign w:val="center"/>
          </w:tcPr>
          <w:p>
            <w:pPr>
              <w:pStyle w:val="13"/>
            </w:pPr>
            <w:r>
              <w:t>科目编码</w:t>
            </w:r>
          </w:p>
        </w:tc>
        <w:tc>
          <w:tcPr>
            <w:tcW w:w="2523" w:type="dxa"/>
            <w:vAlign w:val="center"/>
          </w:tcPr>
          <w:p>
            <w:pPr>
              <w:pStyle w:val="13"/>
            </w:pPr>
            <w:r>
              <w:t>科目名称</w:t>
            </w:r>
          </w:p>
        </w:tc>
        <w:tc>
          <w:tcPr>
            <w:tcW w:w="889" w:type="dxa"/>
            <w:vMerge w:val="continue"/>
          </w:tcPr>
          <w:p/>
        </w:tc>
        <w:tc>
          <w:tcPr>
            <w:tcW w:w="1020" w:type="dxa"/>
            <w:vAlign w:val="center"/>
          </w:tcPr>
          <w:p>
            <w:pPr>
              <w:pStyle w:val="13"/>
            </w:pPr>
            <w:r>
              <w:t>小计</w:t>
            </w:r>
          </w:p>
        </w:tc>
        <w:tc>
          <w:tcPr>
            <w:tcW w:w="975" w:type="dxa"/>
            <w:vAlign w:val="center"/>
          </w:tcPr>
          <w:p>
            <w:pPr>
              <w:pStyle w:val="13"/>
            </w:pPr>
            <w:r>
              <w:t>财政拨款 收入</w:t>
            </w:r>
          </w:p>
        </w:tc>
        <w:tc>
          <w:tcPr>
            <w:tcW w:w="930" w:type="dxa"/>
            <w:vAlign w:val="center"/>
          </w:tcPr>
          <w:p>
            <w:pPr>
              <w:pStyle w:val="13"/>
            </w:pPr>
            <w:r>
              <w:t>财政专户收入</w:t>
            </w:r>
          </w:p>
        </w:tc>
        <w:tc>
          <w:tcPr>
            <w:tcW w:w="795" w:type="dxa"/>
            <w:vAlign w:val="center"/>
          </w:tcPr>
          <w:p>
            <w:pPr>
              <w:pStyle w:val="13"/>
            </w:pPr>
            <w:r>
              <w:t>事业收入</w:t>
            </w:r>
          </w:p>
        </w:tc>
        <w:tc>
          <w:tcPr>
            <w:tcW w:w="780" w:type="dxa"/>
            <w:vAlign w:val="center"/>
          </w:tcPr>
          <w:p>
            <w:pPr>
              <w:pStyle w:val="13"/>
            </w:pPr>
            <w:r>
              <w:t>经营收入</w:t>
            </w:r>
          </w:p>
        </w:tc>
        <w:tc>
          <w:tcPr>
            <w:tcW w:w="885" w:type="dxa"/>
            <w:vAlign w:val="center"/>
          </w:tcPr>
          <w:p>
            <w:pPr>
              <w:pStyle w:val="13"/>
            </w:pPr>
            <w:r>
              <w:t>上级补助收入</w:t>
            </w:r>
          </w:p>
        </w:tc>
        <w:tc>
          <w:tcPr>
            <w:tcW w:w="1185" w:type="dxa"/>
            <w:vAlign w:val="center"/>
          </w:tcPr>
          <w:p>
            <w:pPr>
              <w:pStyle w:val="13"/>
            </w:pPr>
            <w:r>
              <w:t>附属单位上缴收入</w:t>
            </w:r>
          </w:p>
        </w:tc>
        <w:tc>
          <w:tcPr>
            <w:tcW w:w="690" w:type="dxa"/>
            <w:vAlign w:val="center"/>
          </w:tcPr>
          <w:p>
            <w:pPr>
              <w:pStyle w:val="13"/>
            </w:pPr>
            <w:r>
              <w:t>其他收入</w:t>
            </w:r>
          </w:p>
        </w:tc>
        <w:tc>
          <w:tcPr>
            <w:tcW w:w="8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 w:type="dxa"/>
            <w:vAlign w:val="center"/>
          </w:tcPr>
          <w:p>
            <w:pPr>
              <w:pStyle w:val="13"/>
            </w:pPr>
            <w:r>
              <w:t>栏次</w:t>
            </w:r>
          </w:p>
        </w:tc>
        <w:tc>
          <w:tcPr>
            <w:tcW w:w="1020" w:type="dxa"/>
            <w:vAlign w:val="center"/>
          </w:tcPr>
          <w:p>
            <w:pPr>
              <w:pStyle w:val="13"/>
            </w:pPr>
            <w:r>
              <w:t>1</w:t>
            </w:r>
          </w:p>
        </w:tc>
        <w:tc>
          <w:tcPr>
            <w:tcW w:w="2523" w:type="dxa"/>
            <w:vAlign w:val="center"/>
          </w:tcPr>
          <w:p>
            <w:pPr>
              <w:pStyle w:val="13"/>
            </w:pPr>
            <w:r>
              <w:t>2</w:t>
            </w:r>
          </w:p>
        </w:tc>
        <w:tc>
          <w:tcPr>
            <w:tcW w:w="889" w:type="dxa"/>
            <w:vAlign w:val="center"/>
          </w:tcPr>
          <w:p>
            <w:pPr>
              <w:pStyle w:val="13"/>
            </w:pPr>
            <w:r>
              <w:t>3</w:t>
            </w:r>
          </w:p>
        </w:tc>
        <w:tc>
          <w:tcPr>
            <w:tcW w:w="1020" w:type="dxa"/>
            <w:vAlign w:val="center"/>
          </w:tcPr>
          <w:p>
            <w:pPr>
              <w:pStyle w:val="13"/>
            </w:pPr>
            <w:r>
              <w:t>4</w:t>
            </w:r>
          </w:p>
        </w:tc>
        <w:tc>
          <w:tcPr>
            <w:tcW w:w="975" w:type="dxa"/>
            <w:vAlign w:val="center"/>
          </w:tcPr>
          <w:p>
            <w:pPr>
              <w:pStyle w:val="13"/>
            </w:pPr>
            <w:r>
              <w:t>5</w:t>
            </w:r>
          </w:p>
        </w:tc>
        <w:tc>
          <w:tcPr>
            <w:tcW w:w="930" w:type="dxa"/>
            <w:vAlign w:val="center"/>
          </w:tcPr>
          <w:p>
            <w:pPr>
              <w:pStyle w:val="13"/>
            </w:pPr>
            <w:r>
              <w:t>6</w:t>
            </w:r>
          </w:p>
        </w:tc>
        <w:tc>
          <w:tcPr>
            <w:tcW w:w="795" w:type="dxa"/>
            <w:vAlign w:val="center"/>
          </w:tcPr>
          <w:p>
            <w:pPr>
              <w:pStyle w:val="13"/>
            </w:pPr>
            <w:r>
              <w:t>7</w:t>
            </w:r>
          </w:p>
        </w:tc>
        <w:tc>
          <w:tcPr>
            <w:tcW w:w="780" w:type="dxa"/>
            <w:vAlign w:val="center"/>
          </w:tcPr>
          <w:p>
            <w:pPr>
              <w:pStyle w:val="13"/>
            </w:pPr>
            <w:r>
              <w:t>8</w:t>
            </w:r>
          </w:p>
        </w:tc>
        <w:tc>
          <w:tcPr>
            <w:tcW w:w="885" w:type="dxa"/>
            <w:vAlign w:val="center"/>
          </w:tcPr>
          <w:p>
            <w:pPr>
              <w:pStyle w:val="13"/>
            </w:pPr>
            <w:r>
              <w:t>9</w:t>
            </w:r>
          </w:p>
        </w:tc>
        <w:tc>
          <w:tcPr>
            <w:tcW w:w="1185" w:type="dxa"/>
            <w:vAlign w:val="center"/>
          </w:tcPr>
          <w:p>
            <w:pPr>
              <w:pStyle w:val="13"/>
            </w:pPr>
            <w:r>
              <w:t>10</w:t>
            </w:r>
          </w:p>
        </w:tc>
        <w:tc>
          <w:tcPr>
            <w:tcW w:w="690" w:type="dxa"/>
            <w:vAlign w:val="center"/>
          </w:tcPr>
          <w:p>
            <w:pPr>
              <w:pStyle w:val="13"/>
            </w:pPr>
            <w:r>
              <w:t>11</w:t>
            </w:r>
          </w:p>
        </w:tc>
        <w:tc>
          <w:tcPr>
            <w:tcW w:w="890"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1</w:t>
            </w:r>
          </w:p>
        </w:tc>
        <w:tc>
          <w:tcPr>
            <w:tcW w:w="1020" w:type="dxa"/>
            <w:vAlign w:val="center"/>
          </w:tcPr>
          <w:p>
            <w:pPr>
              <w:pStyle w:val="19"/>
            </w:pPr>
          </w:p>
        </w:tc>
        <w:tc>
          <w:tcPr>
            <w:tcW w:w="2523" w:type="dxa"/>
            <w:vAlign w:val="center"/>
          </w:tcPr>
          <w:p>
            <w:pPr>
              <w:pStyle w:val="17"/>
            </w:pPr>
            <w:r>
              <w:t>合计</w:t>
            </w:r>
          </w:p>
        </w:tc>
        <w:tc>
          <w:tcPr>
            <w:tcW w:w="889" w:type="dxa"/>
            <w:vAlign w:val="center"/>
          </w:tcPr>
          <w:p>
            <w:pPr>
              <w:pStyle w:val="18"/>
            </w:pPr>
            <w:r>
              <w:t>511.43</w:t>
            </w:r>
          </w:p>
        </w:tc>
        <w:tc>
          <w:tcPr>
            <w:tcW w:w="1020" w:type="dxa"/>
            <w:vAlign w:val="center"/>
          </w:tcPr>
          <w:p>
            <w:pPr>
              <w:pStyle w:val="18"/>
            </w:pPr>
            <w:r>
              <w:t>511.43</w:t>
            </w:r>
          </w:p>
        </w:tc>
        <w:tc>
          <w:tcPr>
            <w:tcW w:w="975" w:type="dxa"/>
            <w:vAlign w:val="center"/>
          </w:tcPr>
          <w:p>
            <w:pPr>
              <w:pStyle w:val="18"/>
            </w:pPr>
            <w:r>
              <w:t>511.43</w:t>
            </w:r>
          </w:p>
        </w:tc>
        <w:tc>
          <w:tcPr>
            <w:tcW w:w="930" w:type="dxa"/>
            <w:vAlign w:val="center"/>
          </w:tcPr>
          <w:p>
            <w:pPr>
              <w:pStyle w:val="18"/>
            </w:pPr>
          </w:p>
        </w:tc>
        <w:tc>
          <w:tcPr>
            <w:tcW w:w="795" w:type="dxa"/>
            <w:vAlign w:val="center"/>
          </w:tcPr>
          <w:p>
            <w:pPr>
              <w:pStyle w:val="18"/>
            </w:pPr>
          </w:p>
        </w:tc>
        <w:tc>
          <w:tcPr>
            <w:tcW w:w="780" w:type="dxa"/>
            <w:vAlign w:val="center"/>
          </w:tcPr>
          <w:p>
            <w:pPr>
              <w:pStyle w:val="18"/>
            </w:pPr>
          </w:p>
        </w:tc>
        <w:tc>
          <w:tcPr>
            <w:tcW w:w="885" w:type="dxa"/>
            <w:vAlign w:val="center"/>
          </w:tcPr>
          <w:p>
            <w:pPr>
              <w:pStyle w:val="18"/>
            </w:pPr>
          </w:p>
        </w:tc>
        <w:tc>
          <w:tcPr>
            <w:tcW w:w="1185" w:type="dxa"/>
            <w:vAlign w:val="center"/>
          </w:tcPr>
          <w:p>
            <w:pPr>
              <w:pStyle w:val="18"/>
            </w:pPr>
          </w:p>
        </w:tc>
        <w:tc>
          <w:tcPr>
            <w:tcW w:w="690" w:type="dxa"/>
            <w:vAlign w:val="center"/>
          </w:tcPr>
          <w:p>
            <w:pPr>
              <w:pStyle w:val="18"/>
            </w:pPr>
          </w:p>
        </w:tc>
        <w:tc>
          <w:tcPr>
            <w:tcW w:w="89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2</w:t>
            </w:r>
          </w:p>
        </w:tc>
        <w:tc>
          <w:tcPr>
            <w:tcW w:w="1020" w:type="dxa"/>
            <w:vAlign w:val="center"/>
          </w:tcPr>
          <w:p>
            <w:pPr>
              <w:pStyle w:val="15"/>
            </w:pPr>
            <w:r>
              <w:t>201</w:t>
            </w:r>
          </w:p>
        </w:tc>
        <w:tc>
          <w:tcPr>
            <w:tcW w:w="2523" w:type="dxa"/>
            <w:vAlign w:val="center"/>
          </w:tcPr>
          <w:p>
            <w:pPr>
              <w:pStyle w:val="15"/>
            </w:pPr>
            <w:r>
              <w:t>一般公共服务支出</w:t>
            </w:r>
          </w:p>
        </w:tc>
        <w:tc>
          <w:tcPr>
            <w:tcW w:w="889" w:type="dxa"/>
            <w:vAlign w:val="center"/>
          </w:tcPr>
          <w:p>
            <w:pPr>
              <w:pStyle w:val="14"/>
            </w:pPr>
            <w:r>
              <w:t>424.29</w:t>
            </w:r>
          </w:p>
        </w:tc>
        <w:tc>
          <w:tcPr>
            <w:tcW w:w="1020" w:type="dxa"/>
            <w:vAlign w:val="center"/>
          </w:tcPr>
          <w:p>
            <w:pPr>
              <w:pStyle w:val="14"/>
            </w:pPr>
            <w:r>
              <w:t>424.29</w:t>
            </w:r>
          </w:p>
        </w:tc>
        <w:tc>
          <w:tcPr>
            <w:tcW w:w="975" w:type="dxa"/>
            <w:vAlign w:val="center"/>
          </w:tcPr>
          <w:p>
            <w:pPr>
              <w:pStyle w:val="14"/>
            </w:pPr>
            <w:r>
              <w:t>424.29</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3</w:t>
            </w:r>
          </w:p>
        </w:tc>
        <w:tc>
          <w:tcPr>
            <w:tcW w:w="1020" w:type="dxa"/>
            <w:vAlign w:val="center"/>
          </w:tcPr>
          <w:p>
            <w:pPr>
              <w:pStyle w:val="15"/>
            </w:pPr>
            <w:r>
              <w:t>20105</w:t>
            </w:r>
          </w:p>
        </w:tc>
        <w:tc>
          <w:tcPr>
            <w:tcW w:w="2523" w:type="dxa"/>
            <w:vAlign w:val="center"/>
          </w:tcPr>
          <w:p>
            <w:pPr>
              <w:pStyle w:val="15"/>
            </w:pPr>
            <w:r>
              <w:t>统计信息事务</w:t>
            </w:r>
          </w:p>
        </w:tc>
        <w:tc>
          <w:tcPr>
            <w:tcW w:w="889" w:type="dxa"/>
            <w:vAlign w:val="center"/>
          </w:tcPr>
          <w:p>
            <w:pPr>
              <w:pStyle w:val="14"/>
            </w:pPr>
            <w:r>
              <w:t>424.29</w:t>
            </w:r>
          </w:p>
        </w:tc>
        <w:tc>
          <w:tcPr>
            <w:tcW w:w="1020" w:type="dxa"/>
            <w:vAlign w:val="center"/>
          </w:tcPr>
          <w:p>
            <w:pPr>
              <w:pStyle w:val="14"/>
            </w:pPr>
            <w:r>
              <w:t>424.29</w:t>
            </w:r>
          </w:p>
        </w:tc>
        <w:tc>
          <w:tcPr>
            <w:tcW w:w="975" w:type="dxa"/>
            <w:vAlign w:val="center"/>
          </w:tcPr>
          <w:p>
            <w:pPr>
              <w:pStyle w:val="14"/>
            </w:pPr>
            <w:r>
              <w:t>424.29</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4</w:t>
            </w:r>
          </w:p>
        </w:tc>
        <w:tc>
          <w:tcPr>
            <w:tcW w:w="1020" w:type="dxa"/>
            <w:vAlign w:val="center"/>
          </w:tcPr>
          <w:p>
            <w:pPr>
              <w:pStyle w:val="15"/>
            </w:pPr>
            <w:r>
              <w:t>2010501</w:t>
            </w:r>
          </w:p>
        </w:tc>
        <w:tc>
          <w:tcPr>
            <w:tcW w:w="2523" w:type="dxa"/>
            <w:vAlign w:val="center"/>
          </w:tcPr>
          <w:p>
            <w:pPr>
              <w:pStyle w:val="15"/>
            </w:pPr>
            <w:r>
              <w:t>行政运行</w:t>
            </w:r>
          </w:p>
        </w:tc>
        <w:tc>
          <w:tcPr>
            <w:tcW w:w="889" w:type="dxa"/>
            <w:vAlign w:val="center"/>
          </w:tcPr>
          <w:p>
            <w:pPr>
              <w:pStyle w:val="14"/>
            </w:pPr>
            <w:r>
              <w:t>363.07</w:t>
            </w:r>
          </w:p>
        </w:tc>
        <w:tc>
          <w:tcPr>
            <w:tcW w:w="1020" w:type="dxa"/>
            <w:vAlign w:val="center"/>
          </w:tcPr>
          <w:p>
            <w:pPr>
              <w:pStyle w:val="14"/>
            </w:pPr>
            <w:r>
              <w:t>363.07</w:t>
            </w:r>
          </w:p>
        </w:tc>
        <w:tc>
          <w:tcPr>
            <w:tcW w:w="975" w:type="dxa"/>
            <w:vAlign w:val="center"/>
          </w:tcPr>
          <w:p>
            <w:pPr>
              <w:pStyle w:val="14"/>
            </w:pPr>
            <w:r>
              <w:t>363.07</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5</w:t>
            </w:r>
          </w:p>
        </w:tc>
        <w:tc>
          <w:tcPr>
            <w:tcW w:w="1020" w:type="dxa"/>
            <w:vAlign w:val="center"/>
          </w:tcPr>
          <w:p>
            <w:pPr>
              <w:pStyle w:val="15"/>
            </w:pPr>
            <w:r>
              <w:t>2010507</w:t>
            </w:r>
          </w:p>
        </w:tc>
        <w:tc>
          <w:tcPr>
            <w:tcW w:w="2523" w:type="dxa"/>
            <w:vAlign w:val="center"/>
          </w:tcPr>
          <w:p>
            <w:pPr>
              <w:pStyle w:val="15"/>
            </w:pPr>
            <w:r>
              <w:t>专项普查活动</w:t>
            </w:r>
          </w:p>
        </w:tc>
        <w:tc>
          <w:tcPr>
            <w:tcW w:w="889" w:type="dxa"/>
            <w:vAlign w:val="center"/>
          </w:tcPr>
          <w:p>
            <w:pPr>
              <w:pStyle w:val="14"/>
            </w:pPr>
            <w:r>
              <w:t>30.00</w:t>
            </w:r>
          </w:p>
        </w:tc>
        <w:tc>
          <w:tcPr>
            <w:tcW w:w="1020" w:type="dxa"/>
            <w:vAlign w:val="center"/>
          </w:tcPr>
          <w:p>
            <w:pPr>
              <w:pStyle w:val="14"/>
            </w:pPr>
            <w:r>
              <w:t>30.00</w:t>
            </w:r>
          </w:p>
        </w:tc>
        <w:tc>
          <w:tcPr>
            <w:tcW w:w="975" w:type="dxa"/>
            <w:vAlign w:val="center"/>
          </w:tcPr>
          <w:p>
            <w:pPr>
              <w:pStyle w:val="14"/>
            </w:pPr>
            <w:r>
              <w:t>30.00</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6</w:t>
            </w:r>
          </w:p>
        </w:tc>
        <w:tc>
          <w:tcPr>
            <w:tcW w:w="1020" w:type="dxa"/>
            <w:vAlign w:val="center"/>
          </w:tcPr>
          <w:p>
            <w:pPr>
              <w:pStyle w:val="15"/>
            </w:pPr>
            <w:r>
              <w:t>2010508</w:t>
            </w:r>
          </w:p>
        </w:tc>
        <w:tc>
          <w:tcPr>
            <w:tcW w:w="2523" w:type="dxa"/>
            <w:vAlign w:val="center"/>
          </w:tcPr>
          <w:p>
            <w:pPr>
              <w:pStyle w:val="15"/>
            </w:pPr>
            <w:r>
              <w:t>统计抽样调查</w:t>
            </w:r>
          </w:p>
        </w:tc>
        <w:tc>
          <w:tcPr>
            <w:tcW w:w="889" w:type="dxa"/>
            <w:vAlign w:val="center"/>
          </w:tcPr>
          <w:p>
            <w:pPr>
              <w:pStyle w:val="14"/>
            </w:pPr>
            <w:r>
              <w:t>31.22</w:t>
            </w:r>
          </w:p>
        </w:tc>
        <w:tc>
          <w:tcPr>
            <w:tcW w:w="1020" w:type="dxa"/>
            <w:vAlign w:val="center"/>
          </w:tcPr>
          <w:p>
            <w:pPr>
              <w:pStyle w:val="14"/>
            </w:pPr>
            <w:r>
              <w:t>31.22</w:t>
            </w:r>
          </w:p>
        </w:tc>
        <w:tc>
          <w:tcPr>
            <w:tcW w:w="975" w:type="dxa"/>
            <w:vAlign w:val="center"/>
          </w:tcPr>
          <w:p>
            <w:pPr>
              <w:pStyle w:val="14"/>
            </w:pPr>
            <w:r>
              <w:t>31.22</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7</w:t>
            </w:r>
          </w:p>
        </w:tc>
        <w:tc>
          <w:tcPr>
            <w:tcW w:w="1020" w:type="dxa"/>
            <w:vAlign w:val="center"/>
          </w:tcPr>
          <w:p>
            <w:pPr>
              <w:pStyle w:val="15"/>
            </w:pPr>
            <w:r>
              <w:t>208</w:t>
            </w:r>
          </w:p>
        </w:tc>
        <w:tc>
          <w:tcPr>
            <w:tcW w:w="2523" w:type="dxa"/>
            <w:vAlign w:val="center"/>
          </w:tcPr>
          <w:p>
            <w:pPr>
              <w:pStyle w:val="15"/>
            </w:pPr>
            <w:r>
              <w:t>社会保障和就业支出</w:t>
            </w:r>
          </w:p>
        </w:tc>
        <w:tc>
          <w:tcPr>
            <w:tcW w:w="889" w:type="dxa"/>
            <w:vAlign w:val="center"/>
          </w:tcPr>
          <w:p>
            <w:pPr>
              <w:pStyle w:val="14"/>
            </w:pPr>
            <w:r>
              <w:t>39.05</w:t>
            </w:r>
          </w:p>
        </w:tc>
        <w:tc>
          <w:tcPr>
            <w:tcW w:w="1020" w:type="dxa"/>
            <w:vAlign w:val="center"/>
          </w:tcPr>
          <w:p>
            <w:pPr>
              <w:pStyle w:val="14"/>
            </w:pPr>
            <w:r>
              <w:t>39.05</w:t>
            </w:r>
          </w:p>
        </w:tc>
        <w:tc>
          <w:tcPr>
            <w:tcW w:w="975" w:type="dxa"/>
            <w:vAlign w:val="center"/>
          </w:tcPr>
          <w:p>
            <w:pPr>
              <w:pStyle w:val="14"/>
            </w:pPr>
            <w:r>
              <w:t>39.05</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8</w:t>
            </w:r>
          </w:p>
        </w:tc>
        <w:tc>
          <w:tcPr>
            <w:tcW w:w="1020" w:type="dxa"/>
            <w:vAlign w:val="center"/>
          </w:tcPr>
          <w:p>
            <w:pPr>
              <w:pStyle w:val="15"/>
            </w:pPr>
            <w:r>
              <w:t>20805</w:t>
            </w:r>
          </w:p>
        </w:tc>
        <w:tc>
          <w:tcPr>
            <w:tcW w:w="2523" w:type="dxa"/>
            <w:vAlign w:val="center"/>
          </w:tcPr>
          <w:p>
            <w:pPr>
              <w:pStyle w:val="15"/>
            </w:pPr>
            <w:r>
              <w:t>行政事业单位养老支出</w:t>
            </w:r>
          </w:p>
        </w:tc>
        <w:tc>
          <w:tcPr>
            <w:tcW w:w="889" w:type="dxa"/>
            <w:vAlign w:val="center"/>
          </w:tcPr>
          <w:p>
            <w:pPr>
              <w:pStyle w:val="14"/>
            </w:pPr>
            <w:r>
              <w:t>39.05</w:t>
            </w:r>
          </w:p>
        </w:tc>
        <w:tc>
          <w:tcPr>
            <w:tcW w:w="1020" w:type="dxa"/>
            <w:vAlign w:val="center"/>
          </w:tcPr>
          <w:p>
            <w:pPr>
              <w:pStyle w:val="14"/>
            </w:pPr>
            <w:r>
              <w:t>39.05</w:t>
            </w:r>
          </w:p>
        </w:tc>
        <w:tc>
          <w:tcPr>
            <w:tcW w:w="975" w:type="dxa"/>
            <w:vAlign w:val="center"/>
          </w:tcPr>
          <w:p>
            <w:pPr>
              <w:pStyle w:val="14"/>
            </w:pPr>
            <w:r>
              <w:t>39.05</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9</w:t>
            </w:r>
          </w:p>
        </w:tc>
        <w:tc>
          <w:tcPr>
            <w:tcW w:w="1020" w:type="dxa"/>
            <w:vAlign w:val="center"/>
          </w:tcPr>
          <w:p>
            <w:pPr>
              <w:pStyle w:val="15"/>
            </w:pPr>
            <w:r>
              <w:t>2080505</w:t>
            </w:r>
          </w:p>
        </w:tc>
        <w:tc>
          <w:tcPr>
            <w:tcW w:w="2523" w:type="dxa"/>
            <w:vAlign w:val="center"/>
          </w:tcPr>
          <w:p>
            <w:pPr>
              <w:pStyle w:val="15"/>
            </w:pPr>
            <w:r>
              <w:t>机关事业单位基本养老保险缴费支出</w:t>
            </w:r>
          </w:p>
        </w:tc>
        <w:tc>
          <w:tcPr>
            <w:tcW w:w="889" w:type="dxa"/>
            <w:vAlign w:val="center"/>
          </w:tcPr>
          <w:p>
            <w:pPr>
              <w:pStyle w:val="14"/>
            </w:pPr>
            <w:r>
              <w:t>39.05</w:t>
            </w:r>
          </w:p>
        </w:tc>
        <w:tc>
          <w:tcPr>
            <w:tcW w:w="1020" w:type="dxa"/>
            <w:vAlign w:val="center"/>
          </w:tcPr>
          <w:p>
            <w:pPr>
              <w:pStyle w:val="14"/>
            </w:pPr>
            <w:r>
              <w:t>39.05</w:t>
            </w:r>
          </w:p>
        </w:tc>
        <w:tc>
          <w:tcPr>
            <w:tcW w:w="975" w:type="dxa"/>
            <w:vAlign w:val="center"/>
          </w:tcPr>
          <w:p>
            <w:pPr>
              <w:pStyle w:val="14"/>
            </w:pPr>
            <w:r>
              <w:t>39.05</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10</w:t>
            </w:r>
          </w:p>
        </w:tc>
        <w:tc>
          <w:tcPr>
            <w:tcW w:w="1020" w:type="dxa"/>
            <w:vAlign w:val="center"/>
          </w:tcPr>
          <w:p>
            <w:pPr>
              <w:pStyle w:val="15"/>
            </w:pPr>
            <w:r>
              <w:t>210</w:t>
            </w:r>
          </w:p>
        </w:tc>
        <w:tc>
          <w:tcPr>
            <w:tcW w:w="2523" w:type="dxa"/>
            <w:vAlign w:val="center"/>
          </w:tcPr>
          <w:p>
            <w:pPr>
              <w:pStyle w:val="15"/>
            </w:pPr>
            <w:r>
              <w:t>卫生健康支出</w:t>
            </w:r>
          </w:p>
        </w:tc>
        <w:tc>
          <w:tcPr>
            <w:tcW w:w="889" w:type="dxa"/>
            <w:vAlign w:val="center"/>
          </w:tcPr>
          <w:p>
            <w:pPr>
              <w:pStyle w:val="14"/>
            </w:pPr>
            <w:r>
              <w:t>16.36</w:t>
            </w:r>
          </w:p>
        </w:tc>
        <w:tc>
          <w:tcPr>
            <w:tcW w:w="1020" w:type="dxa"/>
            <w:vAlign w:val="center"/>
          </w:tcPr>
          <w:p>
            <w:pPr>
              <w:pStyle w:val="14"/>
            </w:pPr>
            <w:r>
              <w:t>16.36</w:t>
            </w:r>
          </w:p>
        </w:tc>
        <w:tc>
          <w:tcPr>
            <w:tcW w:w="975" w:type="dxa"/>
            <w:vAlign w:val="center"/>
          </w:tcPr>
          <w:p>
            <w:pPr>
              <w:pStyle w:val="14"/>
            </w:pPr>
            <w:r>
              <w:t>16.36</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11</w:t>
            </w:r>
          </w:p>
        </w:tc>
        <w:tc>
          <w:tcPr>
            <w:tcW w:w="1020" w:type="dxa"/>
            <w:vAlign w:val="center"/>
          </w:tcPr>
          <w:p>
            <w:pPr>
              <w:pStyle w:val="15"/>
            </w:pPr>
            <w:r>
              <w:t>21011</w:t>
            </w:r>
          </w:p>
        </w:tc>
        <w:tc>
          <w:tcPr>
            <w:tcW w:w="2523" w:type="dxa"/>
            <w:vAlign w:val="center"/>
          </w:tcPr>
          <w:p>
            <w:pPr>
              <w:pStyle w:val="15"/>
            </w:pPr>
            <w:r>
              <w:t>行政事业单位医疗</w:t>
            </w:r>
          </w:p>
        </w:tc>
        <w:tc>
          <w:tcPr>
            <w:tcW w:w="889" w:type="dxa"/>
            <w:vAlign w:val="center"/>
          </w:tcPr>
          <w:p>
            <w:pPr>
              <w:pStyle w:val="14"/>
            </w:pPr>
            <w:r>
              <w:t>16.36</w:t>
            </w:r>
          </w:p>
        </w:tc>
        <w:tc>
          <w:tcPr>
            <w:tcW w:w="1020" w:type="dxa"/>
            <w:vAlign w:val="center"/>
          </w:tcPr>
          <w:p>
            <w:pPr>
              <w:pStyle w:val="14"/>
            </w:pPr>
            <w:r>
              <w:t>16.36</w:t>
            </w:r>
          </w:p>
        </w:tc>
        <w:tc>
          <w:tcPr>
            <w:tcW w:w="975" w:type="dxa"/>
            <w:vAlign w:val="center"/>
          </w:tcPr>
          <w:p>
            <w:pPr>
              <w:pStyle w:val="14"/>
            </w:pPr>
            <w:r>
              <w:t>16.36</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12</w:t>
            </w:r>
          </w:p>
        </w:tc>
        <w:tc>
          <w:tcPr>
            <w:tcW w:w="1020" w:type="dxa"/>
            <w:vAlign w:val="center"/>
          </w:tcPr>
          <w:p>
            <w:pPr>
              <w:pStyle w:val="15"/>
            </w:pPr>
            <w:r>
              <w:t>2101199</w:t>
            </w:r>
          </w:p>
        </w:tc>
        <w:tc>
          <w:tcPr>
            <w:tcW w:w="2523" w:type="dxa"/>
            <w:vAlign w:val="center"/>
          </w:tcPr>
          <w:p>
            <w:pPr>
              <w:pStyle w:val="15"/>
            </w:pPr>
            <w:r>
              <w:t>其他行政事业单位医疗支出</w:t>
            </w:r>
          </w:p>
        </w:tc>
        <w:tc>
          <w:tcPr>
            <w:tcW w:w="889" w:type="dxa"/>
            <w:vAlign w:val="center"/>
          </w:tcPr>
          <w:p>
            <w:pPr>
              <w:pStyle w:val="14"/>
            </w:pPr>
            <w:r>
              <w:t>16.36</w:t>
            </w:r>
          </w:p>
        </w:tc>
        <w:tc>
          <w:tcPr>
            <w:tcW w:w="1020" w:type="dxa"/>
            <w:vAlign w:val="center"/>
          </w:tcPr>
          <w:p>
            <w:pPr>
              <w:pStyle w:val="14"/>
            </w:pPr>
            <w:r>
              <w:t>16.36</w:t>
            </w:r>
          </w:p>
        </w:tc>
        <w:tc>
          <w:tcPr>
            <w:tcW w:w="975" w:type="dxa"/>
            <w:vAlign w:val="center"/>
          </w:tcPr>
          <w:p>
            <w:pPr>
              <w:pStyle w:val="14"/>
            </w:pPr>
            <w:r>
              <w:t>16.36</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13</w:t>
            </w:r>
          </w:p>
        </w:tc>
        <w:tc>
          <w:tcPr>
            <w:tcW w:w="1020" w:type="dxa"/>
            <w:vAlign w:val="center"/>
          </w:tcPr>
          <w:p>
            <w:pPr>
              <w:pStyle w:val="15"/>
            </w:pPr>
            <w:r>
              <w:t>221</w:t>
            </w:r>
          </w:p>
        </w:tc>
        <w:tc>
          <w:tcPr>
            <w:tcW w:w="2523" w:type="dxa"/>
            <w:vAlign w:val="center"/>
          </w:tcPr>
          <w:p>
            <w:pPr>
              <w:pStyle w:val="15"/>
            </w:pPr>
            <w:r>
              <w:t>住房保障支出</w:t>
            </w:r>
          </w:p>
        </w:tc>
        <w:tc>
          <w:tcPr>
            <w:tcW w:w="889" w:type="dxa"/>
            <w:vAlign w:val="center"/>
          </w:tcPr>
          <w:p>
            <w:pPr>
              <w:pStyle w:val="14"/>
            </w:pPr>
            <w:r>
              <w:t>31.73</w:t>
            </w:r>
          </w:p>
        </w:tc>
        <w:tc>
          <w:tcPr>
            <w:tcW w:w="1020" w:type="dxa"/>
            <w:vAlign w:val="center"/>
          </w:tcPr>
          <w:p>
            <w:pPr>
              <w:pStyle w:val="14"/>
            </w:pPr>
            <w:r>
              <w:t>31.73</w:t>
            </w:r>
          </w:p>
        </w:tc>
        <w:tc>
          <w:tcPr>
            <w:tcW w:w="975" w:type="dxa"/>
            <w:vAlign w:val="center"/>
          </w:tcPr>
          <w:p>
            <w:pPr>
              <w:pStyle w:val="14"/>
            </w:pPr>
            <w:r>
              <w:t>31.73</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14</w:t>
            </w:r>
          </w:p>
        </w:tc>
        <w:tc>
          <w:tcPr>
            <w:tcW w:w="1020" w:type="dxa"/>
            <w:vAlign w:val="center"/>
          </w:tcPr>
          <w:p>
            <w:pPr>
              <w:pStyle w:val="15"/>
            </w:pPr>
            <w:r>
              <w:t>22102</w:t>
            </w:r>
          </w:p>
        </w:tc>
        <w:tc>
          <w:tcPr>
            <w:tcW w:w="2523" w:type="dxa"/>
            <w:vAlign w:val="center"/>
          </w:tcPr>
          <w:p>
            <w:pPr>
              <w:pStyle w:val="15"/>
            </w:pPr>
            <w:r>
              <w:t>住房改革支出</w:t>
            </w:r>
          </w:p>
        </w:tc>
        <w:tc>
          <w:tcPr>
            <w:tcW w:w="889" w:type="dxa"/>
            <w:vAlign w:val="center"/>
          </w:tcPr>
          <w:p>
            <w:pPr>
              <w:pStyle w:val="14"/>
            </w:pPr>
            <w:r>
              <w:t>31.73</w:t>
            </w:r>
          </w:p>
        </w:tc>
        <w:tc>
          <w:tcPr>
            <w:tcW w:w="1020" w:type="dxa"/>
            <w:vAlign w:val="center"/>
          </w:tcPr>
          <w:p>
            <w:pPr>
              <w:pStyle w:val="14"/>
            </w:pPr>
            <w:r>
              <w:t>31.73</w:t>
            </w:r>
          </w:p>
        </w:tc>
        <w:tc>
          <w:tcPr>
            <w:tcW w:w="975" w:type="dxa"/>
            <w:vAlign w:val="center"/>
          </w:tcPr>
          <w:p>
            <w:pPr>
              <w:pStyle w:val="14"/>
            </w:pPr>
            <w:r>
              <w:t>31.73</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6"/>
            </w:pPr>
            <w:r>
              <w:t>15</w:t>
            </w:r>
          </w:p>
        </w:tc>
        <w:tc>
          <w:tcPr>
            <w:tcW w:w="1020" w:type="dxa"/>
            <w:vAlign w:val="center"/>
          </w:tcPr>
          <w:p>
            <w:pPr>
              <w:pStyle w:val="15"/>
            </w:pPr>
            <w:r>
              <w:t>2210201</w:t>
            </w:r>
          </w:p>
        </w:tc>
        <w:tc>
          <w:tcPr>
            <w:tcW w:w="2523" w:type="dxa"/>
            <w:vAlign w:val="center"/>
          </w:tcPr>
          <w:p>
            <w:pPr>
              <w:pStyle w:val="15"/>
            </w:pPr>
            <w:r>
              <w:t>住房公积金</w:t>
            </w:r>
          </w:p>
        </w:tc>
        <w:tc>
          <w:tcPr>
            <w:tcW w:w="889" w:type="dxa"/>
            <w:vAlign w:val="center"/>
          </w:tcPr>
          <w:p>
            <w:pPr>
              <w:pStyle w:val="14"/>
            </w:pPr>
            <w:r>
              <w:t>31.73</w:t>
            </w:r>
          </w:p>
        </w:tc>
        <w:tc>
          <w:tcPr>
            <w:tcW w:w="1020" w:type="dxa"/>
            <w:vAlign w:val="center"/>
          </w:tcPr>
          <w:p>
            <w:pPr>
              <w:pStyle w:val="14"/>
            </w:pPr>
            <w:r>
              <w:t>31.73</w:t>
            </w:r>
          </w:p>
        </w:tc>
        <w:tc>
          <w:tcPr>
            <w:tcW w:w="975" w:type="dxa"/>
            <w:vAlign w:val="center"/>
          </w:tcPr>
          <w:p>
            <w:pPr>
              <w:pStyle w:val="14"/>
            </w:pPr>
            <w:r>
              <w:t>31.73</w:t>
            </w:r>
          </w:p>
        </w:tc>
        <w:tc>
          <w:tcPr>
            <w:tcW w:w="930" w:type="dxa"/>
            <w:vAlign w:val="center"/>
          </w:tcPr>
          <w:p>
            <w:pPr>
              <w:pStyle w:val="14"/>
            </w:pPr>
          </w:p>
        </w:tc>
        <w:tc>
          <w:tcPr>
            <w:tcW w:w="795" w:type="dxa"/>
            <w:vAlign w:val="center"/>
          </w:tcPr>
          <w:p>
            <w:pPr>
              <w:pStyle w:val="14"/>
            </w:pPr>
          </w:p>
        </w:tc>
        <w:tc>
          <w:tcPr>
            <w:tcW w:w="780" w:type="dxa"/>
            <w:vAlign w:val="center"/>
          </w:tcPr>
          <w:p>
            <w:pPr>
              <w:pStyle w:val="14"/>
            </w:pPr>
          </w:p>
        </w:tc>
        <w:tc>
          <w:tcPr>
            <w:tcW w:w="885" w:type="dxa"/>
            <w:vAlign w:val="center"/>
          </w:tcPr>
          <w:p>
            <w:pPr>
              <w:pStyle w:val="14"/>
            </w:pPr>
          </w:p>
        </w:tc>
        <w:tc>
          <w:tcPr>
            <w:tcW w:w="1185" w:type="dxa"/>
            <w:vAlign w:val="center"/>
          </w:tcPr>
          <w:p>
            <w:pPr>
              <w:pStyle w:val="14"/>
            </w:pPr>
          </w:p>
        </w:tc>
        <w:tc>
          <w:tcPr>
            <w:tcW w:w="690" w:type="dxa"/>
            <w:vAlign w:val="center"/>
          </w:tcPr>
          <w:p>
            <w:pPr>
              <w:pStyle w:val="14"/>
            </w:pPr>
          </w:p>
        </w:tc>
        <w:tc>
          <w:tcPr>
            <w:tcW w:w="890"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27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9"/>
        <w:gridCol w:w="1770"/>
        <w:gridCol w:w="297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59" w:type="dxa"/>
            <w:gridSpan w:val="2"/>
            <w:tcBorders>
              <w:top w:val="single" w:color="FFFFFF" w:sz="6" w:space="0"/>
              <w:left w:val="single" w:color="FFFFFF" w:sz="6" w:space="0"/>
              <w:right w:val="single" w:color="FFFFFF" w:sz="6" w:space="0"/>
            </w:tcBorders>
            <w:vAlign w:val="center"/>
          </w:tcPr>
          <w:p>
            <w:r>
              <w:t>145沙河市统计局</w:t>
            </w:r>
          </w:p>
        </w:tc>
        <w:tc>
          <w:tcPr>
            <w:tcW w:w="2979" w:type="dxa"/>
            <w:tcBorders>
              <w:top w:val="single" w:color="FFFFFF" w:sz="6" w:space="0"/>
              <w:left w:val="single" w:color="FFFFFF" w:sz="6" w:space="0"/>
              <w:right w:val="single" w:color="FFFFFF" w:sz="6" w:space="0"/>
            </w:tcBorders>
          </w:tcPr>
          <w:p/>
        </w:tc>
        <w:tc>
          <w:tcPr>
            <w:tcW w:w="2190" w:type="dxa"/>
            <w:gridSpan w:val="2"/>
            <w:tcBorders>
              <w:top w:val="single" w:color="FFFFFF" w:sz="6" w:space="0"/>
              <w:left w:val="single" w:color="FFFFFF" w:sz="6" w:space="0"/>
              <w:right w:val="single" w:color="FFFFFF" w:sz="6" w:space="0"/>
            </w:tcBorders>
            <w:vAlign w:val="center"/>
          </w:tcPr>
          <w:p>
            <w:r>
              <w:t>预算年度：2024</w:t>
            </w:r>
          </w:p>
        </w:tc>
        <w:tc>
          <w:tcPr>
            <w:tcW w:w="2190" w:type="dxa"/>
            <w:gridSpan w:val="2"/>
            <w:tcBorders>
              <w:top w:val="single" w:color="FFFFFF" w:sz="6" w:space="0"/>
              <w:left w:val="single" w:color="FFFFFF" w:sz="6" w:space="0"/>
              <w:right w:val="single" w:color="FFFFFF" w:sz="6" w:space="0"/>
            </w:tcBorders>
            <w:vAlign w:val="center"/>
          </w:tcPr>
          <w:p>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9" w:type="dxa"/>
            <w:vMerge w:val="restart"/>
            <w:vAlign w:val="center"/>
          </w:tcPr>
          <w:p>
            <w:pPr>
              <w:pStyle w:val="13"/>
            </w:pPr>
            <w:r>
              <w:t>序号</w:t>
            </w:r>
          </w:p>
        </w:tc>
        <w:tc>
          <w:tcPr>
            <w:tcW w:w="1770" w:type="dxa"/>
            <w:vAlign w:val="center"/>
          </w:tcPr>
          <w:p>
            <w:pPr>
              <w:pStyle w:val="13"/>
            </w:pPr>
            <w:r>
              <w:t>功能分类科目</w:t>
            </w:r>
          </w:p>
        </w:tc>
        <w:tc>
          <w:tcPr>
            <w:tcW w:w="2979" w:type="dxa"/>
          </w:tcP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9" w:type="dxa"/>
            <w:vMerge w:val="continue"/>
          </w:tcPr>
          <w:p/>
        </w:tc>
        <w:tc>
          <w:tcPr>
            <w:tcW w:w="1770" w:type="dxa"/>
            <w:vAlign w:val="center"/>
          </w:tcPr>
          <w:p>
            <w:pPr>
              <w:pStyle w:val="13"/>
            </w:pPr>
            <w:r>
              <w:t>科目    编码</w:t>
            </w:r>
          </w:p>
        </w:tc>
        <w:tc>
          <w:tcPr>
            <w:tcW w:w="2979"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9" w:type="dxa"/>
            <w:vAlign w:val="center"/>
          </w:tcPr>
          <w:p>
            <w:pPr>
              <w:pStyle w:val="13"/>
            </w:pPr>
            <w:r>
              <w:t>栏次</w:t>
            </w:r>
          </w:p>
        </w:tc>
        <w:tc>
          <w:tcPr>
            <w:tcW w:w="1770" w:type="dxa"/>
            <w:vAlign w:val="center"/>
          </w:tcPr>
          <w:p>
            <w:pPr>
              <w:pStyle w:val="13"/>
            </w:pPr>
            <w:r>
              <w:t>1</w:t>
            </w:r>
          </w:p>
        </w:tc>
        <w:tc>
          <w:tcPr>
            <w:tcW w:w="2979"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1</w:t>
            </w:r>
          </w:p>
        </w:tc>
        <w:tc>
          <w:tcPr>
            <w:tcW w:w="1770" w:type="dxa"/>
            <w:vAlign w:val="center"/>
          </w:tcPr>
          <w:p>
            <w:pPr>
              <w:pStyle w:val="19"/>
            </w:pPr>
          </w:p>
        </w:tc>
        <w:tc>
          <w:tcPr>
            <w:tcW w:w="2979" w:type="dxa"/>
            <w:vAlign w:val="center"/>
          </w:tcPr>
          <w:p>
            <w:pPr>
              <w:pStyle w:val="17"/>
            </w:pPr>
            <w:r>
              <w:t>合计</w:t>
            </w:r>
          </w:p>
        </w:tc>
        <w:tc>
          <w:tcPr>
            <w:tcW w:w="1095" w:type="dxa"/>
            <w:vAlign w:val="center"/>
          </w:tcPr>
          <w:p>
            <w:pPr>
              <w:pStyle w:val="18"/>
            </w:pPr>
            <w:r>
              <w:t>511.43</w:t>
            </w:r>
          </w:p>
        </w:tc>
        <w:tc>
          <w:tcPr>
            <w:tcW w:w="1095" w:type="dxa"/>
            <w:vAlign w:val="center"/>
          </w:tcPr>
          <w:p>
            <w:pPr>
              <w:pStyle w:val="18"/>
            </w:pPr>
            <w:r>
              <w:t>450.21</w:t>
            </w:r>
          </w:p>
        </w:tc>
        <w:tc>
          <w:tcPr>
            <w:tcW w:w="1095" w:type="dxa"/>
            <w:vAlign w:val="center"/>
          </w:tcPr>
          <w:p>
            <w:pPr>
              <w:pStyle w:val="18"/>
            </w:pPr>
            <w:r>
              <w:t>61.22</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2</w:t>
            </w:r>
          </w:p>
        </w:tc>
        <w:tc>
          <w:tcPr>
            <w:tcW w:w="1770" w:type="dxa"/>
            <w:vAlign w:val="center"/>
          </w:tcPr>
          <w:p>
            <w:pPr>
              <w:pStyle w:val="15"/>
            </w:pPr>
            <w:r>
              <w:t>201</w:t>
            </w:r>
          </w:p>
        </w:tc>
        <w:tc>
          <w:tcPr>
            <w:tcW w:w="2979" w:type="dxa"/>
            <w:vAlign w:val="center"/>
          </w:tcPr>
          <w:p>
            <w:pPr>
              <w:pStyle w:val="15"/>
            </w:pPr>
            <w:r>
              <w:t>一般公共服务支出</w:t>
            </w:r>
          </w:p>
        </w:tc>
        <w:tc>
          <w:tcPr>
            <w:tcW w:w="1095" w:type="dxa"/>
            <w:vAlign w:val="center"/>
          </w:tcPr>
          <w:p>
            <w:pPr>
              <w:pStyle w:val="14"/>
            </w:pPr>
            <w:r>
              <w:t>424.29</w:t>
            </w:r>
          </w:p>
        </w:tc>
        <w:tc>
          <w:tcPr>
            <w:tcW w:w="1095" w:type="dxa"/>
            <w:vAlign w:val="center"/>
          </w:tcPr>
          <w:p>
            <w:pPr>
              <w:pStyle w:val="14"/>
            </w:pPr>
            <w:r>
              <w:t>363.07</w:t>
            </w:r>
          </w:p>
        </w:tc>
        <w:tc>
          <w:tcPr>
            <w:tcW w:w="1095" w:type="dxa"/>
            <w:vAlign w:val="center"/>
          </w:tcPr>
          <w:p>
            <w:pPr>
              <w:pStyle w:val="14"/>
            </w:pPr>
            <w:r>
              <w:t>61.22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3</w:t>
            </w:r>
          </w:p>
        </w:tc>
        <w:tc>
          <w:tcPr>
            <w:tcW w:w="1770" w:type="dxa"/>
            <w:vAlign w:val="center"/>
          </w:tcPr>
          <w:p>
            <w:pPr>
              <w:pStyle w:val="15"/>
            </w:pPr>
            <w:r>
              <w:t>20105</w:t>
            </w:r>
          </w:p>
        </w:tc>
        <w:tc>
          <w:tcPr>
            <w:tcW w:w="2979" w:type="dxa"/>
            <w:vAlign w:val="center"/>
          </w:tcPr>
          <w:p>
            <w:pPr>
              <w:pStyle w:val="15"/>
            </w:pPr>
            <w:r>
              <w:t>统计信息事务</w:t>
            </w:r>
          </w:p>
        </w:tc>
        <w:tc>
          <w:tcPr>
            <w:tcW w:w="1095" w:type="dxa"/>
            <w:vAlign w:val="center"/>
          </w:tcPr>
          <w:p>
            <w:pPr>
              <w:pStyle w:val="14"/>
            </w:pPr>
            <w:r>
              <w:t>424.29</w:t>
            </w:r>
          </w:p>
        </w:tc>
        <w:tc>
          <w:tcPr>
            <w:tcW w:w="1095" w:type="dxa"/>
            <w:vAlign w:val="center"/>
          </w:tcPr>
          <w:p>
            <w:pPr>
              <w:pStyle w:val="14"/>
            </w:pPr>
            <w:r>
              <w:t>363.07</w:t>
            </w:r>
          </w:p>
        </w:tc>
        <w:tc>
          <w:tcPr>
            <w:tcW w:w="1095" w:type="dxa"/>
            <w:vAlign w:val="center"/>
          </w:tcPr>
          <w:p>
            <w:pPr>
              <w:pStyle w:val="14"/>
            </w:pPr>
            <w:r>
              <w:t>61.22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4</w:t>
            </w:r>
          </w:p>
        </w:tc>
        <w:tc>
          <w:tcPr>
            <w:tcW w:w="1770" w:type="dxa"/>
            <w:vAlign w:val="center"/>
          </w:tcPr>
          <w:p>
            <w:pPr>
              <w:pStyle w:val="15"/>
            </w:pPr>
            <w:r>
              <w:t>2010501</w:t>
            </w:r>
          </w:p>
        </w:tc>
        <w:tc>
          <w:tcPr>
            <w:tcW w:w="2979" w:type="dxa"/>
            <w:vAlign w:val="center"/>
          </w:tcPr>
          <w:p>
            <w:pPr>
              <w:pStyle w:val="15"/>
            </w:pPr>
            <w:r>
              <w:t>行政运行</w:t>
            </w:r>
          </w:p>
        </w:tc>
        <w:tc>
          <w:tcPr>
            <w:tcW w:w="1095" w:type="dxa"/>
            <w:vAlign w:val="center"/>
          </w:tcPr>
          <w:p>
            <w:pPr>
              <w:pStyle w:val="14"/>
            </w:pPr>
            <w:r>
              <w:t>363.07</w:t>
            </w:r>
          </w:p>
        </w:tc>
        <w:tc>
          <w:tcPr>
            <w:tcW w:w="1095" w:type="dxa"/>
            <w:vAlign w:val="center"/>
          </w:tcPr>
          <w:p>
            <w:pPr>
              <w:pStyle w:val="14"/>
            </w:pPr>
            <w:r>
              <w:t>363.07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5</w:t>
            </w:r>
          </w:p>
        </w:tc>
        <w:tc>
          <w:tcPr>
            <w:tcW w:w="1770" w:type="dxa"/>
            <w:vAlign w:val="center"/>
          </w:tcPr>
          <w:p>
            <w:pPr>
              <w:pStyle w:val="15"/>
            </w:pPr>
            <w:r>
              <w:t>2010507</w:t>
            </w:r>
          </w:p>
        </w:tc>
        <w:tc>
          <w:tcPr>
            <w:tcW w:w="2979" w:type="dxa"/>
            <w:vAlign w:val="center"/>
          </w:tcPr>
          <w:p>
            <w:pPr>
              <w:pStyle w:val="15"/>
            </w:pPr>
            <w:r>
              <w:t>专项普查活动</w:t>
            </w:r>
          </w:p>
        </w:tc>
        <w:tc>
          <w:tcPr>
            <w:tcW w:w="1095" w:type="dxa"/>
            <w:vAlign w:val="center"/>
          </w:tcPr>
          <w:p>
            <w:pPr>
              <w:pStyle w:val="14"/>
            </w:pPr>
            <w:r>
              <w:t>30.00</w:t>
            </w:r>
          </w:p>
        </w:tc>
        <w:tc>
          <w:tcPr>
            <w:tcW w:w="1095" w:type="dxa"/>
            <w:vAlign w:val="center"/>
          </w:tcPr>
          <w:p>
            <w:pPr>
              <w:pStyle w:val="14"/>
            </w:pPr>
          </w:p>
        </w:tc>
        <w:tc>
          <w:tcPr>
            <w:tcW w:w="1095" w:type="dxa"/>
            <w:vAlign w:val="center"/>
          </w:tcPr>
          <w:p>
            <w:pPr>
              <w:pStyle w:val="14"/>
            </w:pPr>
            <w:r>
              <w:t>30.00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6</w:t>
            </w:r>
          </w:p>
        </w:tc>
        <w:tc>
          <w:tcPr>
            <w:tcW w:w="1770" w:type="dxa"/>
            <w:vAlign w:val="center"/>
          </w:tcPr>
          <w:p>
            <w:pPr>
              <w:pStyle w:val="15"/>
            </w:pPr>
            <w:r>
              <w:t>2010508</w:t>
            </w:r>
          </w:p>
        </w:tc>
        <w:tc>
          <w:tcPr>
            <w:tcW w:w="2979" w:type="dxa"/>
            <w:vAlign w:val="center"/>
          </w:tcPr>
          <w:p>
            <w:pPr>
              <w:pStyle w:val="15"/>
            </w:pPr>
            <w:r>
              <w:t>统计抽样调查</w:t>
            </w:r>
          </w:p>
        </w:tc>
        <w:tc>
          <w:tcPr>
            <w:tcW w:w="1095" w:type="dxa"/>
            <w:vAlign w:val="center"/>
          </w:tcPr>
          <w:p>
            <w:pPr>
              <w:pStyle w:val="14"/>
            </w:pPr>
            <w:r>
              <w:t>31.22</w:t>
            </w:r>
          </w:p>
        </w:tc>
        <w:tc>
          <w:tcPr>
            <w:tcW w:w="1095" w:type="dxa"/>
            <w:vAlign w:val="center"/>
          </w:tcPr>
          <w:p>
            <w:pPr>
              <w:pStyle w:val="14"/>
            </w:pPr>
          </w:p>
        </w:tc>
        <w:tc>
          <w:tcPr>
            <w:tcW w:w="1095" w:type="dxa"/>
            <w:vAlign w:val="center"/>
          </w:tcPr>
          <w:p>
            <w:pPr>
              <w:pStyle w:val="14"/>
            </w:pPr>
            <w:r>
              <w:t>31.22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7</w:t>
            </w:r>
          </w:p>
        </w:tc>
        <w:tc>
          <w:tcPr>
            <w:tcW w:w="1770" w:type="dxa"/>
            <w:vAlign w:val="center"/>
          </w:tcPr>
          <w:p>
            <w:pPr>
              <w:pStyle w:val="15"/>
            </w:pPr>
            <w:r>
              <w:t>208</w:t>
            </w:r>
          </w:p>
        </w:tc>
        <w:tc>
          <w:tcPr>
            <w:tcW w:w="2979" w:type="dxa"/>
            <w:vAlign w:val="center"/>
          </w:tcPr>
          <w:p>
            <w:pPr>
              <w:pStyle w:val="15"/>
            </w:pPr>
            <w:r>
              <w:t>社会保障和就业支出</w:t>
            </w:r>
          </w:p>
        </w:tc>
        <w:tc>
          <w:tcPr>
            <w:tcW w:w="1095" w:type="dxa"/>
            <w:vAlign w:val="center"/>
          </w:tcPr>
          <w:p>
            <w:pPr>
              <w:pStyle w:val="14"/>
            </w:pPr>
            <w:r>
              <w:t>39.05</w:t>
            </w:r>
          </w:p>
        </w:tc>
        <w:tc>
          <w:tcPr>
            <w:tcW w:w="1095" w:type="dxa"/>
            <w:vAlign w:val="center"/>
          </w:tcPr>
          <w:p>
            <w:pPr>
              <w:pStyle w:val="14"/>
            </w:pPr>
            <w:r>
              <w:t>39.05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8</w:t>
            </w:r>
          </w:p>
        </w:tc>
        <w:tc>
          <w:tcPr>
            <w:tcW w:w="1770" w:type="dxa"/>
            <w:vAlign w:val="center"/>
          </w:tcPr>
          <w:p>
            <w:pPr>
              <w:pStyle w:val="15"/>
            </w:pPr>
            <w:r>
              <w:t>20805</w:t>
            </w:r>
          </w:p>
        </w:tc>
        <w:tc>
          <w:tcPr>
            <w:tcW w:w="2979" w:type="dxa"/>
            <w:vAlign w:val="center"/>
          </w:tcPr>
          <w:p>
            <w:pPr>
              <w:pStyle w:val="15"/>
            </w:pPr>
            <w:r>
              <w:t>行政事业单位养老支出</w:t>
            </w:r>
          </w:p>
        </w:tc>
        <w:tc>
          <w:tcPr>
            <w:tcW w:w="1095" w:type="dxa"/>
            <w:vAlign w:val="center"/>
          </w:tcPr>
          <w:p>
            <w:pPr>
              <w:pStyle w:val="14"/>
            </w:pPr>
            <w:r>
              <w:t>39.05</w:t>
            </w:r>
          </w:p>
        </w:tc>
        <w:tc>
          <w:tcPr>
            <w:tcW w:w="1095" w:type="dxa"/>
            <w:vAlign w:val="center"/>
          </w:tcPr>
          <w:p>
            <w:pPr>
              <w:pStyle w:val="14"/>
            </w:pPr>
            <w:r>
              <w:t>39.05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9</w:t>
            </w:r>
          </w:p>
        </w:tc>
        <w:tc>
          <w:tcPr>
            <w:tcW w:w="1770" w:type="dxa"/>
            <w:vAlign w:val="center"/>
          </w:tcPr>
          <w:p>
            <w:pPr>
              <w:pStyle w:val="15"/>
            </w:pPr>
            <w:r>
              <w:t>2080505</w:t>
            </w:r>
          </w:p>
        </w:tc>
        <w:tc>
          <w:tcPr>
            <w:tcW w:w="2979" w:type="dxa"/>
            <w:vAlign w:val="center"/>
          </w:tcPr>
          <w:p>
            <w:pPr>
              <w:pStyle w:val="15"/>
            </w:pPr>
            <w:r>
              <w:t>机关事业单位基本养老保险缴费支出</w:t>
            </w:r>
          </w:p>
        </w:tc>
        <w:tc>
          <w:tcPr>
            <w:tcW w:w="1095" w:type="dxa"/>
            <w:vAlign w:val="center"/>
          </w:tcPr>
          <w:p>
            <w:pPr>
              <w:pStyle w:val="14"/>
            </w:pPr>
            <w:r>
              <w:t>39.05</w:t>
            </w:r>
          </w:p>
        </w:tc>
        <w:tc>
          <w:tcPr>
            <w:tcW w:w="1095" w:type="dxa"/>
            <w:vAlign w:val="center"/>
          </w:tcPr>
          <w:p>
            <w:pPr>
              <w:pStyle w:val="14"/>
            </w:pPr>
            <w:r>
              <w:t>39.05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10</w:t>
            </w:r>
          </w:p>
        </w:tc>
        <w:tc>
          <w:tcPr>
            <w:tcW w:w="1770" w:type="dxa"/>
            <w:vAlign w:val="center"/>
          </w:tcPr>
          <w:p>
            <w:pPr>
              <w:pStyle w:val="15"/>
            </w:pPr>
            <w:r>
              <w:t>210</w:t>
            </w:r>
          </w:p>
        </w:tc>
        <w:tc>
          <w:tcPr>
            <w:tcW w:w="2979" w:type="dxa"/>
            <w:vAlign w:val="center"/>
          </w:tcPr>
          <w:p>
            <w:pPr>
              <w:pStyle w:val="15"/>
            </w:pPr>
            <w:r>
              <w:t>卫生健康支出</w:t>
            </w:r>
          </w:p>
        </w:tc>
        <w:tc>
          <w:tcPr>
            <w:tcW w:w="1095" w:type="dxa"/>
            <w:vAlign w:val="center"/>
          </w:tcPr>
          <w:p>
            <w:pPr>
              <w:pStyle w:val="14"/>
            </w:pPr>
            <w:r>
              <w:t>16.36</w:t>
            </w:r>
          </w:p>
        </w:tc>
        <w:tc>
          <w:tcPr>
            <w:tcW w:w="1095" w:type="dxa"/>
            <w:vAlign w:val="center"/>
          </w:tcPr>
          <w:p>
            <w:pPr>
              <w:pStyle w:val="14"/>
            </w:pPr>
            <w:r>
              <w:t>16.36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11</w:t>
            </w:r>
          </w:p>
        </w:tc>
        <w:tc>
          <w:tcPr>
            <w:tcW w:w="1770" w:type="dxa"/>
            <w:vAlign w:val="center"/>
          </w:tcPr>
          <w:p>
            <w:pPr>
              <w:pStyle w:val="15"/>
            </w:pPr>
            <w:r>
              <w:t>21011</w:t>
            </w:r>
          </w:p>
        </w:tc>
        <w:tc>
          <w:tcPr>
            <w:tcW w:w="2979" w:type="dxa"/>
            <w:vAlign w:val="center"/>
          </w:tcPr>
          <w:p>
            <w:pPr>
              <w:pStyle w:val="15"/>
            </w:pPr>
            <w:r>
              <w:t>行政事业单位医疗</w:t>
            </w:r>
          </w:p>
        </w:tc>
        <w:tc>
          <w:tcPr>
            <w:tcW w:w="1095" w:type="dxa"/>
            <w:vAlign w:val="center"/>
          </w:tcPr>
          <w:p>
            <w:pPr>
              <w:pStyle w:val="14"/>
            </w:pPr>
            <w:r>
              <w:t>16.36</w:t>
            </w:r>
          </w:p>
        </w:tc>
        <w:tc>
          <w:tcPr>
            <w:tcW w:w="1095" w:type="dxa"/>
            <w:vAlign w:val="center"/>
          </w:tcPr>
          <w:p>
            <w:pPr>
              <w:pStyle w:val="14"/>
            </w:pPr>
            <w:r>
              <w:t>16.36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12</w:t>
            </w:r>
          </w:p>
        </w:tc>
        <w:tc>
          <w:tcPr>
            <w:tcW w:w="1770" w:type="dxa"/>
            <w:vAlign w:val="center"/>
          </w:tcPr>
          <w:p>
            <w:pPr>
              <w:pStyle w:val="15"/>
            </w:pPr>
            <w:r>
              <w:t>2101199</w:t>
            </w:r>
          </w:p>
        </w:tc>
        <w:tc>
          <w:tcPr>
            <w:tcW w:w="2979" w:type="dxa"/>
            <w:vAlign w:val="center"/>
          </w:tcPr>
          <w:p>
            <w:pPr>
              <w:pStyle w:val="15"/>
            </w:pPr>
            <w:r>
              <w:t>其他行政事业单位医疗支出</w:t>
            </w:r>
          </w:p>
        </w:tc>
        <w:tc>
          <w:tcPr>
            <w:tcW w:w="1095" w:type="dxa"/>
            <w:vAlign w:val="center"/>
          </w:tcPr>
          <w:p>
            <w:pPr>
              <w:pStyle w:val="14"/>
            </w:pPr>
            <w:r>
              <w:t>16.36</w:t>
            </w:r>
          </w:p>
        </w:tc>
        <w:tc>
          <w:tcPr>
            <w:tcW w:w="1095" w:type="dxa"/>
            <w:vAlign w:val="center"/>
          </w:tcPr>
          <w:p>
            <w:pPr>
              <w:pStyle w:val="14"/>
            </w:pPr>
            <w:r>
              <w:t>16.36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13</w:t>
            </w:r>
          </w:p>
        </w:tc>
        <w:tc>
          <w:tcPr>
            <w:tcW w:w="1770" w:type="dxa"/>
            <w:vAlign w:val="center"/>
          </w:tcPr>
          <w:p>
            <w:pPr>
              <w:pStyle w:val="15"/>
            </w:pPr>
            <w:r>
              <w:t>221</w:t>
            </w:r>
          </w:p>
        </w:tc>
        <w:tc>
          <w:tcPr>
            <w:tcW w:w="2979" w:type="dxa"/>
            <w:vAlign w:val="center"/>
          </w:tcPr>
          <w:p>
            <w:pPr>
              <w:pStyle w:val="15"/>
            </w:pPr>
            <w:r>
              <w:t>住房保障支出</w:t>
            </w:r>
          </w:p>
        </w:tc>
        <w:tc>
          <w:tcPr>
            <w:tcW w:w="1095" w:type="dxa"/>
            <w:vAlign w:val="center"/>
          </w:tcPr>
          <w:p>
            <w:pPr>
              <w:pStyle w:val="14"/>
            </w:pPr>
            <w:r>
              <w:t>31.73</w:t>
            </w:r>
          </w:p>
        </w:tc>
        <w:tc>
          <w:tcPr>
            <w:tcW w:w="1095" w:type="dxa"/>
            <w:vAlign w:val="center"/>
          </w:tcPr>
          <w:p>
            <w:pPr>
              <w:pStyle w:val="14"/>
            </w:pPr>
            <w:r>
              <w:t>31.73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14</w:t>
            </w:r>
          </w:p>
        </w:tc>
        <w:tc>
          <w:tcPr>
            <w:tcW w:w="1770" w:type="dxa"/>
            <w:vAlign w:val="center"/>
          </w:tcPr>
          <w:p>
            <w:pPr>
              <w:pStyle w:val="15"/>
            </w:pPr>
            <w:r>
              <w:t>22102</w:t>
            </w:r>
          </w:p>
        </w:tc>
        <w:tc>
          <w:tcPr>
            <w:tcW w:w="2979" w:type="dxa"/>
            <w:vAlign w:val="center"/>
          </w:tcPr>
          <w:p>
            <w:pPr>
              <w:pStyle w:val="15"/>
            </w:pPr>
            <w:r>
              <w:t>住房改革支出</w:t>
            </w:r>
          </w:p>
        </w:tc>
        <w:tc>
          <w:tcPr>
            <w:tcW w:w="1095" w:type="dxa"/>
            <w:vAlign w:val="center"/>
          </w:tcPr>
          <w:p>
            <w:pPr>
              <w:pStyle w:val="14"/>
            </w:pPr>
            <w:r>
              <w:t>31.73</w:t>
            </w:r>
          </w:p>
        </w:tc>
        <w:tc>
          <w:tcPr>
            <w:tcW w:w="1095" w:type="dxa"/>
            <w:vAlign w:val="center"/>
          </w:tcPr>
          <w:p>
            <w:pPr>
              <w:pStyle w:val="14"/>
            </w:pPr>
            <w:r>
              <w:t>31.73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6"/>
            </w:pPr>
            <w:r>
              <w:t>15</w:t>
            </w:r>
          </w:p>
        </w:tc>
        <w:tc>
          <w:tcPr>
            <w:tcW w:w="1770" w:type="dxa"/>
            <w:vAlign w:val="center"/>
          </w:tcPr>
          <w:p>
            <w:pPr>
              <w:pStyle w:val="15"/>
            </w:pPr>
            <w:r>
              <w:t>2210201</w:t>
            </w:r>
          </w:p>
        </w:tc>
        <w:tc>
          <w:tcPr>
            <w:tcW w:w="2979" w:type="dxa"/>
            <w:vAlign w:val="center"/>
          </w:tcPr>
          <w:p>
            <w:pPr>
              <w:pStyle w:val="15"/>
            </w:pPr>
            <w:r>
              <w:t>住房公积金</w:t>
            </w:r>
          </w:p>
        </w:tc>
        <w:tc>
          <w:tcPr>
            <w:tcW w:w="1095" w:type="dxa"/>
            <w:vAlign w:val="center"/>
          </w:tcPr>
          <w:p>
            <w:pPr>
              <w:pStyle w:val="14"/>
            </w:pPr>
            <w:r>
              <w:t>31.73</w:t>
            </w:r>
          </w:p>
        </w:tc>
        <w:tc>
          <w:tcPr>
            <w:tcW w:w="1095" w:type="dxa"/>
            <w:vAlign w:val="center"/>
          </w:tcPr>
          <w:p>
            <w:pPr>
              <w:pStyle w:val="14"/>
            </w:pPr>
            <w:r>
              <w:t>31.73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32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2805"/>
        <w:gridCol w:w="915"/>
        <w:gridCol w:w="3492"/>
        <w:gridCol w:w="888"/>
        <w:gridCol w:w="1380"/>
        <w:gridCol w:w="1572"/>
        <w:gridCol w:w="14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1" w:type="dxa"/>
            <w:gridSpan w:val="2"/>
            <w:tcBorders>
              <w:top w:val="single" w:color="FFFFFF" w:sz="6" w:space="0"/>
              <w:left w:val="single" w:color="FFFFFF" w:sz="6" w:space="0"/>
              <w:right w:val="single" w:color="FFFFFF" w:sz="6" w:space="0"/>
            </w:tcBorders>
            <w:vAlign w:val="center"/>
          </w:tcPr>
          <w:p>
            <w:r>
              <w:t>145沙河市统计局</w:t>
            </w:r>
          </w:p>
        </w:tc>
        <w:tc>
          <w:tcPr>
            <w:tcW w:w="915" w:type="dxa"/>
            <w:tcBorders>
              <w:top w:val="single" w:color="FFFFFF" w:sz="6" w:space="0"/>
              <w:left w:val="single" w:color="FFFFFF" w:sz="6" w:space="0"/>
              <w:right w:val="single" w:color="FFFFFF" w:sz="6" w:space="0"/>
            </w:tcBorders>
          </w:tcPr>
          <w:p/>
        </w:tc>
        <w:tc>
          <w:tcPr>
            <w:tcW w:w="3492" w:type="dxa"/>
            <w:tcBorders>
              <w:top w:val="single" w:color="FFFFFF" w:sz="6" w:space="0"/>
              <w:left w:val="single" w:color="FFFFFF" w:sz="6" w:space="0"/>
              <w:right w:val="single" w:color="FFFFFF" w:sz="6" w:space="0"/>
            </w:tcBorders>
            <w:vAlign w:val="center"/>
          </w:tcPr>
          <w:p>
            <w:pPr>
              <w:pStyle w:val="11"/>
            </w:pPr>
            <w:r>
              <w:t>预算年度：2024</w:t>
            </w:r>
          </w:p>
        </w:tc>
        <w:tc>
          <w:tcPr>
            <w:tcW w:w="5328" w:type="dxa"/>
            <w:gridSpan w:val="4"/>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56" w:type="dxa"/>
            <w:vMerge w:val="restart"/>
            <w:vAlign w:val="center"/>
          </w:tcPr>
          <w:p>
            <w:pPr>
              <w:pStyle w:val="13"/>
            </w:pPr>
            <w:r>
              <w:t>序号</w:t>
            </w:r>
          </w:p>
        </w:tc>
        <w:tc>
          <w:tcPr>
            <w:tcW w:w="2805" w:type="dxa"/>
            <w:vAlign w:val="center"/>
          </w:tcPr>
          <w:p>
            <w:pPr>
              <w:pStyle w:val="13"/>
            </w:pPr>
            <w:r>
              <w:t>收入</w:t>
            </w:r>
          </w:p>
        </w:tc>
        <w:tc>
          <w:tcPr>
            <w:tcW w:w="915" w:type="dxa"/>
          </w:tcPr>
          <w:p/>
        </w:tc>
        <w:tc>
          <w:tcPr>
            <w:tcW w:w="3492" w:type="dxa"/>
            <w:vAlign w:val="center"/>
          </w:tcPr>
          <w:p>
            <w:pPr>
              <w:pStyle w:val="13"/>
            </w:pPr>
            <w:r>
              <w:t>支出</w:t>
            </w:r>
          </w:p>
        </w:tc>
        <w:tc>
          <w:tcPr>
            <w:tcW w:w="888" w:type="dxa"/>
          </w:tcPr>
          <w:p/>
        </w:tc>
        <w:tc>
          <w:tcPr>
            <w:tcW w:w="1380" w:type="dxa"/>
          </w:tcPr>
          <w:p/>
        </w:tc>
        <w:tc>
          <w:tcPr>
            <w:tcW w:w="1572" w:type="dxa"/>
          </w:tcPr>
          <w:p/>
        </w:tc>
        <w:tc>
          <w:tcPr>
            <w:tcW w:w="148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6" w:type="dxa"/>
            <w:vMerge w:val="continue"/>
          </w:tcPr>
          <w:p/>
        </w:tc>
        <w:tc>
          <w:tcPr>
            <w:tcW w:w="2805" w:type="dxa"/>
            <w:vAlign w:val="center"/>
          </w:tcPr>
          <w:p>
            <w:pPr>
              <w:pStyle w:val="13"/>
            </w:pPr>
            <w:r>
              <w:t>项  目</w:t>
            </w:r>
          </w:p>
        </w:tc>
        <w:tc>
          <w:tcPr>
            <w:tcW w:w="915" w:type="dxa"/>
            <w:vAlign w:val="center"/>
          </w:tcPr>
          <w:p>
            <w:pPr>
              <w:pStyle w:val="13"/>
            </w:pPr>
            <w:r>
              <w:t>金额</w:t>
            </w:r>
          </w:p>
        </w:tc>
        <w:tc>
          <w:tcPr>
            <w:tcW w:w="3492" w:type="dxa"/>
            <w:vAlign w:val="center"/>
          </w:tcPr>
          <w:p>
            <w:pPr>
              <w:pStyle w:val="13"/>
            </w:pPr>
            <w:r>
              <w:t>项  目</w:t>
            </w:r>
          </w:p>
        </w:tc>
        <w:tc>
          <w:tcPr>
            <w:tcW w:w="888" w:type="dxa"/>
            <w:vAlign w:val="center"/>
          </w:tcPr>
          <w:p>
            <w:pPr>
              <w:pStyle w:val="13"/>
            </w:pPr>
            <w:r>
              <w:t>合计</w:t>
            </w:r>
          </w:p>
        </w:tc>
        <w:tc>
          <w:tcPr>
            <w:tcW w:w="1380" w:type="dxa"/>
            <w:vAlign w:val="center"/>
          </w:tcPr>
          <w:p>
            <w:pPr>
              <w:pStyle w:val="13"/>
            </w:pPr>
            <w:r>
              <w:t>一般公共预算财政拨款</w:t>
            </w:r>
          </w:p>
        </w:tc>
        <w:tc>
          <w:tcPr>
            <w:tcW w:w="1572" w:type="dxa"/>
            <w:vAlign w:val="center"/>
          </w:tcPr>
          <w:p>
            <w:pPr>
              <w:pStyle w:val="13"/>
            </w:pPr>
            <w:r>
              <w:t>政府性基金预算财政拨款</w:t>
            </w:r>
          </w:p>
        </w:tc>
        <w:tc>
          <w:tcPr>
            <w:tcW w:w="1488"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6" w:type="dxa"/>
            <w:vAlign w:val="center"/>
          </w:tcPr>
          <w:p>
            <w:pPr>
              <w:pStyle w:val="13"/>
            </w:pPr>
            <w:r>
              <w:t>栏次</w:t>
            </w:r>
          </w:p>
        </w:tc>
        <w:tc>
          <w:tcPr>
            <w:tcW w:w="2805" w:type="dxa"/>
            <w:vAlign w:val="center"/>
          </w:tcPr>
          <w:p>
            <w:pPr>
              <w:pStyle w:val="13"/>
            </w:pPr>
            <w:r>
              <w:t>1</w:t>
            </w:r>
          </w:p>
        </w:tc>
        <w:tc>
          <w:tcPr>
            <w:tcW w:w="915" w:type="dxa"/>
            <w:vAlign w:val="center"/>
          </w:tcPr>
          <w:p>
            <w:pPr>
              <w:pStyle w:val="13"/>
            </w:pPr>
            <w:r>
              <w:t>2</w:t>
            </w:r>
          </w:p>
        </w:tc>
        <w:tc>
          <w:tcPr>
            <w:tcW w:w="3492" w:type="dxa"/>
            <w:vAlign w:val="center"/>
          </w:tcPr>
          <w:p>
            <w:pPr>
              <w:pStyle w:val="13"/>
            </w:pPr>
            <w:r>
              <w:t>3</w:t>
            </w:r>
          </w:p>
        </w:tc>
        <w:tc>
          <w:tcPr>
            <w:tcW w:w="888" w:type="dxa"/>
            <w:vAlign w:val="center"/>
          </w:tcPr>
          <w:p>
            <w:pPr>
              <w:pStyle w:val="13"/>
            </w:pPr>
            <w:r>
              <w:t>4</w:t>
            </w:r>
          </w:p>
        </w:tc>
        <w:tc>
          <w:tcPr>
            <w:tcW w:w="1380" w:type="dxa"/>
            <w:vAlign w:val="center"/>
          </w:tcPr>
          <w:p>
            <w:pPr>
              <w:pStyle w:val="13"/>
            </w:pPr>
            <w:r>
              <w:t>5</w:t>
            </w:r>
          </w:p>
        </w:tc>
        <w:tc>
          <w:tcPr>
            <w:tcW w:w="1572" w:type="dxa"/>
            <w:vAlign w:val="center"/>
          </w:tcPr>
          <w:p>
            <w:pPr>
              <w:pStyle w:val="13"/>
            </w:pPr>
            <w:r>
              <w:t>6</w:t>
            </w:r>
          </w:p>
        </w:tc>
        <w:tc>
          <w:tcPr>
            <w:tcW w:w="1488"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1</w:t>
            </w:r>
          </w:p>
        </w:tc>
        <w:tc>
          <w:tcPr>
            <w:tcW w:w="2805" w:type="dxa"/>
            <w:vAlign w:val="center"/>
          </w:tcPr>
          <w:p>
            <w:pPr>
              <w:pStyle w:val="15"/>
            </w:pPr>
            <w:r>
              <w:t>一、一般公共预算拨款</w:t>
            </w:r>
          </w:p>
        </w:tc>
        <w:tc>
          <w:tcPr>
            <w:tcW w:w="915" w:type="dxa"/>
            <w:vAlign w:val="center"/>
          </w:tcPr>
          <w:p>
            <w:pPr>
              <w:pStyle w:val="14"/>
            </w:pPr>
            <w:r>
              <w:t>511.43</w:t>
            </w:r>
          </w:p>
        </w:tc>
        <w:tc>
          <w:tcPr>
            <w:tcW w:w="3492" w:type="dxa"/>
            <w:vAlign w:val="center"/>
          </w:tcPr>
          <w:p>
            <w:pPr>
              <w:pStyle w:val="15"/>
            </w:pPr>
            <w:r>
              <w:t>一、一般公共服务支出</w:t>
            </w:r>
          </w:p>
        </w:tc>
        <w:tc>
          <w:tcPr>
            <w:tcW w:w="888" w:type="dxa"/>
            <w:vAlign w:val="center"/>
          </w:tcPr>
          <w:p>
            <w:pPr>
              <w:pStyle w:val="14"/>
            </w:pPr>
            <w:r>
              <w:t>424.29</w:t>
            </w:r>
          </w:p>
        </w:tc>
        <w:tc>
          <w:tcPr>
            <w:tcW w:w="1380" w:type="dxa"/>
            <w:vAlign w:val="center"/>
          </w:tcPr>
          <w:p>
            <w:pPr>
              <w:pStyle w:val="14"/>
            </w:pPr>
            <w:r>
              <w:t>424.29</w:t>
            </w: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2</w:t>
            </w:r>
          </w:p>
        </w:tc>
        <w:tc>
          <w:tcPr>
            <w:tcW w:w="2805" w:type="dxa"/>
            <w:vAlign w:val="center"/>
          </w:tcPr>
          <w:p>
            <w:pPr>
              <w:pStyle w:val="15"/>
            </w:pPr>
            <w:r>
              <w:t>二、政府性基金预算拨款</w:t>
            </w:r>
          </w:p>
        </w:tc>
        <w:tc>
          <w:tcPr>
            <w:tcW w:w="915" w:type="dxa"/>
            <w:vAlign w:val="center"/>
          </w:tcPr>
          <w:p>
            <w:pPr>
              <w:pStyle w:val="14"/>
            </w:pPr>
          </w:p>
        </w:tc>
        <w:tc>
          <w:tcPr>
            <w:tcW w:w="3492" w:type="dxa"/>
            <w:vAlign w:val="center"/>
          </w:tcPr>
          <w:p>
            <w:pPr>
              <w:pStyle w:val="15"/>
            </w:pPr>
            <w:r>
              <w:t>二、外交支出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3</w:t>
            </w:r>
          </w:p>
        </w:tc>
        <w:tc>
          <w:tcPr>
            <w:tcW w:w="2805" w:type="dxa"/>
            <w:vAlign w:val="center"/>
          </w:tcPr>
          <w:p>
            <w:pPr>
              <w:pStyle w:val="15"/>
            </w:pPr>
            <w:r>
              <w:t>三、国有资本经营预算拨款</w:t>
            </w:r>
          </w:p>
        </w:tc>
        <w:tc>
          <w:tcPr>
            <w:tcW w:w="915" w:type="dxa"/>
            <w:vAlign w:val="center"/>
          </w:tcPr>
          <w:p>
            <w:pPr>
              <w:pStyle w:val="14"/>
            </w:pPr>
          </w:p>
        </w:tc>
        <w:tc>
          <w:tcPr>
            <w:tcW w:w="3492" w:type="dxa"/>
            <w:vAlign w:val="center"/>
          </w:tcPr>
          <w:p>
            <w:pPr>
              <w:pStyle w:val="15"/>
            </w:pPr>
            <w:r>
              <w:t>三、国防支出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4</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四、公共安全支出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5</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五、教育支出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6</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六、科学技术支出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7</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七、文化旅游体育与传媒支出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8</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八、社会保障和就业支出</w:t>
            </w:r>
          </w:p>
        </w:tc>
        <w:tc>
          <w:tcPr>
            <w:tcW w:w="888" w:type="dxa"/>
            <w:vAlign w:val="center"/>
          </w:tcPr>
          <w:p>
            <w:pPr>
              <w:pStyle w:val="14"/>
            </w:pPr>
            <w:r>
              <w:t>39.05</w:t>
            </w:r>
          </w:p>
        </w:tc>
        <w:tc>
          <w:tcPr>
            <w:tcW w:w="1380" w:type="dxa"/>
            <w:vAlign w:val="center"/>
          </w:tcPr>
          <w:p>
            <w:pPr>
              <w:pStyle w:val="14"/>
            </w:pPr>
            <w:r>
              <w:t>39.05</w:t>
            </w: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9</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九、社会保险基金支出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56" w:type="dxa"/>
            <w:vAlign w:val="center"/>
          </w:tcPr>
          <w:p>
            <w:pPr>
              <w:pStyle w:val="16"/>
            </w:pPr>
            <w:r>
              <w:t>10</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十、其他机关事业单位基本养老保险基金支出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11</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十一、卫生健康支出</w:t>
            </w:r>
          </w:p>
        </w:tc>
        <w:tc>
          <w:tcPr>
            <w:tcW w:w="888" w:type="dxa"/>
            <w:vAlign w:val="center"/>
          </w:tcPr>
          <w:p>
            <w:pPr>
              <w:pStyle w:val="14"/>
            </w:pPr>
            <w:r>
              <w:t>16.36</w:t>
            </w:r>
          </w:p>
        </w:tc>
        <w:tc>
          <w:tcPr>
            <w:tcW w:w="1380" w:type="dxa"/>
            <w:vAlign w:val="center"/>
          </w:tcPr>
          <w:p>
            <w:pPr>
              <w:pStyle w:val="14"/>
            </w:pPr>
            <w:r>
              <w:t>16.36</w:t>
            </w: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12</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十二、节能环保支出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13</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十三、城乡社区支出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14</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十四、农林水支出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15</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十五、交通运输支出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16</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十六、资源勘探工业信息等支出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17</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十七、商业服务业等支出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18</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十八、金融支出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19</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十九、援助其他地区支出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20</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二十、自然资源海洋气象等支出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21</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二十一、住房保障支出</w:t>
            </w:r>
          </w:p>
        </w:tc>
        <w:tc>
          <w:tcPr>
            <w:tcW w:w="888" w:type="dxa"/>
            <w:vAlign w:val="center"/>
          </w:tcPr>
          <w:p>
            <w:pPr>
              <w:pStyle w:val="14"/>
            </w:pPr>
            <w:r>
              <w:t>31.73</w:t>
            </w:r>
          </w:p>
        </w:tc>
        <w:tc>
          <w:tcPr>
            <w:tcW w:w="1380" w:type="dxa"/>
            <w:vAlign w:val="center"/>
          </w:tcPr>
          <w:p>
            <w:pPr>
              <w:pStyle w:val="14"/>
            </w:pPr>
            <w:r>
              <w:t>31.73</w:t>
            </w: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22</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二十二、粮油物资储备支出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23</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二十三、国有资本经营预算支出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24</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二十四、灾害防治及应急管理支出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25</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二十五、预备费</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26</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二十六、其他支出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27</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二十七、转移性支出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28</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二十八、债务还本支出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29</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二十九、债务付息支出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30</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三十、债务发行费用支出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31</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三十一、抗疫特别国债安排的支出</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32</w:t>
            </w:r>
          </w:p>
        </w:tc>
        <w:tc>
          <w:tcPr>
            <w:tcW w:w="2805" w:type="dxa"/>
            <w:vAlign w:val="center"/>
          </w:tcPr>
          <w:p>
            <w:pPr>
              <w:pStyle w:val="15"/>
            </w:pPr>
          </w:p>
        </w:tc>
        <w:tc>
          <w:tcPr>
            <w:tcW w:w="915" w:type="dxa"/>
            <w:vAlign w:val="center"/>
          </w:tcPr>
          <w:p>
            <w:pPr>
              <w:pStyle w:val="14"/>
            </w:pPr>
          </w:p>
        </w:tc>
        <w:tc>
          <w:tcPr>
            <w:tcW w:w="3492" w:type="dxa"/>
            <w:vAlign w:val="center"/>
          </w:tcPr>
          <w:p>
            <w:pPr>
              <w:pStyle w:val="15"/>
            </w:pPr>
            <w:r>
              <w:t>三十二、人行科目</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33</w:t>
            </w:r>
          </w:p>
        </w:tc>
        <w:tc>
          <w:tcPr>
            <w:tcW w:w="2805" w:type="dxa"/>
            <w:vAlign w:val="center"/>
          </w:tcPr>
          <w:p>
            <w:pPr>
              <w:pStyle w:val="17"/>
            </w:pPr>
            <w:r>
              <w:t>本年收入合计</w:t>
            </w:r>
          </w:p>
        </w:tc>
        <w:tc>
          <w:tcPr>
            <w:tcW w:w="915" w:type="dxa"/>
            <w:vAlign w:val="center"/>
          </w:tcPr>
          <w:p>
            <w:pPr>
              <w:pStyle w:val="18"/>
            </w:pPr>
            <w:r>
              <w:t>511.43</w:t>
            </w:r>
          </w:p>
        </w:tc>
        <w:tc>
          <w:tcPr>
            <w:tcW w:w="3492" w:type="dxa"/>
            <w:vAlign w:val="center"/>
          </w:tcPr>
          <w:p>
            <w:pPr>
              <w:pStyle w:val="17"/>
            </w:pPr>
            <w:r>
              <w:t>本年支出合计</w:t>
            </w:r>
          </w:p>
        </w:tc>
        <w:tc>
          <w:tcPr>
            <w:tcW w:w="888" w:type="dxa"/>
            <w:vAlign w:val="center"/>
          </w:tcPr>
          <w:p>
            <w:pPr>
              <w:pStyle w:val="18"/>
            </w:pPr>
            <w:r>
              <w:t>511.43</w:t>
            </w:r>
          </w:p>
        </w:tc>
        <w:tc>
          <w:tcPr>
            <w:tcW w:w="1380" w:type="dxa"/>
            <w:vAlign w:val="center"/>
          </w:tcPr>
          <w:p>
            <w:pPr>
              <w:pStyle w:val="18"/>
            </w:pPr>
            <w:r>
              <w:t>511.43</w:t>
            </w:r>
          </w:p>
        </w:tc>
        <w:tc>
          <w:tcPr>
            <w:tcW w:w="1572" w:type="dxa"/>
            <w:vAlign w:val="center"/>
          </w:tcPr>
          <w:p>
            <w:pPr>
              <w:pStyle w:val="18"/>
            </w:pPr>
          </w:p>
        </w:tc>
        <w:tc>
          <w:tcPr>
            <w:tcW w:w="148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34</w:t>
            </w:r>
          </w:p>
        </w:tc>
        <w:tc>
          <w:tcPr>
            <w:tcW w:w="2805" w:type="dxa"/>
            <w:vAlign w:val="center"/>
          </w:tcPr>
          <w:p>
            <w:pPr>
              <w:pStyle w:val="15"/>
            </w:pPr>
            <w:r>
              <w:t>年初财政拨款结转和结余</w:t>
            </w:r>
          </w:p>
        </w:tc>
        <w:tc>
          <w:tcPr>
            <w:tcW w:w="915" w:type="dxa"/>
            <w:vAlign w:val="center"/>
          </w:tcPr>
          <w:p>
            <w:pPr>
              <w:pStyle w:val="14"/>
            </w:pPr>
          </w:p>
        </w:tc>
        <w:tc>
          <w:tcPr>
            <w:tcW w:w="3492" w:type="dxa"/>
            <w:vAlign w:val="center"/>
          </w:tcPr>
          <w:p>
            <w:pPr>
              <w:pStyle w:val="15"/>
            </w:pPr>
            <w:r>
              <w:t>年末财政拨款结转和结余</w:t>
            </w: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35</w:t>
            </w:r>
          </w:p>
        </w:tc>
        <w:tc>
          <w:tcPr>
            <w:tcW w:w="2805" w:type="dxa"/>
            <w:vAlign w:val="center"/>
          </w:tcPr>
          <w:p>
            <w:pPr>
              <w:pStyle w:val="15"/>
            </w:pPr>
            <w:r>
              <w:t>一、一般公共预算拨款</w:t>
            </w:r>
          </w:p>
        </w:tc>
        <w:tc>
          <w:tcPr>
            <w:tcW w:w="915" w:type="dxa"/>
            <w:vAlign w:val="center"/>
          </w:tcPr>
          <w:p>
            <w:pPr>
              <w:pStyle w:val="14"/>
            </w:pPr>
          </w:p>
        </w:tc>
        <w:tc>
          <w:tcPr>
            <w:tcW w:w="3492" w:type="dxa"/>
            <w:vAlign w:val="center"/>
          </w:tcPr>
          <w:p>
            <w:pPr>
              <w:pStyle w:val="15"/>
            </w:pP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36</w:t>
            </w:r>
          </w:p>
        </w:tc>
        <w:tc>
          <w:tcPr>
            <w:tcW w:w="2805" w:type="dxa"/>
            <w:vAlign w:val="center"/>
          </w:tcPr>
          <w:p>
            <w:pPr>
              <w:pStyle w:val="15"/>
            </w:pPr>
            <w:r>
              <w:t>二、政府性基金预算拨款</w:t>
            </w:r>
          </w:p>
        </w:tc>
        <w:tc>
          <w:tcPr>
            <w:tcW w:w="915" w:type="dxa"/>
            <w:vAlign w:val="center"/>
          </w:tcPr>
          <w:p>
            <w:pPr>
              <w:pStyle w:val="14"/>
            </w:pPr>
          </w:p>
        </w:tc>
        <w:tc>
          <w:tcPr>
            <w:tcW w:w="3492" w:type="dxa"/>
            <w:vAlign w:val="center"/>
          </w:tcPr>
          <w:p>
            <w:pPr>
              <w:pStyle w:val="15"/>
            </w:pP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37</w:t>
            </w:r>
          </w:p>
        </w:tc>
        <w:tc>
          <w:tcPr>
            <w:tcW w:w="2805" w:type="dxa"/>
            <w:vAlign w:val="center"/>
          </w:tcPr>
          <w:p>
            <w:pPr>
              <w:pStyle w:val="15"/>
            </w:pPr>
            <w:r>
              <w:t>三、国有资本经营预算拨款</w:t>
            </w:r>
          </w:p>
        </w:tc>
        <w:tc>
          <w:tcPr>
            <w:tcW w:w="915" w:type="dxa"/>
            <w:vAlign w:val="center"/>
          </w:tcPr>
          <w:p>
            <w:pPr>
              <w:pStyle w:val="14"/>
            </w:pPr>
          </w:p>
        </w:tc>
        <w:tc>
          <w:tcPr>
            <w:tcW w:w="3492" w:type="dxa"/>
            <w:vAlign w:val="center"/>
          </w:tcPr>
          <w:p>
            <w:pPr>
              <w:pStyle w:val="15"/>
            </w:pPr>
          </w:p>
        </w:tc>
        <w:tc>
          <w:tcPr>
            <w:tcW w:w="888" w:type="dxa"/>
            <w:vAlign w:val="center"/>
          </w:tcPr>
          <w:p>
            <w:pPr>
              <w:pStyle w:val="14"/>
            </w:pPr>
          </w:p>
        </w:tc>
        <w:tc>
          <w:tcPr>
            <w:tcW w:w="1380" w:type="dxa"/>
            <w:vAlign w:val="center"/>
          </w:tcPr>
          <w:p>
            <w:pPr>
              <w:pStyle w:val="14"/>
            </w:pPr>
          </w:p>
        </w:tc>
        <w:tc>
          <w:tcPr>
            <w:tcW w:w="1572" w:type="dxa"/>
            <w:vAlign w:val="center"/>
          </w:tcPr>
          <w:p>
            <w:pPr>
              <w:pStyle w:val="14"/>
            </w:pPr>
          </w:p>
        </w:tc>
        <w:tc>
          <w:tcPr>
            <w:tcW w:w="14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6" w:type="dxa"/>
            <w:vAlign w:val="center"/>
          </w:tcPr>
          <w:p>
            <w:pPr>
              <w:pStyle w:val="16"/>
            </w:pPr>
            <w:r>
              <w:t>38</w:t>
            </w:r>
          </w:p>
        </w:tc>
        <w:tc>
          <w:tcPr>
            <w:tcW w:w="2805" w:type="dxa"/>
            <w:vAlign w:val="center"/>
          </w:tcPr>
          <w:p>
            <w:pPr>
              <w:pStyle w:val="17"/>
            </w:pPr>
            <w:r>
              <w:t>收入总计</w:t>
            </w:r>
          </w:p>
        </w:tc>
        <w:tc>
          <w:tcPr>
            <w:tcW w:w="915" w:type="dxa"/>
            <w:vAlign w:val="center"/>
          </w:tcPr>
          <w:p>
            <w:pPr>
              <w:pStyle w:val="18"/>
            </w:pPr>
            <w:r>
              <w:t>511.43</w:t>
            </w:r>
          </w:p>
        </w:tc>
        <w:tc>
          <w:tcPr>
            <w:tcW w:w="3492" w:type="dxa"/>
            <w:vAlign w:val="center"/>
          </w:tcPr>
          <w:p>
            <w:pPr>
              <w:pStyle w:val="17"/>
            </w:pPr>
            <w:r>
              <w:t>支出总计</w:t>
            </w:r>
          </w:p>
        </w:tc>
        <w:tc>
          <w:tcPr>
            <w:tcW w:w="888" w:type="dxa"/>
            <w:vAlign w:val="center"/>
          </w:tcPr>
          <w:p>
            <w:pPr>
              <w:pStyle w:val="18"/>
            </w:pPr>
            <w:r>
              <w:t>511.43</w:t>
            </w:r>
          </w:p>
        </w:tc>
        <w:tc>
          <w:tcPr>
            <w:tcW w:w="1380" w:type="dxa"/>
            <w:vAlign w:val="center"/>
          </w:tcPr>
          <w:p>
            <w:pPr>
              <w:pStyle w:val="18"/>
            </w:pPr>
            <w:r>
              <w:t>511.43</w:t>
            </w:r>
          </w:p>
        </w:tc>
        <w:tc>
          <w:tcPr>
            <w:tcW w:w="1572" w:type="dxa"/>
            <w:vAlign w:val="center"/>
          </w:tcPr>
          <w:p>
            <w:pPr>
              <w:pStyle w:val="18"/>
            </w:pPr>
          </w:p>
        </w:tc>
        <w:tc>
          <w:tcPr>
            <w:tcW w:w="1488"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1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1230"/>
        <w:gridCol w:w="465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2" w:type="dxa"/>
            <w:gridSpan w:val="2"/>
            <w:tcBorders>
              <w:top w:val="single" w:color="FFFFFF" w:sz="6" w:space="0"/>
              <w:left w:val="single" w:color="FFFFFF" w:sz="6" w:space="0"/>
              <w:right w:val="single" w:color="FFFFFF" w:sz="6" w:space="0"/>
            </w:tcBorders>
            <w:vAlign w:val="center"/>
          </w:tcPr>
          <w:p>
            <w:r>
              <w:t>145沙河市统计局</w:t>
            </w:r>
          </w:p>
        </w:tc>
        <w:tc>
          <w:tcPr>
            <w:tcW w:w="4653" w:type="dxa"/>
            <w:tcBorders>
              <w:top w:val="single" w:color="FFFFFF" w:sz="6" w:space="0"/>
              <w:left w:val="single" w:color="FFFFFF" w:sz="6" w:space="0"/>
              <w:right w:val="single" w:color="FFFFFF" w:sz="6" w:space="0"/>
            </w:tcBorders>
          </w:tcPr>
          <w:p/>
        </w:tc>
        <w:tc>
          <w:tcPr>
            <w:tcW w:w="3286"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1643" w:type="dxa"/>
            <w:tcBorders>
              <w:top w:val="single" w:color="FFFFFF" w:sz="6" w:space="0"/>
              <w:left w:val="single" w:color="FFFFFF" w:sz="6" w:space="0"/>
              <w:right w:val="single" w:color="FFFFFF" w:sz="6" w:space="0"/>
            </w:tcBorders>
          </w:tcPr>
          <w:p>
            <w:pPr>
              <w:rPr>
                <w:rFonts w:hint="default" w:eastAsia="宋体"/>
                <w:lang w:val="en-US" w:eastAsia="zh-CN"/>
              </w:rPr>
            </w:pPr>
            <w:r>
              <w:rPr>
                <w:rFonts w:hint="eastAsia" w:eastAsia="宋体"/>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2" w:type="dxa"/>
            <w:vMerge w:val="restart"/>
            <w:vAlign w:val="center"/>
          </w:tcPr>
          <w:p>
            <w:pPr>
              <w:pStyle w:val="13"/>
            </w:pPr>
            <w:r>
              <w:t>序号</w:t>
            </w:r>
          </w:p>
        </w:tc>
        <w:tc>
          <w:tcPr>
            <w:tcW w:w="1230" w:type="dxa"/>
            <w:vAlign w:val="center"/>
          </w:tcPr>
          <w:p>
            <w:pPr>
              <w:pStyle w:val="13"/>
            </w:pPr>
            <w:r>
              <w:t>功能分类科目</w:t>
            </w:r>
          </w:p>
        </w:tc>
        <w:tc>
          <w:tcPr>
            <w:tcW w:w="4653" w:type="dxa"/>
          </w:tcP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2" w:type="dxa"/>
            <w:vMerge w:val="continue"/>
          </w:tcPr>
          <w:p/>
        </w:tc>
        <w:tc>
          <w:tcPr>
            <w:tcW w:w="1230" w:type="dxa"/>
            <w:vAlign w:val="center"/>
          </w:tcPr>
          <w:p>
            <w:pPr>
              <w:pStyle w:val="13"/>
            </w:pPr>
            <w:r>
              <w:t>科目编码</w:t>
            </w:r>
          </w:p>
        </w:tc>
        <w:tc>
          <w:tcPr>
            <w:tcW w:w="465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2" w:type="dxa"/>
            <w:vAlign w:val="center"/>
          </w:tcPr>
          <w:p>
            <w:pPr>
              <w:pStyle w:val="13"/>
            </w:pPr>
            <w:r>
              <w:t>栏次</w:t>
            </w:r>
          </w:p>
        </w:tc>
        <w:tc>
          <w:tcPr>
            <w:tcW w:w="1230" w:type="dxa"/>
            <w:vAlign w:val="center"/>
          </w:tcPr>
          <w:p>
            <w:pPr>
              <w:pStyle w:val="13"/>
            </w:pPr>
            <w:r>
              <w:t>1</w:t>
            </w:r>
          </w:p>
        </w:tc>
        <w:tc>
          <w:tcPr>
            <w:tcW w:w="465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1</w:t>
            </w:r>
          </w:p>
        </w:tc>
        <w:tc>
          <w:tcPr>
            <w:tcW w:w="1230" w:type="dxa"/>
            <w:vAlign w:val="center"/>
          </w:tcPr>
          <w:p>
            <w:pPr>
              <w:pStyle w:val="19"/>
            </w:pPr>
          </w:p>
        </w:tc>
        <w:tc>
          <w:tcPr>
            <w:tcW w:w="4653" w:type="dxa"/>
            <w:vAlign w:val="center"/>
          </w:tcPr>
          <w:p>
            <w:pPr>
              <w:pStyle w:val="17"/>
            </w:pPr>
            <w:r>
              <w:t>合计</w:t>
            </w:r>
          </w:p>
        </w:tc>
        <w:tc>
          <w:tcPr>
            <w:tcW w:w="1643" w:type="dxa"/>
            <w:vAlign w:val="center"/>
          </w:tcPr>
          <w:p>
            <w:pPr>
              <w:pStyle w:val="18"/>
            </w:pPr>
            <w:r>
              <w:t>511.43</w:t>
            </w:r>
          </w:p>
        </w:tc>
        <w:tc>
          <w:tcPr>
            <w:tcW w:w="1643" w:type="dxa"/>
            <w:vAlign w:val="center"/>
          </w:tcPr>
          <w:p>
            <w:pPr>
              <w:pStyle w:val="18"/>
            </w:pPr>
            <w:r>
              <w:t>450.21</w:t>
            </w:r>
          </w:p>
        </w:tc>
        <w:tc>
          <w:tcPr>
            <w:tcW w:w="1643" w:type="dxa"/>
            <w:vAlign w:val="center"/>
          </w:tcPr>
          <w:p>
            <w:pPr>
              <w:pStyle w:val="18"/>
            </w:pPr>
            <w:r>
              <w:t>61.22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2</w:t>
            </w:r>
          </w:p>
        </w:tc>
        <w:tc>
          <w:tcPr>
            <w:tcW w:w="1230" w:type="dxa"/>
            <w:vAlign w:val="center"/>
          </w:tcPr>
          <w:p>
            <w:pPr>
              <w:pStyle w:val="15"/>
            </w:pPr>
            <w:r>
              <w:t>201</w:t>
            </w:r>
          </w:p>
        </w:tc>
        <w:tc>
          <w:tcPr>
            <w:tcW w:w="4653" w:type="dxa"/>
            <w:vAlign w:val="center"/>
          </w:tcPr>
          <w:p>
            <w:pPr>
              <w:pStyle w:val="15"/>
            </w:pPr>
            <w:r>
              <w:t>一般公共服务支出</w:t>
            </w:r>
          </w:p>
        </w:tc>
        <w:tc>
          <w:tcPr>
            <w:tcW w:w="1643" w:type="dxa"/>
            <w:vAlign w:val="center"/>
          </w:tcPr>
          <w:p>
            <w:pPr>
              <w:pStyle w:val="14"/>
            </w:pPr>
            <w:r>
              <w:t>424.29</w:t>
            </w:r>
          </w:p>
        </w:tc>
        <w:tc>
          <w:tcPr>
            <w:tcW w:w="1643" w:type="dxa"/>
            <w:vAlign w:val="center"/>
          </w:tcPr>
          <w:p>
            <w:pPr>
              <w:pStyle w:val="14"/>
            </w:pPr>
            <w:r>
              <w:t>363.07</w:t>
            </w:r>
          </w:p>
        </w:tc>
        <w:tc>
          <w:tcPr>
            <w:tcW w:w="1643" w:type="dxa"/>
            <w:vAlign w:val="center"/>
          </w:tcPr>
          <w:p>
            <w:pPr>
              <w:pStyle w:val="14"/>
            </w:pPr>
            <w:r>
              <w:t>61.22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3</w:t>
            </w:r>
          </w:p>
        </w:tc>
        <w:tc>
          <w:tcPr>
            <w:tcW w:w="1230" w:type="dxa"/>
            <w:vAlign w:val="center"/>
          </w:tcPr>
          <w:p>
            <w:pPr>
              <w:pStyle w:val="15"/>
            </w:pPr>
            <w:r>
              <w:t>20105</w:t>
            </w:r>
          </w:p>
        </w:tc>
        <w:tc>
          <w:tcPr>
            <w:tcW w:w="4653" w:type="dxa"/>
            <w:vAlign w:val="center"/>
          </w:tcPr>
          <w:p>
            <w:pPr>
              <w:pStyle w:val="15"/>
            </w:pPr>
            <w:r>
              <w:t>统计信息事务</w:t>
            </w:r>
          </w:p>
        </w:tc>
        <w:tc>
          <w:tcPr>
            <w:tcW w:w="1643" w:type="dxa"/>
            <w:vAlign w:val="center"/>
          </w:tcPr>
          <w:p>
            <w:pPr>
              <w:pStyle w:val="14"/>
            </w:pPr>
            <w:r>
              <w:t>424.29</w:t>
            </w:r>
          </w:p>
        </w:tc>
        <w:tc>
          <w:tcPr>
            <w:tcW w:w="1643" w:type="dxa"/>
            <w:vAlign w:val="center"/>
          </w:tcPr>
          <w:p>
            <w:pPr>
              <w:pStyle w:val="14"/>
            </w:pPr>
            <w:r>
              <w:t>363.07</w:t>
            </w:r>
          </w:p>
        </w:tc>
        <w:tc>
          <w:tcPr>
            <w:tcW w:w="1643" w:type="dxa"/>
            <w:vAlign w:val="center"/>
          </w:tcPr>
          <w:p>
            <w:pPr>
              <w:pStyle w:val="14"/>
            </w:pPr>
            <w:r>
              <w:t>61.22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4</w:t>
            </w:r>
          </w:p>
        </w:tc>
        <w:tc>
          <w:tcPr>
            <w:tcW w:w="1230" w:type="dxa"/>
            <w:vAlign w:val="center"/>
          </w:tcPr>
          <w:p>
            <w:pPr>
              <w:pStyle w:val="15"/>
            </w:pPr>
            <w:r>
              <w:t>2010501</w:t>
            </w:r>
          </w:p>
        </w:tc>
        <w:tc>
          <w:tcPr>
            <w:tcW w:w="4653" w:type="dxa"/>
            <w:vAlign w:val="center"/>
          </w:tcPr>
          <w:p>
            <w:pPr>
              <w:pStyle w:val="15"/>
            </w:pPr>
            <w:r>
              <w:t>行政运行</w:t>
            </w:r>
          </w:p>
        </w:tc>
        <w:tc>
          <w:tcPr>
            <w:tcW w:w="1643" w:type="dxa"/>
            <w:vAlign w:val="center"/>
          </w:tcPr>
          <w:p>
            <w:pPr>
              <w:pStyle w:val="14"/>
            </w:pPr>
            <w:r>
              <w:t>363.07</w:t>
            </w:r>
          </w:p>
        </w:tc>
        <w:tc>
          <w:tcPr>
            <w:tcW w:w="1643" w:type="dxa"/>
            <w:vAlign w:val="center"/>
          </w:tcPr>
          <w:p>
            <w:pPr>
              <w:pStyle w:val="14"/>
            </w:pPr>
            <w:r>
              <w:t>363.07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5</w:t>
            </w:r>
          </w:p>
        </w:tc>
        <w:tc>
          <w:tcPr>
            <w:tcW w:w="1230" w:type="dxa"/>
            <w:vAlign w:val="center"/>
          </w:tcPr>
          <w:p>
            <w:pPr>
              <w:pStyle w:val="15"/>
            </w:pPr>
            <w:r>
              <w:t>2010507</w:t>
            </w:r>
          </w:p>
        </w:tc>
        <w:tc>
          <w:tcPr>
            <w:tcW w:w="4653" w:type="dxa"/>
            <w:vAlign w:val="center"/>
          </w:tcPr>
          <w:p>
            <w:pPr>
              <w:pStyle w:val="15"/>
            </w:pPr>
            <w:r>
              <w:t>专项普查活动</w:t>
            </w:r>
          </w:p>
        </w:tc>
        <w:tc>
          <w:tcPr>
            <w:tcW w:w="1643" w:type="dxa"/>
            <w:vAlign w:val="center"/>
          </w:tcPr>
          <w:p>
            <w:pPr>
              <w:pStyle w:val="14"/>
            </w:pPr>
            <w:r>
              <w:t>30.00</w:t>
            </w:r>
          </w:p>
        </w:tc>
        <w:tc>
          <w:tcPr>
            <w:tcW w:w="1643" w:type="dxa"/>
            <w:vAlign w:val="center"/>
          </w:tcPr>
          <w:p>
            <w:pPr>
              <w:pStyle w:val="14"/>
            </w:pPr>
          </w:p>
        </w:tc>
        <w:tc>
          <w:tcPr>
            <w:tcW w:w="1643"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6</w:t>
            </w:r>
          </w:p>
        </w:tc>
        <w:tc>
          <w:tcPr>
            <w:tcW w:w="1230" w:type="dxa"/>
            <w:vAlign w:val="center"/>
          </w:tcPr>
          <w:p>
            <w:pPr>
              <w:pStyle w:val="15"/>
            </w:pPr>
            <w:r>
              <w:t>2010508</w:t>
            </w:r>
          </w:p>
        </w:tc>
        <w:tc>
          <w:tcPr>
            <w:tcW w:w="4653" w:type="dxa"/>
            <w:vAlign w:val="center"/>
          </w:tcPr>
          <w:p>
            <w:pPr>
              <w:pStyle w:val="15"/>
            </w:pPr>
            <w:r>
              <w:t>统计抽样调查</w:t>
            </w:r>
          </w:p>
        </w:tc>
        <w:tc>
          <w:tcPr>
            <w:tcW w:w="1643" w:type="dxa"/>
            <w:vAlign w:val="center"/>
          </w:tcPr>
          <w:p>
            <w:pPr>
              <w:pStyle w:val="14"/>
            </w:pPr>
            <w:r>
              <w:t>31.22</w:t>
            </w:r>
          </w:p>
        </w:tc>
        <w:tc>
          <w:tcPr>
            <w:tcW w:w="1643" w:type="dxa"/>
            <w:vAlign w:val="center"/>
          </w:tcPr>
          <w:p>
            <w:pPr>
              <w:pStyle w:val="14"/>
            </w:pPr>
          </w:p>
        </w:tc>
        <w:tc>
          <w:tcPr>
            <w:tcW w:w="1643" w:type="dxa"/>
            <w:vAlign w:val="center"/>
          </w:tcPr>
          <w:p>
            <w:pPr>
              <w:pStyle w:val="14"/>
            </w:pPr>
            <w:r>
              <w:t>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7</w:t>
            </w:r>
          </w:p>
        </w:tc>
        <w:tc>
          <w:tcPr>
            <w:tcW w:w="1230" w:type="dxa"/>
            <w:vAlign w:val="center"/>
          </w:tcPr>
          <w:p>
            <w:pPr>
              <w:pStyle w:val="15"/>
            </w:pPr>
            <w:r>
              <w:t>208</w:t>
            </w:r>
          </w:p>
        </w:tc>
        <w:tc>
          <w:tcPr>
            <w:tcW w:w="4653" w:type="dxa"/>
            <w:vAlign w:val="center"/>
          </w:tcPr>
          <w:p>
            <w:pPr>
              <w:pStyle w:val="15"/>
            </w:pPr>
            <w:r>
              <w:t>社会保障和就业支出</w:t>
            </w:r>
          </w:p>
        </w:tc>
        <w:tc>
          <w:tcPr>
            <w:tcW w:w="1643" w:type="dxa"/>
            <w:vAlign w:val="center"/>
          </w:tcPr>
          <w:p>
            <w:pPr>
              <w:pStyle w:val="14"/>
            </w:pPr>
            <w:r>
              <w:t>39.05</w:t>
            </w:r>
          </w:p>
        </w:tc>
        <w:tc>
          <w:tcPr>
            <w:tcW w:w="1643" w:type="dxa"/>
            <w:vAlign w:val="center"/>
          </w:tcPr>
          <w:p>
            <w:pPr>
              <w:pStyle w:val="14"/>
            </w:pPr>
            <w:r>
              <w:t>39.05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8</w:t>
            </w:r>
          </w:p>
        </w:tc>
        <w:tc>
          <w:tcPr>
            <w:tcW w:w="1230" w:type="dxa"/>
            <w:vAlign w:val="center"/>
          </w:tcPr>
          <w:p>
            <w:pPr>
              <w:pStyle w:val="15"/>
            </w:pPr>
            <w:r>
              <w:t>20805</w:t>
            </w:r>
          </w:p>
        </w:tc>
        <w:tc>
          <w:tcPr>
            <w:tcW w:w="4653" w:type="dxa"/>
            <w:vAlign w:val="center"/>
          </w:tcPr>
          <w:p>
            <w:pPr>
              <w:pStyle w:val="15"/>
            </w:pPr>
            <w:r>
              <w:t>行政事业单位养老支出</w:t>
            </w:r>
          </w:p>
        </w:tc>
        <w:tc>
          <w:tcPr>
            <w:tcW w:w="1643" w:type="dxa"/>
            <w:vAlign w:val="center"/>
          </w:tcPr>
          <w:p>
            <w:pPr>
              <w:pStyle w:val="14"/>
            </w:pPr>
            <w:r>
              <w:t>39.05</w:t>
            </w:r>
          </w:p>
        </w:tc>
        <w:tc>
          <w:tcPr>
            <w:tcW w:w="1643" w:type="dxa"/>
            <w:vAlign w:val="center"/>
          </w:tcPr>
          <w:p>
            <w:pPr>
              <w:pStyle w:val="14"/>
            </w:pPr>
            <w:r>
              <w:t>39.05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9</w:t>
            </w:r>
          </w:p>
        </w:tc>
        <w:tc>
          <w:tcPr>
            <w:tcW w:w="1230" w:type="dxa"/>
            <w:vAlign w:val="center"/>
          </w:tcPr>
          <w:p>
            <w:pPr>
              <w:pStyle w:val="15"/>
            </w:pPr>
            <w:r>
              <w:t>2080505</w:t>
            </w:r>
          </w:p>
        </w:tc>
        <w:tc>
          <w:tcPr>
            <w:tcW w:w="4653" w:type="dxa"/>
            <w:vAlign w:val="center"/>
          </w:tcPr>
          <w:p>
            <w:pPr>
              <w:pStyle w:val="15"/>
            </w:pPr>
            <w:r>
              <w:t>机关事业单位基本养老保险缴费支出</w:t>
            </w:r>
          </w:p>
        </w:tc>
        <w:tc>
          <w:tcPr>
            <w:tcW w:w="1643" w:type="dxa"/>
            <w:vAlign w:val="center"/>
          </w:tcPr>
          <w:p>
            <w:pPr>
              <w:pStyle w:val="14"/>
            </w:pPr>
            <w:r>
              <w:t>39.05</w:t>
            </w:r>
          </w:p>
        </w:tc>
        <w:tc>
          <w:tcPr>
            <w:tcW w:w="1643" w:type="dxa"/>
            <w:vAlign w:val="center"/>
          </w:tcPr>
          <w:p>
            <w:pPr>
              <w:pStyle w:val="14"/>
            </w:pPr>
            <w:r>
              <w:t>39.05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10</w:t>
            </w:r>
          </w:p>
        </w:tc>
        <w:tc>
          <w:tcPr>
            <w:tcW w:w="1230" w:type="dxa"/>
            <w:vAlign w:val="center"/>
          </w:tcPr>
          <w:p>
            <w:pPr>
              <w:pStyle w:val="15"/>
            </w:pPr>
            <w:r>
              <w:t>210</w:t>
            </w:r>
          </w:p>
        </w:tc>
        <w:tc>
          <w:tcPr>
            <w:tcW w:w="4653" w:type="dxa"/>
            <w:vAlign w:val="center"/>
          </w:tcPr>
          <w:p>
            <w:pPr>
              <w:pStyle w:val="15"/>
            </w:pPr>
            <w:r>
              <w:t>卫生健康支出</w:t>
            </w:r>
          </w:p>
        </w:tc>
        <w:tc>
          <w:tcPr>
            <w:tcW w:w="1643" w:type="dxa"/>
            <w:vAlign w:val="center"/>
          </w:tcPr>
          <w:p>
            <w:pPr>
              <w:pStyle w:val="14"/>
            </w:pPr>
            <w:r>
              <w:t>16.36</w:t>
            </w:r>
          </w:p>
        </w:tc>
        <w:tc>
          <w:tcPr>
            <w:tcW w:w="1643" w:type="dxa"/>
            <w:vAlign w:val="center"/>
          </w:tcPr>
          <w:p>
            <w:pPr>
              <w:pStyle w:val="14"/>
            </w:pPr>
            <w:r>
              <w:t>16.36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11</w:t>
            </w:r>
          </w:p>
        </w:tc>
        <w:tc>
          <w:tcPr>
            <w:tcW w:w="1230" w:type="dxa"/>
            <w:vAlign w:val="center"/>
          </w:tcPr>
          <w:p>
            <w:pPr>
              <w:pStyle w:val="15"/>
            </w:pPr>
            <w:r>
              <w:t>21011</w:t>
            </w:r>
          </w:p>
        </w:tc>
        <w:tc>
          <w:tcPr>
            <w:tcW w:w="4653" w:type="dxa"/>
            <w:vAlign w:val="center"/>
          </w:tcPr>
          <w:p>
            <w:pPr>
              <w:pStyle w:val="15"/>
            </w:pPr>
            <w:r>
              <w:t>行政事业单位医疗</w:t>
            </w:r>
          </w:p>
        </w:tc>
        <w:tc>
          <w:tcPr>
            <w:tcW w:w="1643" w:type="dxa"/>
            <w:vAlign w:val="center"/>
          </w:tcPr>
          <w:p>
            <w:pPr>
              <w:pStyle w:val="14"/>
            </w:pPr>
            <w:r>
              <w:t>16.36</w:t>
            </w:r>
          </w:p>
        </w:tc>
        <w:tc>
          <w:tcPr>
            <w:tcW w:w="1643" w:type="dxa"/>
            <w:vAlign w:val="center"/>
          </w:tcPr>
          <w:p>
            <w:pPr>
              <w:pStyle w:val="14"/>
            </w:pPr>
            <w:r>
              <w:t>16.36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12</w:t>
            </w:r>
          </w:p>
        </w:tc>
        <w:tc>
          <w:tcPr>
            <w:tcW w:w="1230" w:type="dxa"/>
            <w:vAlign w:val="center"/>
          </w:tcPr>
          <w:p>
            <w:pPr>
              <w:pStyle w:val="15"/>
            </w:pPr>
            <w:r>
              <w:t>2101199</w:t>
            </w:r>
          </w:p>
        </w:tc>
        <w:tc>
          <w:tcPr>
            <w:tcW w:w="4653" w:type="dxa"/>
            <w:vAlign w:val="center"/>
          </w:tcPr>
          <w:p>
            <w:pPr>
              <w:pStyle w:val="15"/>
            </w:pPr>
            <w:r>
              <w:t>其他行政事业单位医疗支出</w:t>
            </w:r>
          </w:p>
        </w:tc>
        <w:tc>
          <w:tcPr>
            <w:tcW w:w="1643" w:type="dxa"/>
            <w:vAlign w:val="center"/>
          </w:tcPr>
          <w:p>
            <w:pPr>
              <w:pStyle w:val="14"/>
            </w:pPr>
            <w:r>
              <w:t>16.36</w:t>
            </w:r>
          </w:p>
        </w:tc>
        <w:tc>
          <w:tcPr>
            <w:tcW w:w="1643" w:type="dxa"/>
            <w:vAlign w:val="center"/>
          </w:tcPr>
          <w:p>
            <w:pPr>
              <w:pStyle w:val="14"/>
            </w:pPr>
            <w:r>
              <w:t>16.36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13</w:t>
            </w:r>
          </w:p>
        </w:tc>
        <w:tc>
          <w:tcPr>
            <w:tcW w:w="1230" w:type="dxa"/>
            <w:vAlign w:val="center"/>
          </w:tcPr>
          <w:p>
            <w:pPr>
              <w:pStyle w:val="15"/>
            </w:pPr>
            <w:r>
              <w:t>221</w:t>
            </w:r>
          </w:p>
        </w:tc>
        <w:tc>
          <w:tcPr>
            <w:tcW w:w="4653" w:type="dxa"/>
            <w:vAlign w:val="center"/>
          </w:tcPr>
          <w:p>
            <w:pPr>
              <w:pStyle w:val="15"/>
            </w:pPr>
            <w:r>
              <w:t>住房保障支出</w:t>
            </w:r>
          </w:p>
        </w:tc>
        <w:tc>
          <w:tcPr>
            <w:tcW w:w="1643" w:type="dxa"/>
            <w:vAlign w:val="center"/>
          </w:tcPr>
          <w:p>
            <w:pPr>
              <w:pStyle w:val="14"/>
            </w:pPr>
            <w:r>
              <w:t>31.73</w:t>
            </w:r>
          </w:p>
        </w:tc>
        <w:tc>
          <w:tcPr>
            <w:tcW w:w="1643" w:type="dxa"/>
            <w:vAlign w:val="center"/>
          </w:tcPr>
          <w:p>
            <w:pPr>
              <w:pStyle w:val="14"/>
            </w:pPr>
            <w:r>
              <w:t>31.73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14</w:t>
            </w:r>
          </w:p>
        </w:tc>
        <w:tc>
          <w:tcPr>
            <w:tcW w:w="1230" w:type="dxa"/>
            <w:vAlign w:val="center"/>
          </w:tcPr>
          <w:p>
            <w:pPr>
              <w:pStyle w:val="15"/>
            </w:pPr>
            <w:r>
              <w:t>22102</w:t>
            </w:r>
          </w:p>
        </w:tc>
        <w:tc>
          <w:tcPr>
            <w:tcW w:w="4653" w:type="dxa"/>
            <w:vAlign w:val="center"/>
          </w:tcPr>
          <w:p>
            <w:pPr>
              <w:pStyle w:val="15"/>
            </w:pPr>
            <w:r>
              <w:t>住房改革支出</w:t>
            </w:r>
          </w:p>
        </w:tc>
        <w:tc>
          <w:tcPr>
            <w:tcW w:w="1643" w:type="dxa"/>
            <w:vAlign w:val="center"/>
          </w:tcPr>
          <w:p>
            <w:pPr>
              <w:pStyle w:val="14"/>
            </w:pPr>
            <w:r>
              <w:t>31.73</w:t>
            </w:r>
          </w:p>
        </w:tc>
        <w:tc>
          <w:tcPr>
            <w:tcW w:w="1643" w:type="dxa"/>
            <w:vAlign w:val="center"/>
          </w:tcPr>
          <w:p>
            <w:pPr>
              <w:pStyle w:val="14"/>
            </w:pPr>
            <w:r>
              <w:t>31.73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6"/>
            </w:pPr>
            <w:r>
              <w:t>15</w:t>
            </w:r>
          </w:p>
        </w:tc>
        <w:tc>
          <w:tcPr>
            <w:tcW w:w="1230" w:type="dxa"/>
            <w:vAlign w:val="center"/>
          </w:tcPr>
          <w:p>
            <w:pPr>
              <w:pStyle w:val="15"/>
            </w:pPr>
            <w:r>
              <w:t>2210201</w:t>
            </w:r>
          </w:p>
        </w:tc>
        <w:tc>
          <w:tcPr>
            <w:tcW w:w="4653" w:type="dxa"/>
            <w:vAlign w:val="center"/>
          </w:tcPr>
          <w:p>
            <w:pPr>
              <w:pStyle w:val="15"/>
            </w:pPr>
            <w:r>
              <w:t>住房公积金</w:t>
            </w:r>
          </w:p>
        </w:tc>
        <w:tc>
          <w:tcPr>
            <w:tcW w:w="1643" w:type="dxa"/>
            <w:vAlign w:val="center"/>
          </w:tcPr>
          <w:p>
            <w:pPr>
              <w:pStyle w:val="14"/>
            </w:pPr>
            <w:r>
              <w:t>31.73</w:t>
            </w:r>
          </w:p>
        </w:tc>
        <w:tc>
          <w:tcPr>
            <w:tcW w:w="1643" w:type="dxa"/>
            <w:vAlign w:val="center"/>
          </w:tcPr>
          <w:p>
            <w:pPr>
              <w:pStyle w:val="14"/>
            </w:pPr>
            <w:r>
              <w:t>31.73</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27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2535"/>
        <w:gridCol w:w="3330"/>
        <w:gridCol w:w="2477"/>
        <w:gridCol w:w="1860"/>
        <w:gridCol w:w="1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12" w:type="dxa"/>
            <w:gridSpan w:val="2"/>
            <w:tcBorders>
              <w:top w:val="single" w:color="FFFFFF" w:sz="6" w:space="0"/>
              <w:left w:val="single" w:color="FFFFFF" w:sz="6" w:space="0"/>
              <w:right w:val="single" w:color="FFFFFF" w:sz="6" w:space="0"/>
            </w:tcBorders>
            <w:vAlign w:val="center"/>
          </w:tcPr>
          <w:p>
            <w:r>
              <w:t>145沙河市统计局</w:t>
            </w:r>
          </w:p>
        </w:tc>
        <w:tc>
          <w:tcPr>
            <w:tcW w:w="5807" w:type="dxa"/>
            <w:gridSpan w:val="2"/>
            <w:tcBorders>
              <w:top w:val="single" w:color="FFFFFF" w:sz="6" w:space="0"/>
              <w:left w:val="single" w:color="FFFFFF" w:sz="6" w:space="0"/>
              <w:right w:val="single" w:color="FFFFFF" w:sz="6" w:space="0"/>
            </w:tcBorders>
          </w:tcPr>
          <w:p>
            <w:pPr>
              <w:pStyle w:val="11"/>
            </w:pPr>
            <w:r>
              <w:t>预算年度：2024</w:t>
            </w:r>
          </w:p>
        </w:tc>
        <w:tc>
          <w:tcPr>
            <w:tcW w:w="1860" w:type="dxa"/>
            <w:tcBorders>
              <w:top w:val="single" w:color="FFFFFF" w:sz="6" w:space="0"/>
              <w:left w:val="single" w:color="FFFFFF" w:sz="6" w:space="0"/>
              <w:right w:val="single" w:color="FFFFFF" w:sz="6" w:space="0"/>
            </w:tcBorders>
            <w:vAlign w:val="center"/>
          </w:tcPr>
          <w:p>
            <w:pPr>
              <w:pStyle w:val="10"/>
            </w:pPr>
            <w:r>
              <w:rPr>
                <w:rFonts w:hint="eastAsia"/>
                <w:lang w:val="en-US" w:eastAsia="zh-CN"/>
              </w:rPr>
              <w:t xml:space="preserve">  </w:t>
            </w:r>
          </w:p>
        </w:tc>
        <w:tc>
          <w:tcPr>
            <w:tcW w:w="1498" w:type="dxa"/>
            <w:tcBorders>
              <w:top w:val="single" w:color="FFFFFF" w:sz="6" w:space="0"/>
              <w:left w:val="single" w:color="FFFFFF" w:sz="6" w:space="0"/>
              <w:right w:val="single" w:color="FFFFFF" w:sz="6" w:space="0"/>
            </w:tcBorders>
          </w:tcPr>
          <w:p>
            <w:pPr>
              <w:rPr>
                <w:rFonts w:hint="default" w:eastAsia="宋体"/>
                <w:lang w:val="en-US" w:eastAsia="zh-CN"/>
              </w:rPr>
            </w:pPr>
            <w:r>
              <w:rPr>
                <w:rFonts w:hint="eastAsia" w:eastAsia="宋体"/>
                <w:lang w:eastAsia="zh-CN"/>
              </w:rPr>
              <w:t>单位</w:t>
            </w:r>
            <w:r>
              <w:rPr>
                <w:rFonts w:hint="eastAsia" w:eastAsia="宋体"/>
                <w:lang w:val="en-US"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restart"/>
            <w:vAlign w:val="center"/>
          </w:tcPr>
          <w:p>
            <w:pPr>
              <w:pStyle w:val="13"/>
            </w:pPr>
            <w:r>
              <w:t>序号</w:t>
            </w:r>
          </w:p>
        </w:tc>
        <w:tc>
          <w:tcPr>
            <w:tcW w:w="2535" w:type="dxa"/>
            <w:vAlign w:val="center"/>
          </w:tcPr>
          <w:p>
            <w:pPr>
              <w:pStyle w:val="13"/>
            </w:pPr>
            <w:r>
              <w:t>支出部门经济分类科目</w:t>
            </w:r>
          </w:p>
        </w:tc>
        <w:tc>
          <w:tcPr>
            <w:tcW w:w="3330" w:type="dxa"/>
          </w:tcPr>
          <w:p/>
        </w:tc>
        <w:tc>
          <w:tcPr>
            <w:tcW w:w="2477" w:type="dxa"/>
            <w:vAlign w:val="center"/>
          </w:tcPr>
          <w:p>
            <w:pPr>
              <w:pStyle w:val="13"/>
            </w:pPr>
            <w:r>
              <w:t>一般公共预算基本支出</w:t>
            </w:r>
          </w:p>
        </w:tc>
        <w:tc>
          <w:tcPr>
            <w:tcW w:w="1860" w:type="dxa"/>
          </w:tcPr>
          <w:p/>
        </w:tc>
        <w:tc>
          <w:tcPr>
            <w:tcW w:w="149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continue"/>
          </w:tcPr>
          <w:p/>
        </w:tc>
        <w:tc>
          <w:tcPr>
            <w:tcW w:w="2535" w:type="dxa"/>
            <w:vAlign w:val="center"/>
          </w:tcPr>
          <w:p>
            <w:pPr>
              <w:pStyle w:val="13"/>
            </w:pPr>
            <w:r>
              <w:t>科目编码</w:t>
            </w:r>
          </w:p>
        </w:tc>
        <w:tc>
          <w:tcPr>
            <w:tcW w:w="3330" w:type="dxa"/>
            <w:vAlign w:val="center"/>
          </w:tcPr>
          <w:p>
            <w:pPr>
              <w:pStyle w:val="13"/>
            </w:pPr>
            <w:r>
              <w:t>科目名称</w:t>
            </w:r>
          </w:p>
        </w:tc>
        <w:tc>
          <w:tcPr>
            <w:tcW w:w="2477" w:type="dxa"/>
            <w:vAlign w:val="center"/>
          </w:tcPr>
          <w:p>
            <w:pPr>
              <w:pStyle w:val="13"/>
            </w:pPr>
            <w:r>
              <w:t>合计</w:t>
            </w:r>
          </w:p>
        </w:tc>
        <w:tc>
          <w:tcPr>
            <w:tcW w:w="1860" w:type="dxa"/>
            <w:vAlign w:val="center"/>
          </w:tcPr>
          <w:p>
            <w:pPr>
              <w:pStyle w:val="13"/>
            </w:pPr>
            <w:r>
              <w:t>人员经费</w:t>
            </w:r>
          </w:p>
        </w:tc>
        <w:tc>
          <w:tcPr>
            <w:tcW w:w="1498"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Align w:val="center"/>
          </w:tcPr>
          <w:p>
            <w:pPr>
              <w:pStyle w:val="13"/>
            </w:pPr>
            <w:r>
              <w:t>栏次</w:t>
            </w:r>
          </w:p>
        </w:tc>
        <w:tc>
          <w:tcPr>
            <w:tcW w:w="2535" w:type="dxa"/>
            <w:vAlign w:val="center"/>
          </w:tcPr>
          <w:p>
            <w:pPr>
              <w:pStyle w:val="13"/>
            </w:pPr>
            <w:r>
              <w:t>1</w:t>
            </w:r>
          </w:p>
        </w:tc>
        <w:tc>
          <w:tcPr>
            <w:tcW w:w="3330" w:type="dxa"/>
            <w:vAlign w:val="center"/>
          </w:tcPr>
          <w:p>
            <w:pPr>
              <w:pStyle w:val="13"/>
            </w:pPr>
            <w:r>
              <w:t>2</w:t>
            </w:r>
          </w:p>
        </w:tc>
        <w:tc>
          <w:tcPr>
            <w:tcW w:w="2477" w:type="dxa"/>
            <w:vAlign w:val="center"/>
          </w:tcPr>
          <w:p>
            <w:pPr>
              <w:pStyle w:val="13"/>
            </w:pPr>
            <w:r>
              <w:t>3</w:t>
            </w:r>
          </w:p>
        </w:tc>
        <w:tc>
          <w:tcPr>
            <w:tcW w:w="1860" w:type="dxa"/>
            <w:vAlign w:val="center"/>
          </w:tcPr>
          <w:p>
            <w:pPr>
              <w:pStyle w:val="13"/>
            </w:pPr>
            <w:r>
              <w:t>4</w:t>
            </w:r>
          </w:p>
        </w:tc>
        <w:tc>
          <w:tcPr>
            <w:tcW w:w="1498"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1</w:t>
            </w:r>
          </w:p>
        </w:tc>
        <w:tc>
          <w:tcPr>
            <w:tcW w:w="2535" w:type="dxa"/>
            <w:vAlign w:val="center"/>
          </w:tcPr>
          <w:p>
            <w:pPr>
              <w:pStyle w:val="19"/>
            </w:pPr>
          </w:p>
        </w:tc>
        <w:tc>
          <w:tcPr>
            <w:tcW w:w="3330" w:type="dxa"/>
            <w:vAlign w:val="center"/>
          </w:tcPr>
          <w:p>
            <w:pPr>
              <w:pStyle w:val="17"/>
            </w:pPr>
            <w:r>
              <w:t>合计</w:t>
            </w:r>
          </w:p>
        </w:tc>
        <w:tc>
          <w:tcPr>
            <w:tcW w:w="2477" w:type="dxa"/>
            <w:vAlign w:val="center"/>
          </w:tcPr>
          <w:p>
            <w:pPr>
              <w:pStyle w:val="18"/>
            </w:pPr>
            <w:r>
              <w:t>450.21</w:t>
            </w:r>
          </w:p>
        </w:tc>
        <w:tc>
          <w:tcPr>
            <w:tcW w:w="1860" w:type="dxa"/>
            <w:vAlign w:val="center"/>
          </w:tcPr>
          <w:p>
            <w:pPr>
              <w:pStyle w:val="18"/>
            </w:pPr>
            <w:r>
              <w:t>431.99</w:t>
            </w:r>
          </w:p>
        </w:tc>
        <w:tc>
          <w:tcPr>
            <w:tcW w:w="1498" w:type="dxa"/>
            <w:vAlign w:val="center"/>
          </w:tcPr>
          <w:p>
            <w:pPr>
              <w:pStyle w:val="18"/>
            </w:pPr>
            <w:r>
              <w:t>18.22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2</w:t>
            </w:r>
          </w:p>
        </w:tc>
        <w:tc>
          <w:tcPr>
            <w:tcW w:w="2535" w:type="dxa"/>
            <w:vAlign w:val="center"/>
          </w:tcPr>
          <w:p>
            <w:pPr>
              <w:pStyle w:val="15"/>
            </w:pPr>
            <w:r>
              <w:t>301</w:t>
            </w:r>
          </w:p>
        </w:tc>
        <w:tc>
          <w:tcPr>
            <w:tcW w:w="3330" w:type="dxa"/>
            <w:vAlign w:val="center"/>
          </w:tcPr>
          <w:p>
            <w:pPr>
              <w:pStyle w:val="15"/>
            </w:pPr>
            <w:r>
              <w:t>工资福利支出</w:t>
            </w:r>
          </w:p>
        </w:tc>
        <w:tc>
          <w:tcPr>
            <w:tcW w:w="2477" w:type="dxa"/>
            <w:vAlign w:val="center"/>
          </w:tcPr>
          <w:p>
            <w:pPr>
              <w:pStyle w:val="14"/>
            </w:pPr>
            <w:r>
              <w:t>408.86</w:t>
            </w:r>
          </w:p>
        </w:tc>
        <w:tc>
          <w:tcPr>
            <w:tcW w:w="1860" w:type="dxa"/>
            <w:vAlign w:val="center"/>
          </w:tcPr>
          <w:p>
            <w:pPr>
              <w:pStyle w:val="14"/>
            </w:pPr>
            <w:r>
              <w:t>408.86</w:t>
            </w:r>
          </w:p>
        </w:tc>
        <w:tc>
          <w:tcPr>
            <w:tcW w:w="14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3</w:t>
            </w:r>
          </w:p>
        </w:tc>
        <w:tc>
          <w:tcPr>
            <w:tcW w:w="2535" w:type="dxa"/>
            <w:vAlign w:val="center"/>
          </w:tcPr>
          <w:p>
            <w:pPr>
              <w:pStyle w:val="15"/>
            </w:pPr>
            <w:r>
              <w:t>30101</w:t>
            </w:r>
          </w:p>
        </w:tc>
        <w:tc>
          <w:tcPr>
            <w:tcW w:w="3330" w:type="dxa"/>
            <w:vAlign w:val="center"/>
          </w:tcPr>
          <w:p>
            <w:pPr>
              <w:pStyle w:val="15"/>
            </w:pPr>
            <w:r>
              <w:t>基本工资</w:t>
            </w:r>
          </w:p>
        </w:tc>
        <w:tc>
          <w:tcPr>
            <w:tcW w:w="2477" w:type="dxa"/>
            <w:vAlign w:val="center"/>
          </w:tcPr>
          <w:p>
            <w:pPr>
              <w:pStyle w:val="14"/>
            </w:pPr>
            <w:r>
              <w:t>199.14</w:t>
            </w:r>
          </w:p>
        </w:tc>
        <w:tc>
          <w:tcPr>
            <w:tcW w:w="1860" w:type="dxa"/>
            <w:vAlign w:val="center"/>
          </w:tcPr>
          <w:p>
            <w:pPr>
              <w:pStyle w:val="14"/>
            </w:pPr>
            <w:r>
              <w:t>199.14</w:t>
            </w:r>
          </w:p>
        </w:tc>
        <w:tc>
          <w:tcPr>
            <w:tcW w:w="14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4</w:t>
            </w:r>
          </w:p>
        </w:tc>
        <w:tc>
          <w:tcPr>
            <w:tcW w:w="2535" w:type="dxa"/>
            <w:vAlign w:val="center"/>
          </w:tcPr>
          <w:p>
            <w:pPr>
              <w:pStyle w:val="15"/>
            </w:pPr>
            <w:r>
              <w:t>30102</w:t>
            </w:r>
          </w:p>
        </w:tc>
        <w:tc>
          <w:tcPr>
            <w:tcW w:w="3330" w:type="dxa"/>
            <w:vAlign w:val="center"/>
          </w:tcPr>
          <w:p>
            <w:pPr>
              <w:pStyle w:val="15"/>
            </w:pPr>
            <w:r>
              <w:t>津贴补贴</w:t>
            </w:r>
          </w:p>
        </w:tc>
        <w:tc>
          <w:tcPr>
            <w:tcW w:w="2477" w:type="dxa"/>
            <w:vAlign w:val="center"/>
          </w:tcPr>
          <w:p>
            <w:pPr>
              <w:pStyle w:val="14"/>
            </w:pPr>
            <w:r>
              <w:t>22.75</w:t>
            </w:r>
          </w:p>
        </w:tc>
        <w:tc>
          <w:tcPr>
            <w:tcW w:w="1860" w:type="dxa"/>
            <w:vAlign w:val="center"/>
          </w:tcPr>
          <w:p>
            <w:pPr>
              <w:pStyle w:val="14"/>
            </w:pPr>
            <w:r>
              <w:t>22.75</w:t>
            </w:r>
          </w:p>
        </w:tc>
        <w:tc>
          <w:tcPr>
            <w:tcW w:w="14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5</w:t>
            </w:r>
          </w:p>
        </w:tc>
        <w:tc>
          <w:tcPr>
            <w:tcW w:w="2535" w:type="dxa"/>
            <w:vAlign w:val="center"/>
          </w:tcPr>
          <w:p>
            <w:pPr>
              <w:pStyle w:val="15"/>
            </w:pPr>
            <w:r>
              <w:t>30103</w:t>
            </w:r>
          </w:p>
        </w:tc>
        <w:tc>
          <w:tcPr>
            <w:tcW w:w="3330" w:type="dxa"/>
            <w:vAlign w:val="center"/>
          </w:tcPr>
          <w:p>
            <w:pPr>
              <w:pStyle w:val="15"/>
            </w:pPr>
            <w:r>
              <w:t>奖金</w:t>
            </w:r>
          </w:p>
        </w:tc>
        <w:tc>
          <w:tcPr>
            <w:tcW w:w="2477" w:type="dxa"/>
            <w:vAlign w:val="center"/>
          </w:tcPr>
          <w:p>
            <w:pPr>
              <w:pStyle w:val="14"/>
            </w:pPr>
            <w:r>
              <w:t>12.18</w:t>
            </w:r>
          </w:p>
        </w:tc>
        <w:tc>
          <w:tcPr>
            <w:tcW w:w="1860" w:type="dxa"/>
            <w:vAlign w:val="center"/>
          </w:tcPr>
          <w:p>
            <w:pPr>
              <w:pStyle w:val="14"/>
            </w:pPr>
            <w:r>
              <w:t>12.18</w:t>
            </w:r>
          </w:p>
        </w:tc>
        <w:tc>
          <w:tcPr>
            <w:tcW w:w="14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6</w:t>
            </w:r>
          </w:p>
        </w:tc>
        <w:tc>
          <w:tcPr>
            <w:tcW w:w="2535" w:type="dxa"/>
            <w:vAlign w:val="center"/>
          </w:tcPr>
          <w:p>
            <w:pPr>
              <w:pStyle w:val="15"/>
            </w:pPr>
            <w:r>
              <w:t>30107</w:t>
            </w:r>
          </w:p>
        </w:tc>
        <w:tc>
          <w:tcPr>
            <w:tcW w:w="3330" w:type="dxa"/>
            <w:vAlign w:val="center"/>
          </w:tcPr>
          <w:p>
            <w:pPr>
              <w:pStyle w:val="15"/>
            </w:pPr>
            <w:r>
              <w:t>绩效工资</w:t>
            </w:r>
          </w:p>
        </w:tc>
        <w:tc>
          <w:tcPr>
            <w:tcW w:w="2477" w:type="dxa"/>
            <w:vAlign w:val="center"/>
          </w:tcPr>
          <w:p>
            <w:pPr>
              <w:pStyle w:val="14"/>
            </w:pPr>
            <w:r>
              <w:t>87.65</w:t>
            </w:r>
          </w:p>
        </w:tc>
        <w:tc>
          <w:tcPr>
            <w:tcW w:w="1860" w:type="dxa"/>
            <w:vAlign w:val="center"/>
          </w:tcPr>
          <w:p>
            <w:pPr>
              <w:pStyle w:val="14"/>
            </w:pPr>
            <w:r>
              <w:t>87.65</w:t>
            </w:r>
          </w:p>
        </w:tc>
        <w:tc>
          <w:tcPr>
            <w:tcW w:w="14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7</w:t>
            </w:r>
          </w:p>
        </w:tc>
        <w:tc>
          <w:tcPr>
            <w:tcW w:w="2535" w:type="dxa"/>
            <w:vAlign w:val="center"/>
          </w:tcPr>
          <w:p>
            <w:pPr>
              <w:pStyle w:val="15"/>
            </w:pPr>
            <w:r>
              <w:t>30108</w:t>
            </w:r>
          </w:p>
        </w:tc>
        <w:tc>
          <w:tcPr>
            <w:tcW w:w="3330" w:type="dxa"/>
            <w:vAlign w:val="center"/>
          </w:tcPr>
          <w:p>
            <w:pPr>
              <w:pStyle w:val="15"/>
            </w:pPr>
            <w:r>
              <w:t>机关事业单位基本养老保险缴费</w:t>
            </w:r>
          </w:p>
        </w:tc>
        <w:tc>
          <w:tcPr>
            <w:tcW w:w="2477" w:type="dxa"/>
            <w:vAlign w:val="center"/>
          </w:tcPr>
          <w:p>
            <w:pPr>
              <w:pStyle w:val="14"/>
            </w:pPr>
            <w:r>
              <w:t>39.05</w:t>
            </w:r>
          </w:p>
        </w:tc>
        <w:tc>
          <w:tcPr>
            <w:tcW w:w="1860" w:type="dxa"/>
            <w:vAlign w:val="center"/>
          </w:tcPr>
          <w:p>
            <w:pPr>
              <w:pStyle w:val="14"/>
            </w:pPr>
            <w:r>
              <w:t>39.05</w:t>
            </w:r>
          </w:p>
        </w:tc>
        <w:tc>
          <w:tcPr>
            <w:tcW w:w="14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8</w:t>
            </w:r>
          </w:p>
        </w:tc>
        <w:tc>
          <w:tcPr>
            <w:tcW w:w="2535" w:type="dxa"/>
            <w:vAlign w:val="center"/>
          </w:tcPr>
          <w:p>
            <w:pPr>
              <w:pStyle w:val="15"/>
            </w:pPr>
            <w:r>
              <w:t>30110</w:t>
            </w:r>
          </w:p>
        </w:tc>
        <w:tc>
          <w:tcPr>
            <w:tcW w:w="3330" w:type="dxa"/>
            <w:vAlign w:val="center"/>
          </w:tcPr>
          <w:p>
            <w:pPr>
              <w:pStyle w:val="15"/>
            </w:pPr>
            <w:r>
              <w:t>职工基本医疗保险缴费</w:t>
            </w:r>
          </w:p>
        </w:tc>
        <w:tc>
          <w:tcPr>
            <w:tcW w:w="2477" w:type="dxa"/>
            <w:vAlign w:val="center"/>
          </w:tcPr>
          <w:p>
            <w:pPr>
              <w:pStyle w:val="14"/>
            </w:pPr>
            <w:r>
              <w:t>16.36</w:t>
            </w:r>
          </w:p>
        </w:tc>
        <w:tc>
          <w:tcPr>
            <w:tcW w:w="1860" w:type="dxa"/>
            <w:vAlign w:val="center"/>
          </w:tcPr>
          <w:p>
            <w:pPr>
              <w:pStyle w:val="14"/>
            </w:pPr>
            <w:r>
              <w:t>16.36</w:t>
            </w:r>
          </w:p>
        </w:tc>
        <w:tc>
          <w:tcPr>
            <w:tcW w:w="14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9</w:t>
            </w:r>
          </w:p>
        </w:tc>
        <w:tc>
          <w:tcPr>
            <w:tcW w:w="2535" w:type="dxa"/>
            <w:vAlign w:val="center"/>
          </w:tcPr>
          <w:p>
            <w:pPr>
              <w:pStyle w:val="15"/>
            </w:pPr>
            <w:r>
              <w:t>30113</w:t>
            </w:r>
          </w:p>
        </w:tc>
        <w:tc>
          <w:tcPr>
            <w:tcW w:w="3330" w:type="dxa"/>
            <w:vAlign w:val="center"/>
          </w:tcPr>
          <w:p>
            <w:pPr>
              <w:pStyle w:val="15"/>
            </w:pPr>
            <w:r>
              <w:t>住房公积金</w:t>
            </w:r>
          </w:p>
        </w:tc>
        <w:tc>
          <w:tcPr>
            <w:tcW w:w="2477" w:type="dxa"/>
            <w:vAlign w:val="center"/>
          </w:tcPr>
          <w:p>
            <w:pPr>
              <w:pStyle w:val="14"/>
            </w:pPr>
            <w:r>
              <w:t>31.73</w:t>
            </w:r>
          </w:p>
        </w:tc>
        <w:tc>
          <w:tcPr>
            <w:tcW w:w="1860" w:type="dxa"/>
            <w:vAlign w:val="center"/>
          </w:tcPr>
          <w:p>
            <w:pPr>
              <w:pStyle w:val="14"/>
            </w:pPr>
            <w:r>
              <w:t>31.73</w:t>
            </w:r>
          </w:p>
        </w:tc>
        <w:tc>
          <w:tcPr>
            <w:tcW w:w="14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10</w:t>
            </w:r>
          </w:p>
        </w:tc>
        <w:tc>
          <w:tcPr>
            <w:tcW w:w="2535" w:type="dxa"/>
            <w:vAlign w:val="center"/>
          </w:tcPr>
          <w:p>
            <w:pPr>
              <w:pStyle w:val="15"/>
            </w:pPr>
            <w:r>
              <w:t>302</w:t>
            </w:r>
          </w:p>
        </w:tc>
        <w:tc>
          <w:tcPr>
            <w:tcW w:w="3330" w:type="dxa"/>
            <w:vAlign w:val="center"/>
          </w:tcPr>
          <w:p>
            <w:pPr>
              <w:pStyle w:val="15"/>
            </w:pPr>
            <w:r>
              <w:t>商品和服务支出</w:t>
            </w:r>
          </w:p>
        </w:tc>
        <w:tc>
          <w:tcPr>
            <w:tcW w:w="2477" w:type="dxa"/>
            <w:vAlign w:val="center"/>
          </w:tcPr>
          <w:p>
            <w:pPr>
              <w:pStyle w:val="14"/>
            </w:pPr>
            <w:r>
              <w:t>18.22</w:t>
            </w:r>
          </w:p>
        </w:tc>
        <w:tc>
          <w:tcPr>
            <w:tcW w:w="1860" w:type="dxa"/>
            <w:vAlign w:val="center"/>
          </w:tcPr>
          <w:p>
            <w:pPr>
              <w:pStyle w:val="14"/>
            </w:pPr>
          </w:p>
        </w:tc>
        <w:tc>
          <w:tcPr>
            <w:tcW w:w="1498" w:type="dxa"/>
            <w:vAlign w:val="center"/>
          </w:tcPr>
          <w:p>
            <w:pPr>
              <w:pStyle w:val="14"/>
            </w:pPr>
            <w:r>
              <w:t>18.22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11</w:t>
            </w:r>
          </w:p>
        </w:tc>
        <w:tc>
          <w:tcPr>
            <w:tcW w:w="2535" w:type="dxa"/>
            <w:vAlign w:val="center"/>
          </w:tcPr>
          <w:p>
            <w:pPr>
              <w:pStyle w:val="15"/>
            </w:pPr>
            <w:r>
              <w:t>30201</w:t>
            </w:r>
          </w:p>
        </w:tc>
        <w:tc>
          <w:tcPr>
            <w:tcW w:w="3330" w:type="dxa"/>
            <w:vAlign w:val="center"/>
          </w:tcPr>
          <w:p>
            <w:pPr>
              <w:pStyle w:val="15"/>
            </w:pPr>
            <w:r>
              <w:t>办公费</w:t>
            </w:r>
          </w:p>
        </w:tc>
        <w:tc>
          <w:tcPr>
            <w:tcW w:w="2477" w:type="dxa"/>
            <w:vAlign w:val="center"/>
          </w:tcPr>
          <w:p>
            <w:pPr>
              <w:pStyle w:val="14"/>
            </w:pPr>
            <w:r>
              <w:t>2.40</w:t>
            </w:r>
          </w:p>
        </w:tc>
        <w:tc>
          <w:tcPr>
            <w:tcW w:w="1860" w:type="dxa"/>
            <w:vAlign w:val="center"/>
          </w:tcPr>
          <w:p>
            <w:pPr>
              <w:pStyle w:val="14"/>
            </w:pPr>
          </w:p>
        </w:tc>
        <w:tc>
          <w:tcPr>
            <w:tcW w:w="1498"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12</w:t>
            </w:r>
          </w:p>
        </w:tc>
        <w:tc>
          <w:tcPr>
            <w:tcW w:w="2535" w:type="dxa"/>
            <w:vAlign w:val="center"/>
          </w:tcPr>
          <w:p>
            <w:pPr>
              <w:pStyle w:val="15"/>
            </w:pPr>
            <w:r>
              <w:t>30207</w:t>
            </w:r>
          </w:p>
        </w:tc>
        <w:tc>
          <w:tcPr>
            <w:tcW w:w="3330" w:type="dxa"/>
            <w:vAlign w:val="center"/>
          </w:tcPr>
          <w:p>
            <w:pPr>
              <w:pStyle w:val="15"/>
            </w:pPr>
            <w:r>
              <w:t>邮电费</w:t>
            </w:r>
          </w:p>
        </w:tc>
        <w:tc>
          <w:tcPr>
            <w:tcW w:w="2477" w:type="dxa"/>
            <w:vAlign w:val="center"/>
          </w:tcPr>
          <w:p>
            <w:pPr>
              <w:pStyle w:val="14"/>
            </w:pPr>
            <w:r>
              <w:t>4.44</w:t>
            </w:r>
          </w:p>
        </w:tc>
        <w:tc>
          <w:tcPr>
            <w:tcW w:w="1860" w:type="dxa"/>
            <w:vAlign w:val="center"/>
          </w:tcPr>
          <w:p>
            <w:pPr>
              <w:pStyle w:val="14"/>
            </w:pPr>
          </w:p>
        </w:tc>
        <w:tc>
          <w:tcPr>
            <w:tcW w:w="1498" w:type="dxa"/>
            <w:vAlign w:val="center"/>
          </w:tcPr>
          <w:p>
            <w:pPr>
              <w:pStyle w:val="14"/>
            </w:pPr>
            <w: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13</w:t>
            </w:r>
          </w:p>
        </w:tc>
        <w:tc>
          <w:tcPr>
            <w:tcW w:w="2535" w:type="dxa"/>
            <w:vAlign w:val="center"/>
          </w:tcPr>
          <w:p>
            <w:pPr>
              <w:pStyle w:val="15"/>
            </w:pPr>
            <w:r>
              <w:t>30228</w:t>
            </w:r>
          </w:p>
        </w:tc>
        <w:tc>
          <w:tcPr>
            <w:tcW w:w="3330" w:type="dxa"/>
            <w:vAlign w:val="center"/>
          </w:tcPr>
          <w:p>
            <w:pPr>
              <w:pStyle w:val="15"/>
            </w:pPr>
            <w:r>
              <w:t>工会经费</w:t>
            </w:r>
          </w:p>
        </w:tc>
        <w:tc>
          <w:tcPr>
            <w:tcW w:w="2477" w:type="dxa"/>
            <w:vAlign w:val="center"/>
          </w:tcPr>
          <w:p>
            <w:pPr>
              <w:pStyle w:val="14"/>
            </w:pPr>
            <w:r>
              <w:t>2.88</w:t>
            </w:r>
          </w:p>
        </w:tc>
        <w:tc>
          <w:tcPr>
            <w:tcW w:w="1860" w:type="dxa"/>
            <w:vAlign w:val="center"/>
          </w:tcPr>
          <w:p>
            <w:pPr>
              <w:pStyle w:val="14"/>
            </w:pPr>
          </w:p>
        </w:tc>
        <w:tc>
          <w:tcPr>
            <w:tcW w:w="1498" w:type="dxa"/>
            <w:vAlign w:val="center"/>
          </w:tcPr>
          <w:p>
            <w:pPr>
              <w:pStyle w:val="14"/>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14</w:t>
            </w:r>
          </w:p>
        </w:tc>
        <w:tc>
          <w:tcPr>
            <w:tcW w:w="2535" w:type="dxa"/>
            <w:vAlign w:val="center"/>
          </w:tcPr>
          <w:p>
            <w:pPr>
              <w:pStyle w:val="15"/>
            </w:pPr>
            <w:r>
              <w:t>30229</w:t>
            </w:r>
          </w:p>
        </w:tc>
        <w:tc>
          <w:tcPr>
            <w:tcW w:w="3330" w:type="dxa"/>
            <w:vAlign w:val="center"/>
          </w:tcPr>
          <w:p>
            <w:pPr>
              <w:pStyle w:val="15"/>
            </w:pPr>
            <w:r>
              <w:t>福利费</w:t>
            </w:r>
          </w:p>
        </w:tc>
        <w:tc>
          <w:tcPr>
            <w:tcW w:w="2477" w:type="dxa"/>
            <w:vAlign w:val="center"/>
          </w:tcPr>
          <w:p>
            <w:pPr>
              <w:pStyle w:val="14"/>
            </w:pPr>
            <w:r>
              <w:t>3.70</w:t>
            </w:r>
          </w:p>
        </w:tc>
        <w:tc>
          <w:tcPr>
            <w:tcW w:w="1860" w:type="dxa"/>
            <w:vAlign w:val="center"/>
          </w:tcPr>
          <w:p>
            <w:pPr>
              <w:pStyle w:val="14"/>
            </w:pPr>
          </w:p>
        </w:tc>
        <w:tc>
          <w:tcPr>
            <w:tcW w:w="1498" w:type="dxa"/>
            <w:vAlign w:val="center"/>
          </w:tcPr>
          <w:p>
            <w:pPr>
              <w:pStyle w:val="14"/>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15</w:t>
            </w:r>
          </w:p>
        </w:tc>
        <w:tc>
          <w:tcPr>
            <w:tcW w:w="2535" w:type="dxa"/>
            <w:vAlign w:val="center"/>
          </w:tcPr>
          <w:p>
            <w:pPr>
              <w:pStyle w:val="15"/>
            </w:pPr>
            <w:r>
              <w:t>30239</w:t>
            </w:r>
          </w:p>
        </w:tc>
        <w:tc>
          <w:tcPr>
            <w:tcW w:w="3330" w:type="dxa"/>
            <w:vAlign w:val="center"/>
          </w:tcPr>
          <w:p>
            <w:pPr>
              <w:pStyle w:val="15"/>
            </w:pPr>
            <w:r>
              <w:t>其他交通费用</w:t>
            </w:r>
          </w:p>
        </w:tc>
        <w:tc>
          <w:tcPr>
            <w:tcW w:w="2477" w:type="dxa"/>
            <w:vAlign w:val="center"/>
          </w:tcPr>
          <w:p>
            <w:pPr>
              <w:pStyle w:val="14"/>
            </w:pPr>
            <w:r>
              <w:t>4.80</w:t>
            </w:r>
          </w:p>
        </w:tc>
        <w:tc>
          <w:tcPr>
            <w:tcW w:w="1860" w:type="dxa"/>
            <w:vAlign w:val="center"/>
          </w:tcPr>
          <w:p>
            <w:pPr>
              <w:pStyle w:val="14"/>
            </w:pPr>
          </w:p>
        </w:tc>
        <w:tc>
          <w:tcPr>
            <w:tcW w:w="1498" w:type="dxa"/>
            <w:vAlign w:val="center"/>
          </w:tcPr>
          <w:p>
            <w:pPr>
              <w:pStyle w:val="14"/>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16</w:t>
            </w:r>
          </w:p>
        </w:tc>
        <w:tc>
          <w:tcPr>
            <w:tcW w:w="2535" w:type="dxa"/>
            <w:vAlign w:val="center"/>
          </w:tcPr>
          <w:p>
            <w:pPr>
              <w:pStyle w:val="15"/>
            </w:pPr>
            <w:r>
              <w:t>303</w:t>
            </w:r>
          </w:p>
        </w:tc>
        <w:tc>
          <w:tcPr>
            <w:tcW w:w="3330" w:type="dxa"/>
            <w:vAlign w:val="center"/>
          </w:tcPr>
          <w:p>
            <w:pPr>
              <w:pStyle w:val="15"/>
            </w:pPr>
            <w:r>
              <w:t>对个人和家庭的补助</w:t>
            </w:r>
          </w:p>
        </w:tc>
        <w:tc>
          <w:tcPr>
            <w:tcW w:w="2477" w:type="dxa"/>
            <w:vAlign w:val="center"/>
          </w:tcPr>
          <w:p>
            <w:pPr>
              <w:pStyle w:val="14"/>
            </w:pPr>
            <w:r>
              <w:t>23.13</w:t>
            </w:r>
          </w:p>
        </w:tc>
        <w:tc>
          <w:tcPr>
            <w:tcW w:w="1860" w:type="dxa"/>
            <w:vAlign w:val="center"/>
          </w:tcPr>
          <w:p>
            <w:pPr>
              <w:pStyle w:val="14"/>
            </w:pPr>
            <w:r>
              <w:t>23.13</w:t>
            </w:r>
          </w:p>
        </w:tc>
        <w:tc>
          <w:tcPr>
            <w:tcW w:w="14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17</w:t>
            </w:r>
          </w:p>
        </w:tc>
        <w:tc>
          <w:tcPr>
            <w:tcW w:w="2535" w:type="dxa"/>
            <w:vAlign w:val="center"/>
          </w:tcPr>
          <w:p>
            <w:pPr>
              <w:pStyle w:val="15"/>
            </w:pPr>
            <w:r>
              <w:t>30301</w:t>
            </w:r>
          </w:p>
        </w:tc>
        <w:tc>
          <w:tcPr>
            <w:tcW w:w="3330" w:type="dxa"/>
            <w:vAlign w:val="center"/>
          </w:tcPr>
          <w:p>
            <w:pPr>
              <w:pStyle w:val="15"/>
            </w:pPr>
            <w:r>
              <w:t>离休费</w:t>
            </w:r>
          </w:p>
        </w:tc>
        <w:tc>
          <w:tcPr>
            <w:tcW w:w="2477" w:type="dxa"/>
            <w:vAlign w:val="center"/>
          </w:tcPr>
          <w:p>
            <w:pPr>
              <w:pStyle w:val="14"/>
            </w:pPr>
            <w:r>
              <w:t>11.95</w:t>
            </w:r>
          </w:p>
        </w:tc>
        <w:tc>
          <w:tcPr>
            <w:tcW w:w="1860" w:type="dxa"/>
            <w:vAlign w:val="center"/>
          </w:tcPr>
          <w:p>
            <w:pPr>
              <w:pStyle w:val="14"/>
            </w:pPr>
            <w:r>
              <w:t>11.95</w:t>
            </w:r>
          </w:p>
        </w:tc>
        <w:tc>
          <w:tcPr>
            <w:tcW w:w="14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18</w:t>
            </w:r>
          </w:p>
        </w:tc>
        <w:tc>
          <w:tcPr>
            <w:tcW w:w="2535" w:type="dxa"/>
            <w:vAlign w:val="center"/>
          </w:tcPr>
          <w:p>
            <w:pPr>
              <w:pStyle w:val="15"/>
            </w:pPr>
            <w:r>
              <w:t>30302</w:t>
            </w:r>
          </w:p>
        </w:tc>
        <w:tc>
          <w:tcPr>
            <w:tcW w:w="3330" w:type="dxa"/>
            <w:vAlign w:val="center"/>
          </w:tcPr>
          <w:p>
            <w:pPr>
              <w:pStyle w:val="15"/>
            </w:pPr>
            <w:r>
              <w:t>退休费</w:t>
            </w:r>
          </w:p>
        </w:tc>
        <w:tc>
          <w:tcPr>
            <w:tcW w:w="2477" w:type="dxa"/>
            <w:vAlign w:val="center"/>
          </w:tcPr>
          <w:p>
            <w:pPr>
              <w:pStyle w:val="14"/>
            </w:pPr>
            <w:r>
              <w:t>10.07</w:t>
            </w:r>
          </w:p>
        </w:tc>
        <w:tc>
          <w:tcPr>
            <w:tcW w:w="1860" w:type="dxa"/>
            <w:vAlign w:val="center"/>
          </w:tcPr>
          <w:p>
            <w:pPr>
              <w:pStyle w:val="14"/>
            </w:pPr>
            <w:r>
              <w:t>10.07</w:t>
            </w:r>
          </w:p>
        </w:tc>
        <w:tc>
          <w:tcPr>
            <w:tcW w:w="14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6"/>
            </w:pPr>
            <w:r>
              <w:t>19</w:t>
            </w:r>
          </w:p>
        </w:tc>
        <w:tc>
          <w:tcPr>
            <w:tcW w:w="2535" w:type="dxa"/>
            <w:vAlign w:val="center"/>
          </w:tcPr>
          <w:p>
            <w:pPr>
              <w:pStyle w:val="15"/>
            </w:pPr>
            <w:r>
              <w:t>30305</w:t>
            </w:r>
          </w:p>
        </w:tc>
        <w:tc>
          <w:tcPr>
            <w:tcW w:w="3330" w:type="dxa"/>
            <w:vAlign w:val="center"/>
          </w:tcPr>
          <w:p>
            <w:pPr>
              <w:pStyle w:val="15"/>
            </w:pPr>
            <w:r>
              <w:t>生活补助</w:t>
            </w:r>
          </w:p>
        </w:tc>
        <w:tc>
          <w:tcPr>
            <w:tcW w:w="2477" w:type="dxa"/>
            <w:vAlign w:val="center"/>
          </w:tcPr>
          <w:p>
            <w:pPr>
              <w:pStyle w:val="14"/>
            </w:pPr>
            <w:r>
              <w:t>1.11</w:t>
            </w:r>
          </w:p>
        </w:tc>
        <w:tc>
          <w:tcPr>
            <w:tcW w:w="1860" w:type="dxa"/>
            <w:vAlign w:val="center"/>
          </w:tcPr>
          <w:p>
            <w:pPr>
              <w:pStyle w:val="14"/>
            </w:pPr>
            <w:r>
              <w:t>1.11</w:t>
            </w:r>
          </w:p>
        </w:tc>
        <w:tc>
          <w:tcPr>
            <w:tcW w:w="149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18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4"/>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4" w:type="dxa"/>
            <w:tcBorders>
              <w:top w:val="single" w:color="FFFFFF" w:sz="6" w:space="0"/>
              <w:left w:val="single" w:color="FFFFFF" w:sz="6" w:space="0"/>
              <w:right w:val="single" w:color="FFFFFF" w:sz="6" w:space="0"/>
            </w:tcBorders>
            <w:vAlign w:val="center"/>
          </w:tcPr>
          <w:p>
            <w:pPr>
              <w:pStyle w:val="12"/>
            </w:pPr>
            <w:r>
              <w:t>145沙河市统计局</w:t>
            </w:r>
          </w:p>
        </w:tc>
        <w:tc>
          <w:tcPr>
            <w:tcW w:w="1643" w:type="dxa"/>
            <w:tcBorders>
              <w:top w:val="single" w:color="FFFFFF" w:sz="6" w:space="0"/>
              <w:left w:val="single" w:color="FFFFFF" w:sz="6" w:space="0"/>
              <w:right w:val="single" w:color="FFFFFF" w:sz="6" w:space="0"/>
            </w:tcBorders>
          </w:tcPr>
          <w:p/>
        </w:tc>
        <w:tc>
          <w:tcPr>
            <w:tcW w:w="3286" w:type="dxa"/>
            <w:gridSpan w:val="2"/>
            <w:tcBorders>
              <w:top w:val="single" w:color="FFFFFF" w:sz="6" w:space="0"/>
              <w:left w:val="single" w:color="FFFFFF" w:sz="6" w:space="0"/>
              <w:right w:val="single" w:color="FFFFFF" w:sz="6" w:space="0"/>
            </w:tcBorders>
          </w:tcPr>
          <w:p>
            <w:pPr>
              <w:pStyle w:val="11"/>
            </w:pPr>
            <w:r>
              <w:t>预算年度：2024</w:t>
            </w:r>
          </w:p>
        </w:tc>
        <w:tc>
          <w:tcPr>
            <w:tcW w:w="1643" w:type="dxa"/>
            <w:tcBorders>
              <w:top w:val="single" w:color="FFFFFF" w:sz="6" w:space="0"/>
              <w:left w:val="single" w:color="FFFFFF" w:sz="6" w:space="0"/>
              <w:right w:val="single" w:color="FFFFFF" w:sz="6" w:space="0"/>
            </w:tcBorders>
            <w:vAlign w:val="center"/>
          </w:tcPr>
          <w:p>
            <w:pPr>
              <w:pStyle w:val="10"/>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4" w:type="dxa"/>
            <w:vMerge w:val="restart"/>
            <w:vAlign w:val="center"/>
          </w:tcPr>
          <w:p>
            <w:pPr>
              <w:pStyle w:val="13"/>
            </w:pPr>
            <w:r>
              <w:t>序号</w:t>
            </w:r>
          </w:p>
        </w:tc>
        <w:tc>
          <w:tcPr>
            <w:tcW w:w="1643" w:type="dxa"/>
            <w:vAlign w:val="center"/>
          </w:tcPr>
          <w:p>
            <w:pPr>
              <w:pStyle w:val="13"/>
            </w:pPr>
            <w:r>
              <w:t>功能分类科目</w:t>
            </w:r>
          </w:p>
        </w:tc>
        <w:tc>
          <w:tcPr>
            <w:tcW w:w="1643" w:type="dxa"/>
          </w:tcP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4"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4"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4"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1837" w:firstLineChars="8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18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2"/>
        <w:gridCol w:w="2980"/>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2" w:type="dxa"/>
            <w:gridSpan w:val="2"/>
            <w:tcBorders>
              <w:top w:val="single" w:color="FFFFFF" w:sz="6" w:space="0"/>
              <w:left w:val="single" w:color="FFFFFF" w:sz="6" w:space="0"/>
              <w:right w:val="single" w:color="FFFFFF" w:sz="6" w:space="0"/>
            </w:tcBorders>
            <w:vAlign w:val="center"/>
          </w:tcPr>
          <w:p>
            <w:r>
              <w:t>145沙河市统计局</w:t>
            </w:r>
          </w:p>
        </w:tc>
        <w:tc>
          <w:tcPr>
            <w:tcW w:w="3286" w:type="dxa"/>
            <w:gridSpan w:val="2"/>
            <w:tcBorders>
              <w:top w:val="single" w:color="FFFFFF" w:sz="6" w:space="0"/>
              <w:left w:val="single" w:color="FFFFFF" w:sz="6" w:space="0"/>
              <w:right w:val="single" w:color="FFFFFF" w:sz="6" w:space="0"/>
            </w:tcBorders>
          </w:tcPr>
          <w:p>
            <w:pPr>
              <w:pStyle w:val="11"/>
            </w:pPr>
            <w:r>
              <w:t>预算年度：2024</w:t>
            </w:r>
          </w:p>
        </w:tc>
        <w:tc>
          <w:tcPr>
            <w:tcW w:w="1643" w:type="dxa"/>
            <w:tcBorders>
              <w:top w:val="single" w:color="FFFFFF" w:sz="6" w:space="0"/>
              <w:left w:val="single" w:color="FFFFFF" w:sz="6" w:space="0"/>
              <w:right w:val="single" w:color="FFFFFF" w:sz="6" w:space="0"/>
            </w:tcBorders>
            <w:vAlign w:val="center"/>
          </w:tcPr>
          <w:p>
            <w:pPr>
              <w:pStyle w:val="10"/>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2" w:type="dxa"/>
            <w:vMerge w:val="restart"/>
            <w:vAlign w:val="center"/>
          </w:tcPr>
          <w:p>
            <w:pPr>
              <w:pStyle w:val="13"/>
            </w:pPr>
            <w:r>
              <w:t>序号</w:t>
            </w:r>
          </w:p>
        </w:tc>
        <w:tc>
          <w:tcPr>
            <w:tcW w:w="2980" w:type="dxa"/>
            <w:vAlign w:val="center"/>
          </w:tcPr>
          <w:p>
            <w:pPr>
              <w:pStyle w:val="13"/>
            </w:pPr>
            <w:r>
              <w:t>功能分类科目</w:t>
            </w:r>
          </w:p>
        </w:tc>
        <w:tc>
          <w:tcPr>
            <w:tcW w:w="1643" w:type="dxa"/>
          </w:tcP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2" w:type="dxa"/>
            <w:vMerge w:val="continue"/>
          </w:tcPr>
          <w:p/>
        </w:tc>
        <w:tc>
          <w:tcPr>
            <w:tcW w:w="2980"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2" w:type="dxa"/>
            <w:vAlign w:val="center"/>
          </w:tcPr>
          <w:p>
            <w:pPr>
              <w:pStyle w:val="13"/>
            </w:pPr>
            <w:r>
              <w:t>栏次</w:t>
            </w:r>
          </w:p>
        </w:tc>
        <w:tc>
          <w:tcPr>
            <w:tcW w:w="2980"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2" w:type="dxa"/>
            <w:vAlign w:val="center"/>
          </w:tcPr>
          <w:p>
            <w:pPr>
              <w:pStyle w:val="16"/>
            </w:pPr>
          </w:p>
        </w:tc>
        <w:tc>
          <w:tcPr>
            <w:tcW w:w="2980"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1837" w:firstLineChars="8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1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2"/>
        <w:gridCol w:w="1785"/>
        <w:gridCol w:w="214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87" w:type="dxa"/>
            <w:gridSpan w:val="2"/>
            <w:tcBorders>
              <w:top w:val="single" w:color="FFFFFF" w:sz="6" w:space="0"/>
              <w:left w:val="single" w:color="FFFFFF" w:sz="6" w:space="0"/>
              <w:right w:val="single" w:color="FFFFFF" w:sz="6" w:space="0"/>
            </w:tcBorders>
            <w:vAlign w:val="center"/>
          </w:tcPr>
          <w:p>
            <w:r>
              <w:t>145沙河市统计局</w:t>
            </w:r>
          </w:p>
        </w:tc>
        <w:tc>
          <w:tcPr>
            <w:tcW w:w="3791" w:type="dxa"/>
            <w:gridSpan w:val="2"/>
            <w:tcBorders>
              <w:top w:val="single" w:color="FFFFFF" w:sz="6" w:space="0"/>
              <w:left w:val="single" w:color="FFFFFF" w:sz="6" w:space="0"/>
              <w:right w:val="single" w:color="FFFFFF" w:sz="6" w:space="0"/>
            </w:tcBorders>
          </w:tcPr>
          <w:p>
            <w:pPr>
              <w:pStyle w:val="11"/>
            </w:pPr>
            <w:r>
              <w:t>预算年度：2024</w:t>
            </w:r>
          </w:p>
        </w:tc>
        <w:tc>
          <w:tcPr>
            <w:tcW w:w="1643" w:type="dxa"/>
            <w:tcBorders>
              <w:top w:val="single" w:color="FFFFFF" w:sz="6" w:space="0"/>
              <w:left w:val="single" w:color="FFFFFF" w:sz="6" w:space="0"/>
              <w:right w:val="single" w:color="FFFFFF" w:sz="6" w:space="0"/>
            </w:tcBorders>
            <w:vAlign w:val="center"/>
          </w:tcPr>
          <w:p>
            <w:pPr>
              <w:pStyle w:val="10"/>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2" w:type="dxa"/>
            <w:vMerge w:val="restart"/>
            <w:vAlign w:val="center"/>
          </w:tcPr>
          <w:p>
            <w:pPr>
              <w:pStyle w:val="13"/>
            </w:pPr>
            <w:r>
              <w:t>序号</w:t>
            </w:r>
          </w:p>
        </w:tc>
        <w:tc>
          <w:tcPr>
            <w:tcW w:w="1785" w:type="dxa"/>
            <w:vMerge w:val="restart"/>
            <w:vAlign w:val="center"/>
          </w:tcPr>
          <w:p>
            <w:pPr>
              <w:pStyle w:val="13"/>
            </w:pPr>
            <w:r>
              <w:t>项  目</w:t>
            </w:r>
          </w:p>
        </w:tc>
        <w:tc>
          <w:tcPr>
            <w:tcW w:w="2148" w:type="dxa"/>
            <w:vAlign w:val="center"/>
          </w:tcPr>
          <w:p>
            <w:pPr>
              <w:pStyle w:val="13"/>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02" w:type="dxa"/>
            <w:vMerge w:val="continue"/>
          </w:tcPr>
          <w:p/>
        </w:tc>
        <w:tc>
          <w:tcPr>
            <w:tcW w:w="1785" w:type="dxa"/>
            <w:vMerge w:val="continue"/>
          </w:tcPr>
          <w:p/>
        </w:tc>
        <w:tc>
          <w:tcPr>
            <w:tcW w:w="2148"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02" w:type="dxa"/>
            <w:vAlign w:val="center"/>
          </w:tcPr>
          <w:p>
            <w:pPr>
              <w:pStyle w:val="13"/>
            </w:pPr>
            <w:r>
              <w:t>栏次</w:t>
            </w:r>
          </w:p>
        </w:tc>
        <w:tc>
          <w:tcPr>
            <w:tcW w:w="1785" w:type="dxa"/>
            <w:vAlign w:val="center"/>
          </w:tcPr>
          <w:p>
            <w:pPr>
              <w:pStyle w:val="13"/>
            </w:pPr>
            <w:r>
              <w:t>1</w:t>
            </w:r>
          </w:p>
        </w:tc>
        <w:tc>
          <w:tcPr>
            <w:tcW w:w="2148"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02" w:type="dxa"/>
            <w:vAlign w:val="center"/>
          </w:tcPr>
          <w:p>
            <w:pPr>
              <w:pStyle w:val="16"/>
            </w:pPr>
          </w:p>
        </w:tc>
        <w:tc>
          <w:tcPr>
            <w:tcW w:w="1785" w:type="dxa"/>
            <w:vAlign w:val="center"/>
          </w:tcPr>
          <w:p>
            <w:pPr>
              <w:pStyle w:val="15"/>
            </w:pPr>
          </w:p>
        </w:tc>
        <w:tc>
          <w:tcPr>
            <w:tcW w:w="2148"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2257" w:firstLineChars="1075"/>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沙河市统计局2024年部门预算信息公开情况说明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沙河市统计局2024年部门预算信息公开情况说明</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按照《中华人民共和国预算法》、《地方预决算公开操作规程》和《关于进一步推进预算公开工作的实施意见》规定，现将沙河市统计局2024年部门预算公开如下：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（一）认真贯彻执行国家、省、邢台市有关统计工作的方针政策、法律法规和规章，制</w:t>
      </w:r>
      <w:r>
        <w:rPr>
          <w:rFonts w:hint="eastAsia" w:ascii="仿宋" w:hAnsi="仿宋" w:eastAsia="仿宋" w:cs="仿宋"/>
          <w:color w:val="000000"/>
          <w:sz w:val="32"/>
          <w:szCs w:val="32"/>
          <w:lang w:val="en-US" w:eastAsia="zh-CN"/>
        </w:rPr>
        <w:t>定</w:t>
      </w:r>
      <w:r>
        <w:rPr>
          <w:rFonts w:hint="eastAsia" w:ascii="仿宋" w:hAnsi="仿宋" w:eastAsia="仿宋" w:cs="仿宋"/>
          <w:color w:val="000000"/>
          <w:sz w:val="32"/>
          <w:szCs w:val="32"/>
        </w:rPr>
        <w:t>全市相关政策措施和管理方法，经市政府批准后组织实施。</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（二）制</w:t>
      </w:r>
      <w:r>
        <w:rPr>
          <w:rFonts w:hint="eastAsia" w:ascii="仿宋" w:hAnsi="仿宋" w:eastAsia="仿宋" w:cs="仿宋"/>
          <w:color w:val="000000"/>
          <w:sz w:val="32"/>
          <w:szCs w:val="32"/>
          <w:lang w:val="en-US" w:eastAsia="zh-CN"/>
        </w:rPr>
        <w:t>定</w:t>
      </w:r>
      <w:r>
        <w:rPr>
          <w:rFonts w:hint="eastAsia" w:ascii="仿宋" w:hAnsi="仿宋" w:eastAsia="仿宋" w:cs="仿宋"/>
          <w:color w:val="000000"/>
          <w:sz w:val="32"/>
          <w:szCs w:val="32"/>
        </w:rPr>
        <w:t>全市统计改革、统计现代化建设规划、统计调查计划和地方统计调查标准、统计调查制度，监督检查统计法律、法规实施情况，指导全市统计工作。</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（三）承担组织领导和协调管理全市统计工作，确保统计数据真实、准确、及时的责任。</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（四）贯彻执行国家国民经济核算制度，组织落实全市国民经济核算制度和投入产出调查，核算全市地区生产总值，整理、测算和提供国民经济核算资料。</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（五）组织完成国家、省、市部署的国情国力普查及重要调查任务；研究提出重大市情市力普查和抽样调查计划并组织实施，汇总、整理和提供有关市情市力的统计数据。</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六）组织实施农林牧渔业、农业产值、农产品产量、农业产业化、工业、能源、社会、人口、工资、科技、消费、价格、城镇劳动力、城镇就业、建筑业、固定资产投资、房地产开发、高新技术产业、工业园区主要经济指标、批发和零售业、住宿和餐饮业、运输邮电业、其他服务业、服务业个体户、对外经济和旅游、民营经济、成品油流通、城市社会经济基本情况、县（市、区）社会经济基本情况、乡村社会经济、资源环境、境外来中国大陆工作专家、服务业财务、规模以下工业抽样、企业（集团）、城镇和农村住户、经济社会重点问题等统计调查，收集、汇总、整理和提供统计数据。</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（七）组织实施社会发展水平、县域经济发展、节能降耗、城镇化发展、全面小康及农村小康建设进程、农村贫困、资源循环利用、妇女儿童、企业景气等统计监测，收集、整理和提供统计数据。</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（八）综合整理和提供财政、金融、个体、私营以及混合经济税收、出口、地质勘查、文化教育、卫生、社会保障、公用事业、房屋、对外贸易、对内经济技术合作及引进内资等基本统计数据。</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（九）组织各乡（镇、办）、各部门的经济、社会、科技统计调查，统一核定、管理、公布全市性基本统计资料，定期发布全市国民经济和社会发展情况的统计信息，组织建立统计信息共享制度和发布制度。</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（十）对国民经济、社会发展、科技进步等情况进行统计分析、统计预测和统计监督，向市委、市政府及有关部门提供统计信息和咨询建议。</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一）组织管理、审批（备案）各部门、各乡（镇、办）统计调查项目、调查计划、调查方案；组织管理全市统计登记工作；指导专业统计基础工作、统计基层业务和规范化建设；组织建立统计信息管理制度，建立健全统计数据质量审核、监控和评估制度，开展对重要统计数据的审核、监控和评估；依法监督管理涉外调查活动。</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（十二）贯彻执行国家统计信息库和网络的基本标准和运行规则；管理全市国家统计信息自动化系统和统计数据库体系；管理全市统计数据库网络，指导全市统计信息化系统建设。</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（十三）指导全市统计专业队伍建设；协助有关部门组织管理统计专业技术资格考试、职务评聘工作；配合上级统计部门组织管理统计从业资格认定和持证上岗工作。</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（十四）负责全市经济和社会发展目标监测和考核工作；负责市委、市政府交办的有关统计数字监测与统计考核任务。</w:t>
      </w:r>
    </w:p>
    <w:p>
      <w:pPr>
        <w:spacing w:before="0" w:after="0" w:line="500" w:lineRule="exact"/>
        <w:ind w:firstLine="560"/>
        <w:jc w:val="left"/>
        <w:outlineLvl w:val="9"/>
      </w:pPr>
      <w:r>
        <w:rPr>
          <w:rFonts w:hint="eastAsia" w:ascii="仿宋" w:hAnsi="仿宋" w:eastAsia="仿宋" w:cs="仿宋"/>
          <w:color w:val="000000"/>
          <w:sz w:val="32"/>
          <w:szCs w:val="32"/>
        </w:rPr>
        <w:t>（十五）承办市政府交办的其他事项。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沙河市统计局本级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640" w:firstLineChars="20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按照预算管理有关规定，目前部门预算的编制实行综合预算管理，即全部收入和支出都反映在预算中。沙河市统计局机关及所属事业单位的收支包含在部门预算中。</w:t>
      </w:r>
    </w:p>
    <w:p>
      <w:pPr>
        <w:pStyle w:val="21"/>
        <w:numPr>
          <w:ilvl w:val="0"/>
          <w:numId w:val="0"/>
        </w:numPr>
        <w:ind w:firstLine="640" w:firstLineChars="200"/>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 xml:space="preserve">1、收入说明 </w:t>
      </w:r>
    </w:p>
    <w:p>
      <w:pPr>
        <w:widowControl/>
        <w:spacing w:line="580" w:lineRule="exact"/>
        <w:ind w:firstLine="540"/>
        <w:jc w:val="left"/>
        <w:rPr>
          <w:rFonts w:hint="default" w:ascii="仿宋" w:hAnsi="仿宋" w:eastAsia="仿宋" w:cs="仿宋"/>
          <w:color w:val="000000"/>
          <w:sz w:val="32"/>
          <w:szCs w:val="32"/>
          <w:lang w:val="en-US" w:eastAsia="zh-CN" w:bidi="ar-SA"/>
        </w:rPr>
      </w:pPr>
      <w:r>
        <w:rPr>
          <w:rFonts w:hint="eastAsia"/>
          <w:lang w:val="en-US" w:eastAsia="zh-CN"/>
        </w:rPr>
        <w:t xml:space="preserve"> </w:t>
      </w:r>
      <w:r>
        <w:rPr>
          <w:rFonts w:hint="eastAsia" w:ascii="仿宋" w:hAnsi="仿宋" w:eastAsia="仿宋" w:cs="仿宋"/>
          <w:color w:val="000000"/>
          <w:sz w:val="32"/>
          <w:szCs w:val="32"/>
          <w:lang w:val="en-US" w:eastAsia="uk-UA" w:bidi="ar-SA"/>
        </w:rPr>
        <w:t>反映本部门当年全部收入。202</w:t>
      </w: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z w:val="32"/>
          <w:szCs w:val="32"/>
          <w:lang w:val="en-US" w:eastAsia="uk-UA" w:bidi="ar-SA"/>
        </w:rPr>
        <w:t>年度财政拨款预算收入</w:t>
      </w:r>
      <w:r>
        <w:rPr>
          <w:rFonts w:hint="eastAsia" w:ascii="仿宋" w:hAnsi="仿宋" w:eastAsia="仿宋" w:cs="仿宋"/>
          <w:color w:val="000000"/>
          <w:sz w:val="32"/>
          <w:szCs w:val="32"/>
          <w:lang w:val="en-US" w:eastAsia="zh-CN" w:bidi="ar-SA"/>
        </w:rPr>
        <w:t>511.43万</w:t>
      </w:r>
      <w:r>
        <w:rPr>
          <w:rFonts w:hint="eastAsia" w:ascii="仿宋" w:hAnsi="仿宋" w:eastAsia="仿宋" w:cs="仿宋"/>
          <w:color w:val="000000"/>
          <w:sz w:val="32"/>
          <w:szCs w:val="32"/>
          <w:lang w:val="en-US" w:eastAsia="uk-UA" w:bidi="ar-SA"/>
        </w:rPr>
        <w:t>元，其中：一般公共预算收入</w:t>
      </w:r>
      <w:r>
        <w:rPr>
          <w:rFonts w:hint="eastAsia" w:ascii="仿宋" w:hAnsi="仿宋" w:eastAsia="仿宋" w:cs="仿宋"/>
          <w:color w:val="000000"/>
          <w:sz w:val="32"/>
          <w:szCs w:val="32"/>
          <w:lang w:val="en-US" w:eastAsia="zh-CN" w:bidi="ar-SA"/>
        </w:rPr>
        <w:t>511.43万</w:t>
      </w:r>
      <w:r>
        <w:rPr>
          <w:rFonts w:hint="eastAsia" w:ascii="仿宋" w:hAnsi="仿宋" w:eastAsia="仿宋" w:cs="仿宋"/>
          <w:color w:val="000000"/>
          <w:sz w:val="32"/>
          <w:szCs w:val="32"/>
          <w:lang w:val="en-US" w:eastAsia="uk-UA" w:bidi="ar-SA"/>
        </w:rPr>
        <w:t>元，基金预算拨款0</w:t>
      </w:r>
      <w:r>
        <w:rPr>
          <w:rFonts w:hint="eastAsia" w:ascii="仿宋" w:hAnsi="仿宋" w:eastAsia="仿宋" w:cs="仿宋"/>
          <w:color w:val="000000"/>
          <w:sz w:val="32"/>
          <w:szCs w:val="32"/>
          <w:lang w:val="en-US" w:eastAsia="zh-CN" w:bidi="ar-SA"/>
        </w:rPr>
        <w:t>万</w:t>
      </w:r>
      <w:r>
        <w:rPr>
          <w:rFonts w:hint="eastAsia" w:ascii="仿宋" w:hAnsi="仿宋" w:eastAsia="仿宋" w:cs="仿宋"/>
          <w:color w:val="000000"/>
          <w:sz w:val="32"/>
          <w:szCs w:val="32"/>
          <w:lang w:val="en-US" w:eastAsia="uk-UA" w:bidi="ar-SA"/>
        </w:rPr>
        <w:t>元。</w:t>
      </w:r>
    </w:p>
    <w:p>
      <w:pPr>
        <w:pStyle w:val="21"/>
        <w:numPr>
          <w:ilvl w:val="0"/>
          <w:numId w:val="0"/>
        </w:numPr>
        <w:ind w:firstLine="640" w:firstLineChars="200"/>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zh-CN" w:bidi="ar-SA"/>
        </w:rPr>
        <w:t>2、支出说明</w:t>
      </w:r>
    </w:p>
    <w:p>
      <w:pPr>
        <w:widowControl/>
        <w:spacing w:line="580" w:lineRule="exact"/>
        <w:ind w:firstLine="54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收支预算总表支出栏、基本支出表、项目支出表按经济分类和支出功能分类科目编制，反映沙河市统计局</w:t>
      </w:r>
      <w:r>
        <w:rPr>
          <w:rFonts w:ascii="仿宋" w:hAnsi="仿宋" w:eastAsia="仿宋" w:cs="仿宋"/>
          <w:kern w:val="0"/>
          <w:sz w:val="32"/>
          <w:szCs w:val="32"/>
          <w:lang w:bidi="ar"/>
        </w:rPr>
        <w:t>20</w:t>
      </w:r>
      <w:r>
        <w:rPr>
          <w:rFonts w:hint="eastAsia" w:ascii="仿宋" w:hAnsi="仿宋" w:eastAsia="仿宋" w:cs="仿宋"/>
          <w:kern w:val="0"/>
          <w:sz w:val="32"/>
          <w:szCs w:val="32"/>
          <w:lang w:bidi="ar"/>
        </w:rPr>
        <w:t>2</w:t>
      </w:r>
      <w:r>
        <w:rPr>
          <w:rFonts w:hint="eastAsia" w:ascii="仿宋" w:hAnsi="仿宋" w:eastAsia="仿宋" w:cs="仿宋"/>
          <w:kern w:val="0"/>
          <w:sz w:val="32"/>
          <w:szCs w:val="32"/>
          <w:lang w:val="en-US" w:eastAsia="zh-CN" w:bidi="ar"/>
        </w:rPr>
        <w:t>4</w:t>
      </w:r>
      <w:r>
        <w:rPr>
          <w:rFonts w:hint="eastAsia" w:ascii="仿宋" w:hAnsi="仿宋" w:eastAsia="仿宋" w:cs="仿宋"/>
          <w:kern w:val="0"/>
          <w:sz w:val="32"/>
          <w:szCs w:val="32"/>
          <w:lang w:bidi="ar"/>
        </w:rPr>
        <w:t>年度部门预算中支出预算的总体情况。</w:t>
      </w:r>
      <w:r>
        <w:rPr>
          <w:rFonts w:ascii="仿宋" w:hAnsi="仿宋" w:eastAsia="仿宋" w:cs="仿宋"/>
          <w:kern w:val="0"/>
          <w:sz w:val="32"/>
          <w:szCs w:val="32"/>
          <w:lang w:bidi="ar"/>
        </w:rPr>
        <w:t>20</w:t>
      </w:r>
      <w:r>
        <w:rPr>
          <w:rFonts w:hint="eastAsia" w:ascii="仿宋" w:hAnsi="仿宋" w:eastAsia="仿宋" w:cs="仿宋"/>
          <w:kern w:val="0"/>
          <w:sz w:val="32"/>
          <w:szCs w:val="32"/>
          <w:lang w:bidi="ar"/>
        </w:rPr>
        <w:t>2</w:t>
      </w:r>
      <w:r>
        <w:rPr>
          <w:rFonts w:hint="eastAsia" w:ascii="仿宋" w:hAnsi="仿宋" w:eastAsia="仿宋" w:cs="仿宋"/>
          <w:kern w:val="0"/>
          <w:sz w:val="32"/>
          <w:szCs w:val="32"/>
          <w:lang w:val="en-US" w:eastAsia="zh-CN" w:bidi="ar"/>
        </w:rPr>
        <w:t>4</w:t>
      </w:r>
      <w:r>
        <w:rPr>
          <w:rFonts w:hint="eastAsia" w:ascii="仿宋" w:hAnsi="仿宋" w:eastAsia="仿宋" w:cs="仿宋"/>
          <w:kern w:val="0"/>
          <w:sz w:val="32"/>
          <w:szCs w:val="32"/>
          <w:lang w:bidi="ar"/>
        </w:rPr>
        <w:t>年支出预算</w:t>
      </w:r>
      <w:r>
        <w:rPr>
          <w:rFonts w:hint="eastAsia" w:ascii="仿宋" w:hAnsi="仿宋" w:eastAsia="仿宋" w:cs="仿宋"/>
          <w:kern w:val="0"/>
          <w:sz w:val="32"/>
          <w:szCs w:val="32"/>
          <w:lang w:val="en-US" w:eastAsia="zh-CN" w:bidi="ar"/>
        </w:rPr>
        <w:t>511.43万</w:t>
      </w:r>
      <w:r>
        <w:rPr>
          <w:rFonts w:hint="eastAsia" w:ascii="仿宋" w:hAnsi="仿宋" w:eastAsia="仿宋" w:cs="仿宋"/>
          <w:kern w:val="0"/>
          <w:sz w:val="32"/>
          <w:szCs w:val="32"/>
          <w:lang w:bidi="ar"/>
        </w:rPr>
        <w:t>元，其中基本支出</w:t>
      </w:r>
      <w:r>
        <w:rPr>
          <w:rFonts w:hint="eastAsia" w:ascii="仿宋" w:hAnsi="仿宋" w:eastAsia="仿宋" w:cs="仿宋"/>
          <w:kern w:val="0"/>
          <w:sz w:val="32"/>
          <w:szCs w:val="32"/>
          <w:lang w:val="en-US" w:eastAsia="zh-CN" w:bidi="ar"/>
        </w:rPr>
        <w:t>450.21</w:t>
      </w:r>
      <w:r>
        <w:rPr>
          <w:rFonts w:hint="eastAsia" w:ascii="仿宋" w:hAnsi="仿宋" w:eastAsia="仿宋" w:cs="仿宋"/>
          <w:kern w:val="0"/>
          <w:sz w:val="32"/>
          <w:szCs w:val="32"/>
          <w:lang w:eastAsia="zh-CN" w:bidi="ar"/>
        </w:rPr>
        <w:t>万</w:t>
      </w:r>
      <w:r>
        <w:rPr>
          <w:rFonts w:hint="eastAsia" w:ascii="仿宋" w:hAnsi="仿宋" w:eastAsia="仿宋" w:cs="仿宋"/>
          <w:kern w:val="0"/>
          <w:sz w:val="32"/>
          <w:szCs w:val="32"/>
          <w:lang w:bidi="ar"/>
        </w:rPr>
        <w:t>元，包括人员经费</w:t>
      </w:r>
      <w:r>
        <w:rPr>
          <w:rFonts w:hint="eastAsia" w:ascii="仿宋" w:hAnsi="仿宋" w:eastAsia="仿宋" w:cs="仿宋"/>
          <w:kern w:val="0"/>
          <w:sz w:val="32"/>
          <w:szCs w:val="32"/>
          <w:lang w:val="en-US" w:eastAsia="zh-CN" w:bidi="ar"/>
        </w:rPr>
        <w:t>431.99万</w:t>
      </w:r>
      <w:r>
        <w:rPr>
          <w:rFonts w:hint="eastAsia" w:ascii="仿宋" w:hAnsi="仿宋" w:eastAsia="仿宋" w:cs="仿宋"/>
          <w:kern w:val="0"/>
          <w:sz w:val="32"/>
          <w:szCs w:val="32"/>
          <w:lang w:bidi="ar"/>
        </w:rPr>
        <w:t>元和日常公用经费</w:t>
      </w:r>
      <w:r>
        <w:rPr>
          <w:rFonts w:hint="eastAsia" w:ascii="仿宋" w:hAnsi="仿宋" w:eastAsia="仿宋" w:cs="仿宋"/>
          <w:kern w:val="0"/>
          <w:sz w:val="32"/>
          <w:szCs w:val="32"/>
          <w:lang w:val="en-US" w:eastAsia="zh-CN" w:bidi="ar"/>
        </w:rPr>
        <w:t>18.22万</w:t>
      </w:r>
      <w:r>
        <w:rPr>
          <w:rFonts w:hint="eastAsia" w:ascii="仿宋" w:hAnsi="仿宋" w:eastAsia="仿宋" w:cs="仿宋"/>
          <w:kern w:val="0"/>
          <w:sz w:val="32"/>
          <w:szCs w:val="32"/>
          <w:lang w:bidi="ar"/>
        </w:rPr>
        <w:t>元；项目支出</w:t>
      </w:r>
      <w:r>
        <w:rPr>
          <w:rFonts w:hint="eastAsia" w:ascii="仿宋" w:hAnsi="仿宋" w:eastAsia="仿宋" w:cs="仿宋"/>
          <w:kern w:val="0"/>
          <w:sz w:val="32"/>
          <w:szCs w:val="32"/>
          <w:lang w:val="en-US" w:eastAsia="zh-CN" w:bidi="ar"/>
        </w:rPr>
        <w:t>61.22万</w:t>
      </w:r>
      <w:r>
        <w:rPr>
          <w:rFonts w:hint="eastAsia" w:ascii="仿宋" w:hAnsi="仿宋" w:eastAsia="仿宋" w:cs="仿宋"/>
          <w:kern w:val="0"/>
          <w:sz w:val="32"/>
          <w:szCs w:val="32"/>
          <w:lang w:bidi="ar"/>
        </w:rPr>
        <w:t>元</w:t>
      </w:r>
      <w:r>
        <w:rPr>
          <w:rFonts w:hint="eastAsia" w:ascii="仿宋" w:hAnsi="仿宋" w:eastAsia="仿宋" w:cs="仿宋"/>
          <w:kern w:val="0"/>
          <w:sz w:val="32"/>
          <w:szCs w:val="32"/>
          <w:lang w:val="en-US" w:eastAsia="zh-CN" w:bidi="ar"/>
        </w:rPr>
        <w:t>,主要是</w:t>
      </w:r>
      <w:r>
        <w:rPr>
          <w:rFonts w:hint="eastAsia" w:ascii="仿宋" w:hAnsi="仿宋" w:eastAsia="仿宋" w:cs="仿宋"/>
          <w:kern w:val="0"/>
          <w:sz w:val="32"/>
          <w:szCs w:val="32"/>
          <w:lang w:bidi="ar"/>
        </w:rPr>
        <w:t>企业、村级统计调查抽查补贴</w:t>
      </w:r>
      <w:r>
        <w:rPr>
          <w:rFonts w:hint="eastAsia" w:ascii="仿宋" w:hAnsi="仿宋" w:eastAsia="仿宋" w:cs="仿宋"/>
          <w:kern w:val="0"/>
          <w:sz w:val="32"/>
          <w:szCs w:val="32"/>
          <w:lang w:eastAsia="zh-CN" w:bidi="ar"/>
        </w:rPr>
        <w:t>经费</w:t>
      </w:r>
      <w:r>
        <w:rPr>
          <w:rFonts w:hint="eastAsia" w:ascii="仿宋" w:hAnsi="仿宋" w:eastAsia="仿宋" w:cs="仿宋"/>
          <w:kern w:val="0"/>
          <w:sz w:val="32"/>
          <w:szCs w:val="32"/>
          <w:lang w:val="en-US" w:eastAsia="zh-CN" w:bidi="ar"/>
        </w:rPr>
        <w:t>31.22万元和</w:t>
      </w:r>
      <w:r>
        <w:rPr>
          <w:rFonts w:hint="eastAsia" w:ascii="仿宋" w:hAnsi="仿宋" w:eastAsia="仿宋" w:cs="仿宋"/>
          <w:kern w:val="0"/>
          <w:sz w:val="32"/>
          <w:szCs w:val="32"/>
          <w:lang w:bidi="ar"/>
        </w:rPr>
        <w:t>第五次全国经济普查经费</w:t>
      </w:r>
      <w:r>
        <w:rPr>
          <w:rFonts w:hint="eastAsia" w:ascii="仿宋" w:hAnsi="仿宋" w:eastAsia="仿宋" w:cs="仿宋"/>
          <w:kern w:val="0"/>
          <w:sz w:val="32"/>
          <w:szCs w:val="32"/>
          <w:lang w:val="en-US" w:eastAsia="zh-CN" w:bidi="ar"/>
        </w:rPr>
        <w:t>30万元</w:t>
      </w:r>
      <w:r>
        <w:rPr>
          <w:rFonts w:hint="eastAsia" w:ascii="仿宋" w:hAnsi="仿宋" w:eastAsia="仿宋" w:cs="仿宋"/>
          <w:kern w:val="0"/>
          <w:sz w:val="32"/>
          <w:szCs w:val="32"/>
          <w:lang w:bidi="ar"/>
        </w:rPr>
        <w:t>。</w:t>
      </w:r>
    </w:p>
    <w:p>
      <w:pPr>
        <w:widowControl/>
        <w:numPr>
          <w:ilvl w:val="0"/>
          <w:numId w:val="0"/>
        </w:numPr>
        <w:spacing w:line="580" w:lineRule="exact"/>
        <w:ind w:left="560" w:leftChars="0" w:firstLine="640" w:firstLineChars="200"/>
        <w:jc w:val="left"/>
        <w:rPr>
          <w:rFonts w:hint="eastAsia" w:ascii="仿宋" w:hAnsi="仿宋" w:eastAsia="仿宋" w:cs="仿宋"/>
          <w:kern w:val="0"/>
          <w:sz w:val="32"/>
          <w:szCs w:val="32"/>
          <w:lang w:eastAsia="zh-CN" w:bidi="ar"/>
        </w:rPr>
      </w:pPr>
      <w:r>
        <w:rPr>
          <w:rFonts w:hint="eastAsia" w:ascii="仿宋" w:hAnsi="仿宋" w:eastAsia="仿宋" w:cs="仿宋"/>
          <w:kern w:val="0"/>
          <w:sz w:val="32"/>
          <w:szCs w:val="32"/>
          <w:lang w:val="en-US" w:eastAsia="zh-CN" w:bidi="ar"/>
        </w:rPr>
        <w:t>3、</w:t>
      </w:r>
      <w:r>
        <w:rPr>
          <w:rFonts w:hint="eastAsia" w:ascii="仿宋" w:hAnsi="仿宋" w:eastAsia="仿宋" w:cs="仿宋"/>
          <w:kern w:val="0"/>
          <w:sz w:val="32"/>
          <w:szCs w:val="32"/>
          <w:lang w:eastAsia="zh-CN" w:bidi="ar"/>
        </w:rPr>
        <w:t>比上年增减情况</w:t>
      </w:r>
    </w:p>
    <w:p>
      <w:pPr>
        <w:widowControl/>
        <w:numPr>
          <w:ilvl w:val="0"/>
          <w:numId w:val="0"/>
        </w:numPr>
        <w:spacing w:line="580" w:lineRule="exact"/>
        <w:ind w:left="560" w:leftChars="0" w:firstLine="640" w:firstLineChars="200"/>
        <w:jc w:val="left"/>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2024年预算收支安排511.43万元，较2023年减少1.6万元。其中：基本支出减少31.6万元，主要是人员经费和公用经费支出减少；项目支出增加30万元，主要是增加全国第五次经济普查经费。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widowControl/>
        <w:numPr>
          <w:ilvl w:val="0"/>
          <w:numId w:val="0"/>
        </w:numPr>
        <w:spacing w:line="580" w:lineRule="exact"/>
        <w:ind w:left="560" w:leftChars="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2024年，我部门机关运行经费安排18.22万，主要用于机关正常运转、办公日常维修维护等日常运行支出，比上年减少2.01万元，主要是我单位有人员退休、减少。</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年，我部门“三公”经费预算安排</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万元，其中因公出国（境）费0元；公务用车购置及运维费0万元（公务用车购置费0元，公务用车运维费0万元），主要原因是公车已上缴公车办；公务接待费</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会议费</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pStyle w:val="23"/>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（一）总体绩效目标</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坚持以习近平新时代中国特色社会主义思想为指导，落实五大新发展理念，扎实推进各项统计工作，确保统计数据真实、准确、完整、及时，搞好统计服务，助力沙河市经济发展。组织实施好全市农林牧渔业、工业、建筑业、批发和零售业的各项统计调查，收集、汇总、整理和提供统计数据，获取反映经济社会发展情况的统计数据，每月编印《统计月报》、每年编印《统计公报》和《统计年鉴》，并撰写优质分析报告，为市委市政府及有关部门提供统计信息和咨询建议等服务。做好重大国情国力调查，完成部门周期性普查工作及重点调研任务。深化统计改革创新，提高统计数据质量，加强统计法治建设，着力增强统计工作科学性、权威性，着力提高统计数据真实性、准确性，进一步提升统计服务能力和水平，努力推动全市经济社会加快转型、绿色发展、跨越提升，为加快建设新时代经济强市美丽沙河提供更加优质的统计服务</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（二）分项绩效目标</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绩效目标：根据《沙河市人民政府关于进一步加强和改进统计工作的意见》（政字[2010]87号）文件的要求，我市要大力加强统计基层基础建设，为充分调动基层统计人员的积极性，村级统计员和企业统计员享受每月30元、50元和100元的补贴。</w:t>
      </w:r>
    </w:p>
    <w:p>
      <w:pPr>
        <w:pStyle w:val="25"/>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绩效指标：按时发放村级统计员每月30元的调查补贴，工业企业统计员每月100元的调查补贴，其他“四上”规模企业统计员每月50元的调查补贴；充分调动基层统计员的积极性，能够高质量、按时完成上级交办的各项统计调查任务；加强基层统计员培训，提高统计业务能力。</w:t>
      </w:r>
    </w:p>
    <w:p>
      <w:pPr>
        <w:pStyle w:val="25"/>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绩效目标：按照《</w:t>
      </w:r>
      <w:r>
        <w:rPr>
          <w:rFonts w:hint="eastAsia" w:ascii="仿宋" w:hAnsi="仿宋" w:eastAsia="仿宋" w:cs="仿宋"/>
          <w:color w:val="000000"/>
          <w:sz w:val="32"/>
          <w:szCs w:val="32"/>
          <w:lang w:val="en-US" w:eastAsia="zh-CN" w:bidi="ar-SA"/>
        </w:rPr>
        <w:t>中华人民共和国</w:t>
      </w:r>
      <w:r>
        <w:rPr>
          <w:rFonts w:hint="eastAsia" w:ascii="仿宋" w:hAnsi="仿宋" w:eastAsia="仿宋" w:cs="仿宋"/>
          <w:color w:val="000000"/>
          <w:sz w:val="32"/>
          <w:szCs w:val="32"/>
          <w:lang w:val="en-US" w:eastAsia="uk-UA" w:bidi="ar-SA"/>
        </w:rPr>
        <w:t>统计法》《全国经济普查条例》规定，我国将于2023年开展第五次全国经济普查。第五次全国经济普查正值“十四五”规划经济社会发展目标攻坚期，科学谋划做好此次普查，对推进统计事业改革发展、更好地服务宏观经济决策、服务推动高质量发展，为全面建设社会主义现代化国家开好局、起好步具有非常重要的意义。</w:t>
      </w:r>
    </w:p>
    <w:p>
      <w:pPr>
        <w:pStyle w:val="25"/>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绩效指标：2024年完成经济普查的宣传发动工作、筹备普查</w:t>
      </w:r>
      <w:r>
        <w:rPr>
          <w:rFonts w:hint="eastAsia" w:ascii="仿宋" w:hAnsi="仿宋" w:eastAsia="仿宋" w:cs="仿宋"/>
          <w:color w:val="000000"/>
          <w:sz w:val="32"/>
          <w:szCs w:val="32"/>
          <w:lang w:val="en-US" w:eastAsia="zh-CN" w:bidi="ar-SA"/>
        </w:rPr>
        <w:t>必需的</w:t>
      </w:r>
      <w:r>
        <w:rPr>
          <w:rFonts w:hint="eastAsia" w:ascii="仿宋" w:hAnsi="仿宋" w:eastAsia="仿宋" w:cs="仿宋"/>
          <w:color w:val="000000"/>
          <w:sz w:val="32"/>
          <w:szCs w:val="32"/>
          <w:lang w:val="en-US" w:eastAsia="uk-UA" w:bidi="ar-SA"/>
        </w:rPr>
        <w:t>物资，开展经济普查培训。按照方案安排完成普查摸底、清查、登记。做好普查数据检查、审核验收、汇总及数据质量抽查、评估、开发</w:t>
      </w:r>
    </w:p>
    <w:p>
      <w:pPr>
        <w:spacing w:before="0" w:after="0" w:line="500" w:lineRule="exact"/>
        <w:ind w:firstLine="560"/>
        <w:jc w:val="left"/>
        <w:outlineLvl w:val="9"/>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（三）工作保障措施</w:t>
      </w:r>
    </w:p>
    <w:p>
      <w:pPr>
        <w:pStyle w:val="26"/>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完善制度建设。按照国家绩效管理相关要求，进一步制定完善我局预算绩效管理制度、资金管理办法、工作保障制度，为全年预算绩效目标的实现奠定制度基础，确保各项经费的使用有理有据。</w:t>
      </w:r>
    </w:p>
    <w:p>
      <w:pPr>
        <w:pStyle w:val="26"/>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加强支出管理。通过优化支出结构、编细编实预算、加快履行政府采购手续、尽快启动项目、及时支付资金、按规定及时下达资金等多种措施，确保支出进度达标。</w:t>
      </w:r>
    </w:p>
    <w:p>
      <w:pPr>
        <w:pStyle w:val="26"/>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加强绩效运行监控。按要求开展绩效运行监控，发现问题及时采取措施，确保绩效目标如期保质实现。</w:t>
      </w:r>
    </w:p>
    <w:p>
      <w:pPr>
        <w:pStyle w:val="26"/>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做好绩效自评。按要求开展上年度部门预算绩效自评和重点评价工作，对评价中发现的问题及时整改，调整优化支出结构，提高财政资金使用效益。</w:t>
      </w:r>
    </w:p>
    <w:p>
      <w:pPr>
        <w:pStyle w:val="26"/>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规范财务资产管理。完善财务管理制度，严格审批程序，加强固定资产登记、使用和报废处置管理，做到支出合理，物尽其用。</w:t>
      </w:r>
    </w:p>
    <w:p>
      <w:pPr>
        <w:pStyle w:val="26"/>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rPr>
          <w:rFonts w:hint="eastAsia" w:ascii="仿宋" w:hAnsi="仿宋" w:eastAsia="仿宋" w:cs="仿宋"/>
          <w:color w:val="000000"/>
          <w:sz w:val="32"/>
          <w:szCs w:val="32"/>
          <w:lang w:val="en-US" w:eastAsia="uk-UA" w:bidi="ar-SA"/>
        </w:rPr>
        <w:sectPr>
          <w:pgSz w:w="16840" w:h="11900" w:orient="landscape"/>
          <w:pgMar w:top="1361" w:right="1020" w:bottom="1361" w:left="1020" w:header="720" w:footer="720" w:gutter="0"/>
          <w:cols w:space="720" w:num="1"/>
        </w:sectPr>
      </w:pPr>
      <w:r>
        <w:rPr>
          <w:rFonts w:hint="eastAsia" w:ascii="仿宋" w:hAnsi="仿宋" w:eastAsia="仿宋" w:cs="仿宋"/>
          <w:color w:val="000000"/>
          <w:sz w:val="32"/>
          <w:szCs w:val="32"/>
          <w:lang w:val="en-US" w:eastAsia="uk-UA" w:bidi="ar-SA"/>
        </w:rPr>
        <w:t>加强宣传培训调研等。加强人员培训，提高本部门职工业务素质；加强调研，提出优化财政资金配置、提高资金使用效益的意见；加大宣传力度，强化预算绩效管理意识，促进预算绩效管理水平进一步提升。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1、第五次全国经济普查经费绩效目标表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5688"/>
        <w:gridCol w:w="732"/>
        <w:gridCol w:w="1536"/>
        <w:gridCol w:w="1793"/>
        <w:gridCol w:w="1957"/>
        <w:gridCol w:w="97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4"/>
            </w:pPr>
            <w:r>
              <w:t>单位：万元</w:t>
            </w:r>
          </w:p>
        </w:tc>
        <w:tc>
          <w:tcPr>
            <w:tcW w:w="5688" w:type="dxa"/>
            <w:tcBorders>
              <w:top w:val="single" w:color="FFFFFF" w:sz="6" w:space="0"/>
              <w:left w:val="single" w:color="FFFFFF" w:sz="6" w:space="0"/>
              <w:right w:val="single" w:color="FFFFFF" w:sz="6" w:space="0"/>
            </w:tcBorders>
          </w:tcPr>
          <w:p/>
        </w:tc>
        <w:tc>
          <w:tcPr>
            <w:tcW w:w="732" w:type="dxa"/>
            <w:tcBorders>
              <w:top w:val="single" w:color="FFFFFF" w:sz="6" w:space="0"/>
              <w:left w:val="single" w:color="FFFFFF" w:sz="6" w:space="0"/>
              <w:right w:val="single" w:color="FFFFFF" w:sz="6" w:space="0"/>
            </w:tcBorders>
          </w:tcPr>
          <w:p/>
        </w:tc>
        <w:tc>
          <w:tcPr>
            <w:tcW w:w="1536" w:type="dxa"/>
            <w:tcBorders>
              <w:top w:val="single" w:color="FFFFFF" w:sz="6" w:space="0"/>
              <w:left w:val="single" w:color="FFFFFF" w:sz="6" w:space="0"/>
              <w:right w:val="single" w:color="FFFFFF" w:sz="6" w:space="0"/>
            </w:tcBorders>
          </w:tcPr>
          <w:p/>
        </w:tc>
        <w:tc>
          <w:tcPr>
            <w:tcW w:w="1793" w:type="dxa"/>
            <w:tcBorders>
              <w:top w:val="single" w:color="FFFFFF" w:sz="6" w:space="0"/>
              <w:left w:val="single" w:color="FFFFFF" w:sz="6" w:space="0"/>
              <w:right w:val="single" w:color="FFFFFF" w:sz="6" w:space="0"/>
            </w:tcBorders>
          </w:tcPr>
          <w:p/>
        </w:tc>
        <w:tc>
          <w:tcPr>
            <w:tcW w:w="1957" w:type="dxa"/>
            <w:tcBorders>
              <w:top w:val="single" w:color="FFFFFF" w:sz="6" w:space="0"/>
              <w:left w:val="single" w:color="FFFFFF" w:sz="6" w:space="0"/>
              <w:right w:val="single" w:color="FFFFFF" w:sz="6" w:space="0"/>
            </w:tcBorders>
          </w:tcPr>
          <w:p/>
        </w:tc>
        <w:tc>
          <w:tcPr>
            <w:tcW w:w="97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6420" w:type="dxa"/>
            <w:gridSpan w:val="2"/>
            <w:vAlign w:val="center"/>
          </w:tcPr>
          <w:p>
            <w:r>
              <w:t>13058224P00B6UY10004C</w:t>
            </w:r>
          </w:p>
        </w:tc>
        <w:tc>
          <w:tcPr>
            <w:tcW w:w="1536" w:type="dxa"/>
            <w:vAlign w:val="center"/>
          </w:tcPr>
          <w:p>
            <w:pPr>
              <w:pStyle w:val="13"/>
            </w:pPr>
            <w:r>
              <w:t>项目名称</w:t>
            </w:r>
          </w:p>
        </w:tc>
        <w:tc>
          <w:tcPr>
            <w:tcW w:w="1793" w:type="dxa"/>
            <w:vAlign w:val="center"/>
          </w:tcPr>
          <w:p>
            <w:pPr>
              <w:pStyle w:val="15"/>
            </w:pPr>
            <w:r>
              <w:t>第五次全国经济普查经费</w:t>
            </w:r>
          </w:p>
        </w:tc>
        <w:tc>
          <w:tcPr>
            <w:tcW w:w="1957" w:type="dxa"/>
          </w:tcPr>
          <w:p/>
        </w:tc>
        <w:tc>
          <w:tcPr>
            <w:tcW w:w="978"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5688" w:type="dxa"/>
            <w:vAlign w:val="center"/>
          </w:tcPr>
          <w:p>
            <w:pPr>
              <w:pStyle w:val="13"/>
            </w:pPr>
            <w:r>
              <w:t>预算数</w:t>
            </w:r>
          </w:p>
        </w:tc>
        <w:tc>
          <w:tcPr>
            <w:tcW w:w="732" w:type="dxa"/>
            <w:vAlign w:val="center"/>
          </w:tcPr>
          <w:p>
            <w:pPr>
              <w:pStyle w:val="15"/>
            </w:pPr>
            <w:r>
              <w:t>30.00</w:t>
            </w:r>
          </w:p>
        </w:tc>
        <w:tc>
          <w:tcPr>
            <w:tcW w:w="1536" w:type="dxa"/>
            <w:vAlign w:val="center"/>
          </w:tcPr>
          <w:p>
            <w:pPr>
              <w:pStyle w:val="13"/>
            </w:pPr>
            <w:r>
              <w:t>其中：财政    资金</w:t>
            </w:r>
          </w:p>
        </w:tc>
        <w:tc>
          <w:tcPr>
            <w:tcW w:w="1793" w:type="dxa"/>
            <w:vAlign w:val="center"/>
          </w:tcPr>
          <w:p>
            <w:pPr>
              <w:pStyle w:val="15"/>
            </w:pPr>
            <w:r>
              <w:t>30.00</w:t>
            </w:r>
          </w:p>
        </w:tc>
        <w:tc>
          <w:tcPr>
            <w:tcW w:w="1957" w:type="dxa"/>
            <w:vAlign w:val="center"/>
          </w:tcPr>
          <w:p>
            <w:pPr>
              <w:pStyle w:val="13"/>
            </w:pPr>
            <w:r>
              <w:t>其他资金</w:t>
            </w:r>
          </w:p>
        </w:tc>
        <w:tc>
          <w:tcPr>
            <w:tcW w:w="978"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r>
              <w:t>2024年完成经济普查的宣传发动工作、筹备普查</w:t>
            </w:r>
            <w:r>
              <w:rPr>
                <w:rFonts w:hint="eastAsia" w:eastAsia="宋体"/>
                <w:lang w:eastAsia="zh-CN"/>
              </w:rPr>
              <w:t>必需的</w:t>
            </w:r>
            <w:r>
              <w:t>物资，开展经济普查培训，按照方案安排完成普查摸底、清查、登记，做好普查数据检查、审核验收、汇总及数据质量抽查、评估、开发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5688" w:type="dxa"/>
            <w:vAlign w:val="center"/>
          </w:tcPr>
          <w:p>
            <w:pPr>
              <w:pStyle w:val="13"/>
            </w:pPr>
            <w:r>
              <w:t>3月底</w:t>
            </w:r>
          </w:p>
        </w:tc>
        <w:tc>
          <w:tcPr>
            <w:tcW w:w="2268" w:type="dxa"/>
            <w:gridSpan w:val="2"/>
          </w:tcPr>
          <w:p>
            <w:pPr>
              <w:pStyle w:val="13"/>
            </w:pPr>
            <w:r>
              <w:t>6月底</w:t>
            </w:r>
          </w:p>
        </w:tc>
        <w:tc>
          <w:tcPr>
            <w:tcW w:w="1793" w:type="dxa"/>
            <w:vAlign w:val="center"/>
          </w:tcPr>
          <w:p>
            <w:pPr>
              <w:pStyle w:val="13"/>
            </w:pPr>
            <w:r>
              <w:t>10月底</w:t>
            </w:r>
          </w:p>
        </w:tc>
        <w:tc>
          <w:tcPr>
            <w:tcW w:w="2935" w:type="dxa"/>
            <w:gridSpan w:val="2"/>
            <w:vAlign w:val="center"/>
          </w:tcPr>
          <w:p>
            <w:pPr>
              <w:jc w:val="center"/>
            </w:pPr>
            <w:r>
              <w:rPr>
                <w:rFonts w:ascii="方正书宋_GBK" w:hAnsi="方正书宋_GBK" w:eastAsia="方正书宋_GBK" w:cs="方正书宋_GBK"/>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5688" w:type="dxa"/>
            <w:vAlign w:val="center"/>
          </w:tcPr>
          <w:p>
            <w:pPr>
              <w:pStyle w:val="16"/>
            </w:pPr>
            <w:r>
              <w:t>7.50</w:t>
            </w:r>
          </w:p>
        </w:tc>
        <w:tc>
          <w:tcPr>
            <w:tcW w:w="2268" w:type="dxa"/>
            <w:gridSpan w:val="2"/>
          </w:tcPr>
          <w:p>
            <w:pPr>
              <w:pStyle w:val="16"/>
            </w:pPr>
            <w:r>
              <w:t>15.00</w:t>
            </w:r>
          </w:p>
        </w:tc>
        <w:tc>
          <w:tcPr>
            <w:tcW w:w="1793" w:type="dxa"/>
            <w:vAlign w:val="center"/>
          </w:tcPr>
          <w:p>
            <w:pPr>
              <w:pStyle w:val="16"/>
            </w:pPr>
            <w:r>
              <w:t>22.50</w:t>
            </w:r>
          </w:p>
        </w:tc>
        <w:tc>
          <w:tcPr>
            <w:tcW w:w="2935" w:type="dxa"/>
            <w:gridSpan w:val="2"/>
            <w:vAlign w:val="center"/>
          </w:tcPr>
          <w:p>
            <w:pPr>
              <w:jc w:val="center"/>
            </w:pPr>
            <w:r>
              <w:rPr>
                <w:rFonts w:ascii="方正书宋_GBK" w:hAnsi="方正书宋_GBK" w:eastAsia="方正书宋_GBK" w:cs="方正书宋_GBK"/>
                <w:sz w:val="21"/>
                <w:szCs w:val="24"/>
                <w:lang w:val="en-US" w:eastAsia="uk-UA" w:bidi="ar-SA"/>
              </w:rP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1.2024年完成经济普查的宣传发动工作、筹备普查</w:t>
            </w:r>
            <w:r>
              <w:rPr>
                <w:rFonts w:hint="eastAsia"/>
                <w:lang w:eastAsia="zh-CN"/>
              </w:rPr>
              <w:t>必需的</w:t>
            </w:r>
            <w:r>
              <w:t>物资，开展经济普查培训</w:t>
            </w:r>
          </w:p>
          <w:p>
            <w:pPr>
              <w:pStyle w:val="15"/>
            </w:pPr>
            <w:r>
              <w:t>2.按照方案安排完成普查摸底、清查、登记</w:t>
            </w:r>
          </w:p>
          <w:p>
            <w:r>
              <w:t>3.做好普查数据检查、审核验收、汇总及数据质量抽查、评估、开发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627"/>
        <w:gridCol w:w="2744"/>
        <w:gridCol w:w="4085"/>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1627" w:type="dxa"/>
            <w:vAlign w:val="center"/>
          </w:tcPr>
          <w:p>
            <w:pPr>
              <w:pStyle w:val="13"/>
            </w:pPr>
            <w:r>
              <w:t>二级指标</w:t>
            </w:r>
          </w:p>
        </w:tc>
        <w:tc>
          <w:tcPr>
            <w:tcW w:w="2744" w:type="dxa"/>
            <w:vAlign w:val="center"/>
          </w:tcPr>
          <w:p>
            <w:pPr>
              <w:pStyle w:val="13"/>
            </w:pPr>
            <w:r>
              <w:t>三级指标</w:t>
            </w:r>
          </w:p>
        </w:tc>
        <w:tc>
          <w:tcPr>
            <w:tcW w:w="4085" w:type="dxa"/>
            <w:vAlign w:val="center"/>
          </w:tcPr>
          <w:p>
            <w:r>
              <w:rPr>
                <w:rFonts w:ascii="方正书宋_GBK" w:hAnsi="方正书宋_GBK" w:eastAsia="方正书宋_GBK" w:cs="方正书宋_GBK"/>
                <w:b/>
                <w:sz w:val="21"/>
                <w:szCs w:val="24"/>
                <w:lang w:val="en-US" w:eastAsia="uk-UA" w:bidi="ar-SA"/>
              </w:rP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1627" w:type="dxa"/>
            <w:vAlign w:val="center"/>
          </w:tcPr>
          <w:p>
            <w:pPr>
              <w:pStyle w:val="15"/>
            </w:pPr>
            <w:r>
              <w:t>数量指标</w:t>
            </w:r>
          </w:p>
        </w:tc>
        <w:tc>
          <w:tcPr>
            <w:tcW w:w="2744" w:type="dxa"/>
            <w:vAlign w:val="center"/>
          </w:tcPr>
          <w:p>
            <w:pPr>
              <w:pStyle w:val="15"/>
            </w:pPr>
            <w:r>
              <w:t>普查单位个数（个）</w:t>
            </w:r>
          </w:p>
        </w:tc>
        <w:tc>
          <w:tcPr>
            <w:tcW w:w="4085" w:type="dxa"/>
            <w:vAlign w:val="center"/>
          </w:tcPr>
          <w:p>
            <w:r>
              <w:t>经普查登记的企业法人及产业活动单位数量</w:t>
            </w:r>
          </w:p>
        </w:tc>
        <w:tc>
          <w:tcPr>
            <w:tcW w:w="2114" w:type="dxa"/>
            <w:vAlign w:val="center"/>
          </w:tcPr>
          <w:p>
            <w:pPr>
              <w:pStyle w:val="15"/>
            </w:pPr>
            <w:r>
              <w:t>普查方案</w:t>
            </w:r>
          </w:p>
        </w:tc>
        <w:tc>
          <w:tcPr>
            <w:tcW w:w="2114" w:type="dxa"/>
            <w:vAlign w:val="center"/>
          </w:tcPr>
          <w:p>
            <w:pPr>
              <w:pStyle w:val="15"/>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27" w:type="dxa"/>
            <w:vAlign w:val="center"/>
          </w:tcPr>
          <w:p>
            <w:pPr>
              <w:pStyle w:val="15"/>
            </w:pPr>
            <w:r>
              <w:t>数量指标</w:t>
            </w:r>
          </w:p>
        </w:tc>
        <w:tc>
          <w:tcPr>
            <w:tcW w:w="2744" w:type="dxa"/>
            <w:vAlign w:val="center"/>
          </w:tcPr>
          <w:p>
            <w:pPr>
              <w:pStyle w:val="15"/>
            </w:pPr>
            <w:r>
              <w:t>普查个体户数(户)</w:t>
            </w:r>
          </w:p>
        </w:tc>
        <w:tc>
          <w:tcPr>
            <w:tcW w:w="4085" w:type="dxa"/>
            <w:vAlign w:val="center"/>
          </w:tcPr>
          <w:p>
            <w:r>
              <w:t>经普查登记的个体户数</w:t>
            </w:r>
          </w:p>
        </w:tc>
        <w:tc>
          <w:tcPr>
            <w:tcW w:w="2114" w:type="dxa"/>
            <w:vAlign w:val="center"/>
          </w:tcPr>
          <w:p>
            <w:pPr>
              <w:pStyle w:val="15"/>
            </w:pPr>
            <w:r>
              <w:t>普查方案</w:t>
            </w:r>
          </w:p>
        </w:tc>
        <w:tc>
          <w:tcPr>
            <w:tcW w:w="2114" w:type="dxa"/>
            <w:vAlign w:val="center"/>
          </w:tcPr>
          <w:p>
            <w:pPr>
              <w:pStyle w:val="15"/>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27" w:type="dxa"/>
            <w:vAlign w:val="center"/>
          </w:tcPr>
          <w:p>
            <w:pPr>
              <w:pStyle w:val="15"/>
            </w:pPr>
            <w:r>
              <w:t>数量指标</w:t>
            </w:r>
          </w:p>
        </w:tc>
        <w:tc>
          <w:tcPr>
            <w:tcW w:w="2744" w:type="dxa"/>
            <w:vAlign w:val="center"/>
          </w:tcPr>
          <w:p>
            <w:pPr>
              <w:pStyle w:val="15"/>
            </w:pPr>
            <w:r>
              <w:t>参加培训次数</w:t>
            </w:r>
          </w:p>
        </w:tc>
        <w:tc>
          <w:tcPr>
            <w:tcW w:w="4085" w:type="dxa"/>
            <w:vAlign w:val="center"/>
          </w:tcPr>
          <w:p>
            <w:r>
              <w:t>普查工作要求</w:t>
            </w:r>
          </w:p>
        </w:tc>
        <w:tc>
          <w:tcPr>
            <w:tcW w:w="2114" w:type="dxa"/>
            <w:vAlign w:val="center"/>
          </w:tcPr>
          <w:p>
            <w:pPr>
              <w:pStyle w:val="15"/>
            </w:pPr>
            <w:r>
              <w:t>≥3次</w:t>
            </w:r>
          </w:p>
        </w:tc>
        <w:tc>
          <w:tcPr>
            <w:tcW w:w="2114" w:type="dxa"/>
            <w:vAlign w:val="center"/>
          </w:tcPr>
          <w:p>
            <w:pPr>
              <w:pStyle w:val="15"/>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27" w:type="dxa"/>
            <w:vAlign w:val="center"/>
          </w:tcPr>
          <w:p>
            <w:pPr>
              <w:pStyle w:val="15"/>
            </w:pPr>
            <w:r>
              <w:t>质量指标</w:t>
            </w:r>
          </w:p>
        </w:tc>
        <w:tc>
          <w:tcPr>
            <w:tcW w:w="2744" w:type="dxa"/>
            <w:vAlign w:val="center"/>
          </w:tcPr>
          <w:p>
            <w:pPr>
              <w:pStyle w:val="15"/>
            </w:pPr>
            <w:r>
              <w:t>完成普查登记</w:t>
            </w:r>
          </w:p>
        </w:tc>
        <w:tc>
          <w:tcPr>
            <w:tcW w:w="4085" w:type="dxa"/>
            <w:vAlign w:val="center"/>
          </w:tcPr>
          <w:p>
            <w:r>
              <w:t>普查工作要求</w:t>
            </w:r>
          </w:p>
        </w:tc>
        <w:tc>
          <w:tcPr>
            <w:tcW w:w="2114" w:type="dxa"/>
            <w:vAlign w:val="center"/>
          </w:tcPr>
          <w:p>
            <w:pPr>
              <w:pStyle w:val="15"/>
            </w:pPr>
            <w:r>
              <w:t>完成</w:t>
            </w:r>
          </w:p>
        </w:tc>
        <w:tc>
          <w:tcPr>
            <w:tcW w:w="2114" w:type="dxa"/>
            <w:vAlign w:val="center"/>
          </w:tcPr>
          <w:p>
            <w:pPr>
              <w:pStyle w:val="15"/>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27" w:type="dxa"/>
            <w:vAlign w:val="center"/>
          </w:tcPr>
          <w:p>
            <w:pPr>
              <w:pStyle w:val="15"/>
            </w:pPr>
            <w:r>
              <w:t>时效指标</w:t>
            </w:r>
          </w:p>
        </w:tc>
        <w:tc>
          <w:tcPr>
            <w:tcW w:w="2744" w:type="dxa"/>
            <w:vAlign w:val="center"/>
          </w:tcPr>
          <w:p>
            <w:pPr>
              <w:pStyle w:val="15"/>
            </w:pPr>
            <w:r>
              <w:t>普查统计完成率（%）</w:t>
            </w:r>
          </w:p>
        </w:tc>
        <w:tc>
          <w:tcPr>
            <w:tcW w:w="4085" w:type="dxa"/>
            <w:vAlign w:val="center"/>
          </w:tcPr>
          <w:p>
            <w:r>
              <w:t>周期性普查和大型调查任务的完成程度</w:t>
            </w:r>
          </w:p>
        </w:tc>
        <w:tc>
          <w:tcPr>
            <w:tcW w:w="2114" w:type="dxa"/>
            <w:vAlign w:val="center"/>
          </w:tcPr>
          <w:p>
            <w:pPr>
              <w:pStyle w:val="15"/>
            </w:pPr>
            <w:r>
              <w:t>完成</w:t>
            </w:r>
          </w:p>
        </w:tc>
        <w:tc>
          <w:tcPr>
            <w:tcW w:w="2114" w:type="dxa"/>
            <w:vAlign w:val="center"/>
          </w:tcPr>
          <w:p>
            <w:pPr>
              <w:pStyle w:val="15"/>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27" w:type="dxa"/>
            <w:vAlign w:val="center"/>
          </w:tcPr>
          <w:p>
            <w:pPr>
              <w:pStyle w:val="15"/>
            </w:pPr>
            <w:r>
              <w:t>质量指标</w:t>
            </w:r>
          </w:p>
        </w:tc>
        <w:tc>
          <w:tcPr>
            <w:tcW w:w="2744" w:type="dxa"/>
            <w:vAlign w:val="center"/>
          </w:tcPr>
          <w:p>
            <w:pPr>
              <w:pStyle w:val="15"/>
            </w:pPr>
            <w:r>
              <w:t>普查数据验收、评估、开发</w:t>
            </w:r>
          </w:p>
        </w:tc>
        <w:tc>
          <w:tcPr>
            <w:tcW w:w="4085" w:type="dxa"/>
            <w:vAlign w:val="center"/>
          </w:tcPr>
          <w:p>
            <w:r>
              <w:t>及时完成</w:t>
            </w:r>
          </w:p>
        </w:tc>
        <w:tc>
          <w:tcPr>
            <w:tcW w:w="2114" w:type="dxa"/>
            <w:vAlign w:val="center"/>
          </w:tcPr>
          <w:p>
            <w:pPr>
              <w:pStyle w:val="15"/>
            </w:pPr>
            <w:r>
              <w:t>完成</w:t>
            </w:r>
          </w:p>
        </w:tc>
        <w:tc>
          <w:tcPr>
            <w:tcW w:w="2114" w:type="dxa"/>
            <w:vAlign w:val="center"/>
          </w:tcPr>
          <w:p>
            <w:pPr>
              <w:pStyle w:val="15"/>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27" w:type="dxa"/>
            <w:vAlign w:val="center"/>
          </w:tcPr>
          <w:p>
            <w:pPr>
              <w:pStyle w:val="15"/>
            </w:pPr>
            <w:r>
              <w:t>成本指标</w:t>
            </w:r>
          </w:p>
        </w:tc>
        <w:tc>
          <w:tcPr>
            <w:tcW w:w="2744" w:type="dxa"/>
            <w:vAlign w:val="center"/>
          </w:tcPr>
          <w:p>
            <w:pPr>
              <w:pStyle w:val="15"/>
            </w:pPr>
            <w:r>
              <w:t>完成预算计划</w:t>
            </w:r>
          </w:p>
        </w:tc>
        <w:tc>
          <w:tcPr>
            <w:tcW w:w="4085" w:type="dxa"/>
            <w:vAlign w:val="center"/>
          </w:tcPr>
          <w:p>
            <w:r>
              <w:t>按要求完成预算计划</w:t>
            </w:r>
          </w:p>
        </w:tc>
        <w:tc>
          <w:tcPr>
            <w:tcW w:w="2114" w:type="dxa"/>
            <w:vAlign w:val="center"/>
          </w:tcPr>
          <w:p>
            <w:pPr>
              <w:pStyle w:val="15"/>
            </w:pPr>
            <w:r>
              <w:t>完成</w:t>
            </w:r>
          </w:p>
        </w:tc>
        <w:tc>
          <w:tcPr>
            <w:tcW w:w="2114" w:type="dxa"/>
            <w:vAlign w:val="center"/>
          </w:tcPr>
          <w:p>
            <w:pPr>
              <w:pStyle w:val="15"/>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效益指标</w:t>
            </w:r>
          </w:p>
        </w:tc>
        <w:tc>
          <w:tcPr>
            <w:tcW w:w="1627" w:type="dxa"/>
            <w:vAlign w:val="center"/>
          </w:tcPr>
          <w:p>
            <w:pPr>
              <w:pStyle w:val="15"/>
            </w:pPr>
            <w:r>
              <w:t>经济效益指标</w:t>
            </w:r>
          </w:p>
        </w:tc>
        <w:tc>
          <w:tcPr>
            <w:tcW w:w="2744" w:type="dxa"/>
            <w:vAlign w:val="center"/>
          </w:tcPr>
          <w:p>
            <w:pPr>
              <w:pStyle w:val="15"/>
            </w:pPr>
            <w:r>
              <w:t>资金成本</w:t>
            </w:r>
          </w:p>
        </w:tc>
        <w:tc>
          <w:tcPr>
            <w:tcW w:w="4085" w:type="dxa"/>
            <w:vAlign w:val="center"/>
          </w:tcPr>
          <w:p>
            <w:r>
              <w:t>资金成本小于预算计划</w:t>
            </w:r>
          </w:p>
        </w:tc>
        <w:tc>
          <w:tcPr>
            <w:tcW w:w="2114" w:type="dxa"/>
            <w:vAlign w:val="center"/>
          </w:tcPr>
          <w:p>
            <w:pPr>
              <w:pStyle w:val="15"/>
            </w:pPr>
            <w:r>
              <w:t>≤30万元</w:t>
            </w:r>
          </w:p>
        </w:tc>
        <w:tc>
          <w:tcPr>
            <w:tcW w:w="2114" w:type="dxa"/>
            <w:vAlign w:val="center"/>
          </w:tcPr>
          <w:p>
            <w:pPr>
              <w:pStyle w:val="15"/>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27" w:type="dxa"/>
            <w:vAlign w:val="center"/>
          </w:tcPr>
          <w:p>
            <w:pPr>
              <w:pStyle w:val="15"/>
            </w:pPr>
            <w:r>
              <w:t>社会效益指标</w:t>
            </w:r>
          </w:p>
        </w:tc>
        <w:tc>
          <w:tcPr>
            <w:tcW w:w="2744" w:type="dxa"/>
            <w:vAlign w:val="center"/>
          </w:tcPr>
          <w:p>
            <w:pPr>
              <w:pStyle w:val="15"/>
            </w:pPr>
            <w:r>
              <w:t>项目统计完成率</w:t>
            </w:r>
          </w:p>
        </w:tc>
        <w:tc>
          <w:tcPr>
            <w:tcW w:w="4085" w:type="dxa"/>
            <w:vAlign w:val="center"/>
          </w:tcPr>
          <w:p>
            <w:r>
              <w:t>完成专项统计项目占全部统计项目的比重</w:t>
            </w:r>
          </w:p>
        </w:tc>
        <w:tc>
          <w:tcPr>
            <w:tcW w:w="2114" w:type="dxa"/>
            <w:vAlign w:val="center"/>
          </w:tcPr>
          <w:p>
            <w:pPr>
              <w:pStyle w:val="15"/>
            </w:pPr>
            <w:r>
              <w:t>≥95%</w:t>
            </w:r>
          </w:p>
        </w:tc>
        <w:tc>
          <w:tcPr>
            <w:tcW w:w="2114" w:type="dxa"/>
            <w:vAlign w:val="center"/>
          </w:tcPr>
          <w:p>
            <w:pPr>
              <w:pStyle w:val="15"/>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27" w:type="dxa"/>
            <w:vAlign w:val="center"/>
          </w:tcPr>
          <w:p>
            <w:pPr>
              <w:pStyle w:val="15"/>
            </w:pPr>
            <w:r>
              <w:t>生态效益指标</w:t>
            </w:r>
          </w:p>
        </w:tc>
        <w:tc>
          <w:tcPr>
            <w:tcW w:w="2744" w:type="dxa"/>
            <w:vAlign w:val="center"/>
          </w:tcPr>
          <w:p>
            <w:pPr>
              <w:pStyle w:val="15"/>
            </w:pPr>
            <w:r>
              <w:t>经济发展贡献率</w:t>
            </w:r>
          </w:p>
        </w:tc>
        <w:tc>
          <w:tcPr>
            <w:tcW w:w="4085" w:type="dxa"/>
            <w:vAlign w:val="center"/>
          </w:tcPr>
          <w:p>
            <w:r>
              <w:t>为市委市政府决策提供信息服务</w:t>
            </w:r>
          </w:p>
        </w:tc>
        <w:tc>
          <w:tcPr>
            <w:tcW w:w="2114" w:type="dxa"/>
            <w:vAlign w:val="center"/>
          </w:tcPr>
          <w:p>
            <w:pPr>
              <w:pStyle w:val="15"/>
            </w:pPr>
            <w:r>
              <w:t>完成</w:t>
            </w:r>
          </w:p>
        </w:tc>
        <w:tc>
          <w:tcPr>
            <w:tcW w:w="2114" w:type="dxa"/>
            <w:vAlign w:val="center"/>
          </w:tcPr>
          <w:p>
            <w:pPr>
              <w:pStyle w:val="15"/>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1627" w:type="dxa"/>
            <w:vAlign w:val="center"/>
          </w:tcPr>
          <w:p>
            <w:pPr>
              <w:pStyle w:val="15"/>
            </w:pPr>
            <w:r>
              <w:t>服务对象满意度指标</w:t>
            </w:r>
          </w:p>
        </w:tc>
        <w:tc>
          <w:tcPr>
            <w:tcW w:w="2744" w:type="dxa"/>
            <w:vAlign w:val="center"/>
          </w:tcPr>
          <w:p>
            <w:pPr>
              <w:pStyle w:val="15"/>
            </w:pPr>
            <w:r>
              <w:t>服务对象满意度</w:t>
            </w:r>
          </w:p>
        </w:tc>
        <w:tc>
          <w:tcPr>
            <w:tcW w:w="4085" w:type="dxa"/>
            <w:vAlign w:val="center"/>
          </w:tcPr>
          <w:p>
            <w:r>
              <w:t>统计对象对提供服务的满意程度</w:t>
            </w:r>
          </w:p>
        </w:tc>
        <w:tc>
          <w:tcPr>
            <w:tcW w:w="2114" w:type="dxa"/>
            <w:vAlign w:val="center"/>
          </w:tcPr>
          <w:p>
            <w:pPr>
              <w:pStyle w:val="15"/>
            </w:pPr>
            <w:r>
              <w:t>≥90%</w:t>
            </w:r>
          </w:p>
        </w:tc>
        <w:tc>
          <w:tcPr>
            <w:tcW w:w="2114" w:type="dxa"/>
            <w:vAlign w:val="center"/>
          </w:tcPr>
          <w:p>
            <w:pPr>
              <w:pStyle w:val="15"/>
            </w:pPr>
            <w:r>
              <w:t>普查方案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2、企业、村级统计调查抽查补贴</w:t>
      </w:r>
      <w:bookmarkStart w:id="20" w:name="_GoBack"/>
      <w:r>
        <w:rPr>
          <w:rFonts w:ascii="方正仿宋_GBK" w:hAnsi="方正仿宋_GBK" w:eastAsia="方正仿宋_GBK" w:cs="方正仿宋_GBK"/>
          <w:color w:val="000000"/>
          <w:sz w:val="28"/>
        </w:rPr>
        <w:t>绩效目标</w:t>
      </w:r>
      <w:bookmarkEnd w:id="20"/>
      <w:r>
        <w:rPr>
          <w:rFonts w:ascii="方正仿宋_GBK" w:hAnsi="方正仿宋_GBK" w:eastAsia="方正仿宋_GBK" w:cs="方正仿宋_GBK"/>
          <w:color w:val="000000"/>
          <w:sz w:val="28"/>
        </w:rPr>
        <w:t>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3767"/>
        <w:gridCol w:w="1921"/>
        <w:gridCol w:w="2597"/>
        <w:gridCol w:w="1958"/>
        <w:gridCol w:w="1591"/>
        <w:gridCol w:w="8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4"/>
            </w:pPr>
            <w:r>
              <w:t>单位：万元</w:t>
            </w:r>
          </w:p>
        </w:tc>
        <w:tc>
          <w:tcPr>
            <w:tcW w:w="3767" w:type="dxa"/>
            <w:tcBorders>
              <w:top w:val="single" w:color="FFFFFF" w:sz="6" w:space="0"/>
              <w:left w:val="single" w:color="FFFFFF" w:sz="6" w:space="0"/>
              <w:right w:val="single" w:color="FFFFFF" w:sz="6" w:space="0"/>
            </w:tcBorders>
          </w:tcPr>
          <w:p/>
        </w:tc>
        <w:tc>
          <w:tcPr>
            <w:tcW w:w="1921" w:type="dxa"/>
            <w:tcBorders>
              <w:top w:val="single" w:color="FFFFFF" w:sz="6" w:space="0"/>
              <w:left w:val="single" w:color="FFFFFF" w:sz="6" w:space="0"/>
              <w:right w:val="single" w:color="FFFFFF" w:sz="6" w:space="0"/>
            </w:tcBorders>
          </w:tcPr>
          <w:p/>
        </w:tc>
        <w:tc>
          <w:tcPr>
            <w:tcW w:w="2597" w:type="dxa"/>
            <w:tcBorders>
              <w:top w:val="single" w:color="FFFFFF" w:sz="6" w:space="0"/>
              <w:left w:val="single" w:color="FFFFFF" w:sz="6" w:space="0"/>
              <w:right w:val="single" w:color="FFFFFF" w:sz="6" w:space="0"/>
            </w:tcBorders>
          </w:tcPr>
          <w:p/>
        </w:tc>
        <w:tc>
          <w:tcPr>
            <w:tcW w:w="1958" w:type="dxa"/>
            <w:tcBorders>
              <w:top w:val="single" w:color="FFFFFF" w:sz="6" w:space="0"/>
              <w:left w:val="single" w:color="FFFFFF" w:sz="6" w:space="0"/>
              <w:right w:val="single" w:color="FFFFFF" w:sz="6" w:space="0"/>
            </w:tcBorders>
          </w:tcPr>
          <w:p/>
        </w:tc>
        <w:tc>
          <w:tcPr>
            <w:tcW w:w="1591" w:type="dxa"/>
            <w:tcBorders>
              <w:top w:val="single" w:color="FFFFFF" w:sz="6" w:space="0"/>
              <w:left w:val="single" w:color="FFFFFF" w:sz="6" w:space="0"/>
              <w:right w:val="single" w:color="FFFFFF" w:sz="6" w:space="0"/>
            </w:tcBorders>
          </w:tcPr>
          <w:p/>
        </w:tc>
        <w:tc>
          <w:tcPr>
            <w:tcW w:w="850"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5688" w:type="dxa"/>
            <w:gridSpan w:val="2"/>
            <w:vAlign w:val="center"/>
          </w:tcPr>
          <w:p>
            <w:r>
              <w:t>13058224P0030GK10004B</w:t>
            </w:r>
          </w:p>
        </w:tc>
        <w:tc>
          <w:tcPr>
            <w:tcW w:w="2597" w:type="dxa"/>
            <w:vAlign w:val="center"/>
          </w:tcPr>
          <w:p>
            <w:pPr>
              <w:pStyle w:val="13"/>
            </w:pPr>
            <w:r>
              <w:t>项目名称</w:t>
            </w:r>
          </w:p>
        </w:tc>
        <w:tc>
          <w:tcPr>
            <w:tcW w:w="1958" w:type="dxa"/>
            <w:vAlign w:val="center"/>
          </w:tcPr>
          <w:p>
            <w:pPr>
              <w:pStyle w:val="15"/>
            </w:pPr>
            <w:r>
              <w:t>企业、村级统计调查抽查补贴</w:t>
            </w:r>
          </w:p>
        </w:tc>
        <w:tc>
          <w:tcPr>
            <w:tcW w:w="1591" w:type="dxa"/>
          </w:tcPr>
          <w:p/>
        </w:tc>
        <w:tc>
          <w:tcPr>
            <w:tcW w:w="850"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3767" w:type="dxa"/>
            <w:vAlign w:val="center"/>
          </w:tcPr>
          <w:p>
            <w:pPr>
              <w:pStyle w:val="13"/>
            </w:pPr>
            <w:r>
              <w:t>预算数</w:t>
            </w:r>
          </w:p>
        </w:tc>
        <w:tc>
          <w:tcPr>
            <w:tcW w:w="1921" w:type="dxa"/>
            <w:vAlign w:val="center"/>
          </w:tcPr>
          <w:p>
            <w:pPr>
              <w:pStyle w:val="15"/>
            </w:pPr>
            <w:r>
              <w:t>31.22</w:t>
            </w:r>
          </w:p>
        </w:tc>
        <w:tc>
          <w:tcPr>
            <w:tcW w:w="2597" w:type="dxa"/>
            <w:vAlign w:val="center"/>
          </w:tcPr>
          <w:p>
            <w:pPr>
              <w:pStyle w:val="13"/>
            </w:pPr>
            <w:r>
              <w:t>其中：财政    资金</w:t>
            </w:r>
          </w:p>
        </w:tc>
        <w:tc>
          <w:tcPr>
            <w:tcW w:w="1958" w:type="dxa"/>
            <w:vAlign w:val="center"/>
          </w:tcPr>
          <w:p>
            <w:pPr>
              <w:pStyle w:val="15"/>
            </w:pPr>
            <w:r>
              <w:t>31.22</w:t>
            </w:r>
          </w:p>
        </w:tc>
        <w:tc>
          <w:tcPr>
            <w:tcW w:w="1591" w:type="dxa"/>
            <w:vAlign w:val="center"/>
          </w:tcPr>
          <w:p>
            <w:pPr>
              <w:pStyle w:val="13"/>
            </w:pPr>
            <w:r>
              <w:t>其他资金</w:t>
            </w:r>
          </w:p>
        </w:tc>
        <w:tc>
          <w:tcPr>
            <w:tcW w:w="850"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r>
              <w:t xml:space="preserve">用于发放村级统计员每月30元的调查补贴，工业企业统计员每月100元的调查补贴，其他“四上”规模企业统计员每月50元的调查补贴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3767" w:type="dxa"/>
            <w:vAlign w:val="center"/>
          </w:tcPr>
          <w:p>
            <w:pPr>
              <w:pStyle w:val="13"/>
            </w:pPr>
            <w:r>
              <w:t>3月底</w:t>
            </w:r>
          </w:p>
        </w:tc>
        <w:tc>
          <w:tcPr>
            <w:tcW w:w="4518" w:type="dxa"/>
            <w:gridSpan w:val="2"/>
          </w:tcPr>
          <w:p>
            <w:pPr>
              <w:pStyle w:val="13"/>
            </w:pPr>
            <w:r>
              <w:t>6月底</w:t>
            </w:r>
          </w:p>
        </w:tc>
        <w:tc>
          <w:tcPr>
            <w:tcW w:w="1958" w:type="dxa"/>
            <w:vAlign w:val="center"/>
          </w:tcPr>
          <w:p>
            <w:pPr>
              <w:pStyle w:val="13"/>
            </w:pPr>
            <w:r>
              <w:t>10月底</w:t>
            </w:r>
          </w:p>
        </w:tc>
        <w:tc>
          <w:tcPr>
            <w:tcW w:w="2441" w:type="dxa"/>
            <w:gridSpan w:val="2"/>
            <w:vAlign w:val="center"/>
          </w:tcPr>
          <w:p>
            <w:r>
              <w:rPr>
                <w:rFonts w:ascii="方正书宋_GBK" w:hAnsi="方正书宋_GBK" w:eastAsia="方正书宋_GBK" w:cs="方正书宋_GBK"/>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3767" w:type="dxa"/>
            <w:vAlign w:val="center"/>
          </w:tcPr>
          <w:p>
            <w:pPr>
              <w:pStyle w:val="16"/>
            </w:pPr>
            <w:r>
              <w:t>7.80</w:t>
            </w:r>
          </w:p>
        </w:tc>
        <w:tc>
          <w:tcPr>
            <w:tcW w:w="4518" w:type="dxa"/>
            <w:gridSpan w:val="2"/>
          </w:tcPr>
          <w:p>
            <w:pPr>
              <w:pStyle w:val="16"/>
            </w:pPr>
            <w:r>
              <w:t>15.60</w:t>
            </w:r>
          </w:p>
        </w:tc>
        <w:tc>
          <w:tcPr>
            <w:tcW w:w="1958" w:type="dxa"/>
            <w:vAlign w:val="center"/>
          </w:tcPr>
          <w:p>
            <w:pPr>
              <w:pStyle w:val="16"/>
            </w:pPr>
            <w:r>
              <w:t>23.40</w:t>
            </w:r>
          </w:p>
        </w:tc>
        <w:tc>
          <w:tcPr>
            <w:tcW w:w="2441" w:type="dxa"/>
            <w:gridSpan w:val="2"/>
            <w:vAlign w:val="center"/>
          </w:tcPr>
          <w:p>
            <w:r>
              <w:rPr>
                <w:rFonts w:ascii="方正书宋_GBK" w:hAnsi="方正书宋_GBK" w:eastAsia="方正书宋_GBK" w:cs="方正书宋_GBK"/>
                <w:sz w:val="21"/>
                <w:szCs w:val="24"/>
                <w:lang w:val="en-US" w:eastAsia="uk-UA" w:bidi="ar-SA"/>
              </w:rPr>
              <w:t>31.22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 xml:space="preserve">1.按时发放村级统计员每月30元的调查补贴，工业企业统计员每月100元的调查补贴，其他“四上”规模企业统计员每月50元的调查补贴 </w:t>
            </w:r>
          </w:p>
          <w:p>
            <w:pPr>
              <w:pStyle w:val="15"/>
            </w:pPr>
            <w:r>
              <w:t xml:space="preserve">2.充分调动基层统计员的积极性，能够高质量、按时完成上级交办的各项统计调查任务 </w:t>
            </w:r>
          </w:p>
          <w:p>
            <w:r>
              <w:t>3.加强基层统计员培训，提高统计业务能力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p>
        </w:tc>
        <w:tc>
          <w:tcPr>
            <w:tcW w:w="12684" w:type="dxa"/>
            <w:gridSpan w:val="6"/>
            <w:vAlign w:val="center"/>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发放对象覆盖率</w:t>
            </w:r>
          </w:p>
        </w:tc>
        <w:tc>
          <w:tcPr>
            <w:tcW w:w="4228" w:type="dxa"/>
            <w:vAlign w:val="center"/>
          </w:tcPr>
          <w:p>
            <w:r>
              <w:t>发放补贴人数占全部统计员人数</w:t>
            </w:r>
          </w:p>
        </w:tc>
        <w:tc>
          <w:tcPr>
            <w:tcW w:w="2114" w:type="dxa"/>
            <w:vAlign w:val="center"/>
          </w:tcPr>
          <w:p>
            <w:pPr>
              <w:pStyle w:val="15"/>
            </w:pPr>
            <w:r>
              <w:t>≥95%</w:t>
            </w:r>
          </w:p>
        </w:tc>
        <w:tc>
          <w:tcPr>
            <w:tcW w:w="2114"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数量指标</w:t>
            </w:r>
          </w:p>
        </w:tc>
        <w:tc>
          <w:tcPr>
            <w:tcW w:w="2114" w:type="dxa"/>
            <w:vAlign w:val="center"/>
          </w:tcPr>
          <w:p>
            <w:pPr>
              <w:pStyle w:val="15"/>
            </w:pPr>
            <w:r>
              <w:t>业务培训覆盖率</w:t>
            </w:r>
          </w:p>
        </w:tc>
        <w:tc>
          <w:tcPr>
            <w:tcW w:w="4228" w:type="dxa"/>
            <w:vAlign w:val="center"/>
          </w:tcPr>
          <w:p>
            <w:r>
              <w:t>参加培训人数占全部统计员人数</w:t>
            </w:r>
          </w:p>
        </w:tc>
        <w:tc>
          <w:tcPr>
            <w:tcW w:w="2114" w:type="dxa"/>
            <w:vAlign w:val="center"/>
          </w:tcPr>
          <w:p>
            <w:pPr>
              <w:pStyle w:val="15"/>
            </w:pPr>
            <w:r>
              <w:t>≥95%</w:t>
            </w:r>
          </w:p>
        </w:tc>
        <w:tc>
          <w:tcPr>
            <w:tcW w:w="2114"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提升业务水平</w:t>
            </w:r>
          </w:p>
        </w:tc>
        <w:tc>
          <w:tcPr>
            <w:tcW w:w="4228" w:type="dxa"/>
            <w:vAlign w:val="center"/>
          </w:tcPr>
          <w:p>
            <w:r>
              <w:t>提高统计员统计业务水平</w:t>
            </w:r>
          </w:p>
        </w:tc>
        <w:tc>
          <w:tcPr>
            <w:tcW w:w="2114" w:type="dxa"/>
            <w:vAlign w:val="center"/>
          </w:tcPr>
          <w:p>
            <w:pPr>
              <w:pStyle w:val="15"/>
            </w:pPr>
            <w:r>
              <w:t>提高</w:t>
            </w:r>
          </w:p>
        </w:tc>
        <w:tc>
          <w:tcPr>
            <w:tcW w:w="2114"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按时发放完成率</w:t>
            </w:r>
          </w:p>
        </w:tc>
        <w:tc>
          <w:tcPr>
            <w:tcW w:w="4228" w:type="dxa"/>
            <w:vAlign w:val="center"/>
          </w:tcPr>
          <w:p>
            <w:r>
              <w:t>按时发放补贴补助</w:t>
            </w:r>
          </w:p>
        </w:tc>
        <w:tc>
          <w:tcPr>
            <w:tcW w:w="2114" w:type="dxa"/>
            <w:vAlign w:val="center"/>
          </w:tcPr>
          <w:p>
            <w:pPr>
              <w:pStyle w:val="15"/>
            </w:pPr>
            <w:r>
              <w:t>按时发放</w:t>
            </w:r>
          </w:p>
        </w:tc>
        <w:tc>
          <w:tcPr>
            <w:tcW w:w="2114"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补贴标准</w:t>
            </w:r>
          </w:p>
        </w:tc>
        <w:tc>
          <w:tcPr>
            <w:tcW w:w="4228" w:type="dxa"/>
            <w:vAlign w:val="center"/>
          </w:tcPr>
          <w:p>
            <w:r>
              <w:t>村级统计员30元/月、其他四上企业50元/月、规上工业企业100元/月</w:t>
            </w:r>
          </w:p>
        </w:tc>
        <w:tc>
          <w:tcPr>
            <w:tcW w:w="2114" w:type="dxa"/>
            <w:vAlign w:val="center"/>
          </w:tcPr>
          <w:p>
            <w:pPr>
              <w:pStyle w:val="15"/>
            </w:pPr>
            <w:r>
              <w:t>按标准发放</w:t>
            </w:r>
          </w:p>
        </w:tc>
        <w:tc>
          <w:tcPr>
            <w:tcW w:w="2114"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效益指标</w:t>
            </w:r>
          </w:p>
        </w:tc>
        <w:tc>
          <w:tcPr>
            <w:tcW w:w="2114" w:type="dxa"/>
            <w:vAlign w:val="center"/>
          </w:tcPr>
          <w:p>
            <w:pPr>
              <w:pStyle w:val="15"/>
            </w:pPr>
            <w:r>
              <w:t>经济效益指标</w:t>
            </w:r>
          </w:p>
        </w:tc>
        <w:tc>
          <w:tcPr>
            <w:tcW w:w="2114" w:type="dxa"/>
            <w:vAlign w:val="center"/>
          </w:tcPr>
          <w:p>
            <w:pPr>
              <w:pStyle w:val="15"/>
            </w:pPr>
            <w:r>
              <w:t>发放完成率</w:t>
            </w:r>
          </w:p>
        </w:tc>
        <w:tc>
          <w:tcPr>
            <w:tcW w:w="4228" w:type="dxa"/>
            <w:vAlign w:val="center"/>
          </w:tcPr>
          <w:p>
            <w:r>
              <w:t>完成补助补贴发放</w:t>
            </w:r>
          </w:p>
        </w:tc>
        <w:tc>
          <w:tcPr>
            <w:tcW w:w="2114" w:type="dxa"/>
            <w:vAlign w:val="center"/>
          </w:tcPr>
          <w:p>
            <w:pPr>
              <w:pStyle w:val="15"/>
            </w:pPr>
            <w:r>
              <w:t>完成</w:t>
            </w:r>
          </w:p>
        </w:tc>
        <w:tc>
          <w:tcPr>
            <w:tcW w:w="2114"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社会效益指标</w:t>
            </w:r>
          </w:p>
        </w:tc>
        <w:tc>
          <w:tcPr>
            <w:tcW w:w="2114" w:type="dxa"/>
            <w:vAlign w:val="center"/>
          </w:tcPr>
          <w:p>
            <w:pPr>
              <w:pStyle w:val="15"/>
            </w:pPr>
            <w:r>
              <w:t>提高人员生活水平</w:t>
            </w:r>
          </w:p>
        </w:tc>
        <w:tc>
          <w:tcPr>
            <w:tcW w:w="4228" w:type="dxa"/>
            <w:vAlign w:val="center"/>
          </w:tcPr>
          <w:p>
            <w:r>
              <w:t>提高人员生活水平</w:t>
            </w:r>
          </w:p>
        </w:tc>
        <w:tc>
          <w:tcPr>
            <w:tcW w:w="2114" w:type="dxa"/>
            <w:vAlign w:val="center"/>
          </w:tcPr>
          <w:p>
            <w:pPr>
              <w:pStyle w:val="15"/>
            </w:pPr>
            <w:r>
              <w:t>提高</w:t>
            </w:r>
          </w:p>
        </w:tc>
        <w:tc>
          <w:tcPr>
            <w:tcW w:w="2114"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服务对象满意度</w:t>
            </w:r>
          </w:p>
        </w:tc>
        <w:tc>
          <w:tcPr>
            <w:tcW w:w="4228" w:type="dxa"/>
            <w:vAlign w:val="center"/>
          </w:tcPr>
          <w:p>
            <w:r>
              <w:t>统计对象对提供服务的满意程度</w:t>
            </w:r>
          </w:p>
        </w:tc>
        <w:tc>
          <w:tcPr>
            <w:tcW w:w="2114" w:type="dxa"/>
            <w:vAlign w:val="center"/>
          </w:tcPr>
          <w:p>
            <w:pPr>
              <w:pStyle w:val="15"/>
            </w:pPr>
            <w:r>
              <w:t>≥90%</w:t>
            </w:r>
          </w:p>
        </w:tc>
        <w:tc>
          <w:tcPr>
            <w:tcW w:w="2114" w:type="dxa"/>
            <w:vAlign w:val="center"/>
          </w:tcPr>
          <w:p>
            <w:pPr>
              <w:pStyle w:val="15"/>
            </w:pPr>
            <w:r>
              <w:t>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693"/>
        <w:gridCol w:w="666"/>
        <w:gridCol w:w="834"/>
        <w:gridCol w:w="1759"/>
        <w:gridCol w:w="978"/>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944" w:type="dxa"/>
            <w:gridSpan w:val="4"/>
            <w:tcBorders>
              <w:top w:val="single" w:color="FFFFFF" w:sz="6" w:space="0"/>
              <w:left w:val="single" w:color="FFFFFF" w:sz="6" w:space="0"/>
              <w:right w:val="single" w:color="FFFFFF" w:sz="6" w:space="0"/>
            </w:tcBorders>
            <w:vAlign w:val="center"/>
          </w:tcPr>
          <w:p>
            <w:r>
              <w:t>145沙河市统计局</w:t>
            </w:r>
          </w:p>
        </w:tc>
        <w:tc>
          <w:tcPr>
            <w:tcW w:w="693" w:type="dxa"/>
            <w:tcBorders>
              <w:top w:val="single" w:color="FFFFFF" w:sz="6" w:space="0"/>
              <w:left w:val="single" w:color="FFFFFF" w:sz="6" w:space="0"/>
              <w:right w:val="single" w:color="FFFFFF" w:sz="6" w:space="0"/>
            </w:tcBorders>
          </w:tcPr>
          <w:p/>
        </w:tc>
        <w:tc>
          <w:tcPr>
            <w:tcW w:w="666" w:type="dxa"/>
            <w:tcBorders>
              <w:top w:val="single" w:color="FFFFFF" w:sz="6" w:space="0"/>
              <w:left w:val="single" w:color="FFFFFF" w:sz="6" w:space="0"/>
              <w:right w:val="single" w:color="FFFFFF" w:sz="6" w:space="0"/>
            </w:tcBorders>
          </w:tcPr>
          <w:p/>
        </w:tc>
        <w:tc>
          <w:tcPr>
            <w:tcW w:w="4557" w:type="dxa"/>
            <w:gridSpan w:val="4"/>
            <w:tcBorders>
              <w:top w:val="single" w:color="FFFFFF" w:sz="6" w:space="0"/>
              <w:left w:val="single" w:color="FFFFFF" w:sz="6" w:space="0"/>
              <w:right w:val="single" w:color="FFFFFF" w:sz="6" w:space="0"/>
            </w:tcBorders>
          </w:tcPr>
          <w:p>
            <w:r>
              <w:t>单位：万元</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3"/>
            </w:pPr>
            <w:r>
              <w:t>政府采购项目来源</w:t>
            </w:r>
          </w:p>
        </w:tc>
        <w:tc>
          <w:tcPr>
            <w:tcW w:w="986" w:type="dxa"/>
          </w:tcPr>
          <w:p/>
        </w:tc>
        <w:tc>
          <w:tcPr>
            <w:tcW w:w="986" w:type="dxa"/>
            <w:vMerge w:val="restart"/>
            <w:vAlign w:val="center"/>
          </w:tcPr>
          <w:p>
            <w:pPr>
              <w:pStyle w:val="13"/>
            </w:pPr>
            <w:r>
              <w:t>采购物品名称</w:t>
            </w:r>
          </w:p>
        </w:tc>
        <w:tc>
          <w:tcPr>
            <w:tcW w:w="986" w:type="dxa"/>
            <w:vMerge w:val="restart"/>
            <w:vAlign w:val="center"/>
          </w:tcPr>
          <w:p>
            <w:pPr>
              <w:pStyle w:val="13"/>
            </w:pPr>
            <w:r>
              <w:t>政府采购目录序号</w:t>
            </w:r>
          </w:p>
        </w:tc>
        <w:tc>
          <w:tcPr>
            <w:tcW w:w="693" w:type="dxa"/>
            <w:vMerge w:val="restart"/>
            <w:vAlign w:val="center"/>
          </w:tcPr>
          <w:p>
            <w:pPr>
              <w:pStyle w:val="13"/>
            </w:pPr>
            <w:r>
              <w:t>计量  单位</w:t>
            </w:r>
          </w:p>
        </w:tc>
        <w:tc>
          <w:tcPr>
            <w:tcW w:w="666" w:type="dxa"/>
            <w:vMerge w:val="restart"/>
            <w:vAlign w:val="center"/>
          </w:tcPr>
          <w:p>
            <w:pPr>
              <w:pStyle w:val="13"/>
            </w:pPr>
            <w:r>
              <w:t>数量</w:t>
            </w:r>
          </w:p>
        </w:tc>
        <w:tc>
          <w:tcPr>
            <w:tcW w:w="834" w:type="dxa"/>
            <w:vMerge w:val="restart"/>
            <w:vAlign w:val="center"/>
          </w:tcPr>
          <w:p>
            <w:pPr>
              <w:pStyle w:val="13"/>
            </w:pPr>
            <w:r>
              <w:t>单价</w:t>
            </w:r>
          </w:p>
        </w:tc>
        <w:tc>
          <w:tcPr>
            <w:tcW w:w="1759" w:type="dxa"/>
            <w:vAlign w:val="center"/>
          </w:tcPr>
          <w:p>
            <w:pPr>
              <w:pStyle w:val="13"/>
            </w:pPr>
            <w:r>
              <w:t>政府采购金额（当年部门预算安排资金）</w:t>
            </w:r>
          </w:p>
        </w:tc>
        <w:tc>
          <w:tcPr>
            <w:tcW w:w="978" w:type="dxa"/>
          </w:tcPr>
          <w:p/>
        </w:tc>
        <w:tc>
          <w:tcPr>
            <w:tcW w:w="986" w:type="dxa"/>
          </w:tcPr>
          <w:p/>
        </w:tc>
        <w:tc>
          <w:tcPr>
            <w:tcW w:w="986" w:type="dxa"/>
          </w:tcPr>
          <w:p/>
        </w:tc>
        <w:tc>
          <w:tcPr>
            <w:tcW w:w="986" w:type="dxa"/>
          </w:tcPr>
          <w:p/>
        </w:tc>
        <w:tc>
          <w:tcPr>
            <w:tcW w:w="986" w:type="dxa"/>
          </w:tcPr>
          <w:p/>
        </w:tc>
        <w:tc>
          <w:tcPr>
            <w:tcW w:w="986" w:type="dxa"/>
          </w:tcPr>
          <w:p/>
        </w:tc>
        <w:tc>
          <w:tcPr>
            <w:tcW w:w="986"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3"/>
            </w:pPr>
            <w:r>
              <w:t>项目名称</w:t>
            </w:r>
          </w:p>
        </w:tc>
        <w:tc>
          <w:tcPr>
            <w:tcW w:w="986" w:type="dxa"/>
            <w:vAlign w:val="center"/>
          </w:tcPr>
          <w:p>
            <w:pPr>
              <w:pStyle w:val="13"/>
            </w:pPr>
            <w:r>
              <w:t>预算    资金</w:t>
            </w:r>
          </w:p>
        </w:tc>
        <w:tc>
          <w:tcPr>
            <w:tcW w:w="986" w:type="dxa"/>
            <w:vMerge w:val="continue"/>
          </w:tcPr>
          <w:p/>
        </w:tc>
        <w:tc>
          <w:tcPr>
            <w:tcW w:w="986" w:type="dxa"/>
            <w:vMerge w:val="continue"/>
          </w:tcPr>
          <w:p/>
        </w:tc>
        <w:tc>
          <w:tcPr>
            <w:tcW w:w="693" w:type="dxa"/>
            <w:vMerge w:val="continue"/>
          </w:tcPr>
          <w:p/>
        </w:tc>
        <w:tc>
          <w:tcPr>
            <w:tcW w:w="666" w:type="dxa"/>
            <w:vMerge w:val="continue"/>
          </w:tcPr>
          <w:p/>
        </w:tc>
        <w:tc>
          <w:tcPr>
            <w:tcW w:w="834" w:type="dxa"/>
            <w:vMerge w:val="continue"/>
          </w:tcPr>
          <w:p/>
        </w:tc>
        <w:tc>
          <w:tcPr>
            <w:tcW w:w="1759" w:type="dxa"/>
            <w:vAlign w:val="center"/>
          </w:tcPr>
          <w:p>
            <w:pPr>
              <w:pStyle w:val="13"/>
            </w:pPr>
            <w:r>
              <w:t>合计</w:t>
            </w:r>
          </w:p>
        </w:tc>
        <w:tc>
          <w:tcPr>
            <w:tcW w:w="978" w:type="dxa"/>
            <w:vAlign w:val="center"/>
          </w:tcPr>
          <w:p>
            <w:pPr>
              <w:pStyle w:val="13"/>
            </w:pPr>
            <w:r>
              <w:t>一般公共预算拨款</w:t>
            </w:r>
          </w:p>
        </w:tc>
        <w:tc>
          <w:tcPr>
            <w:tcW w:w="986" w:type="dxa"/>
            <w:vAlign w:val="center"/>
          </w:tcPr>
          <w:p>
            <w:pPr>
              <w:pStyle w:val="13"/>
            </w:pPr>
            <w:r>
              <w:t>基金预算拨款</w:t>
            </w:r>
          </w:p>
        </w:tc>
        <w:tc>
          <w:tcPr>
            <w:tcW w:w="986" w:type="dxa"/>
            <w:vAlign w:val="center"/>
          </w:tcPr>
          <w:p>
            <w:pPr>
              <w:pStyle w:val="13"/>
            </w:pPr>
            <w:r>
              <w:t>国有资本经营预算拨款</w:t>
            </w:r>
          </w:p>
        </w:tc>
        <w:tc>
          <w:tcPr>
            <w:tcW w:w="986" w:type="dxa"/>
            <w:vAlign w:val="center"/>
          </w:tcPr>
          <w:p>
            <w:pPr>
              <w:pStyle w:val="13"/>
            </w:pPr>
            <w:r>
              <w:t>财政专户核拨</w:t>
            </w:r>
          </w:p>
        </w:tc>
        <w:tc>
          <w:tcPr>
            <w:tcW w:w="986" w:type="dxa"/>
            <w:vAlign w:val="center"/>
          </w:tcPr>
          <w:p>
            <w:pPr>
              <w:pStyle w:val="13"/>
            </w:pPr>
            <w:r>
              <w:t>单位    资金</w:t>
            </w:r>
          </w:p>
        </w:tc>
        <w:tc>
          <w:tcPr>
            <w:tcW w:w="986" w:type="dxa"/>
            <w:vAlign w:val="center"/>
          </w:tcPr>
          <w:p>
            <w:pPr>
              <w:pStyle w:val="13"/>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jc w:val="center"/>
        </w:trPr>
        <w:tc>
          <w:tcPr>
            <w:tcW w:w="986" w:type="dxa"/>
            <w:vAlign w:val="center"/>
          </w:tcPr>
          <w:p>
            <w:pPr>
              <w:pStyle w:val="15"/>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693" w:type="dxa"/>
            <w:vAlign w:val="center"/>
          </w:tcPr>
          <w:p>
            <w:pPr>
              <w:pStyle w:val="16"/>
            </w:pPr>
          </w:p>
        </w:tc>
        <w:tc>
          <w:tcPr>
            <w:tcW w:w="666" w:type="dxa"/>
            <w:vAlign w:val="center"/>
          </w:tcPr>
          <w:p>
            <w:pPr>
              <w:pStyle w:val="14"/>
            </w:pPr>
          </w:p>
        </w:tc>
        <w:tc>
          <w:tcPr>
            <w:tcW w:w="834" w:type="dxa"/>
            <w:vAlign w:val="center"/>
          </w:tcPr>
          <w:p>
            <w:pPr>
              <w:pStyle w:val="14"/>
            </w:pPr>
          </w:p>
        </w:tc>
        <w:tc>
          <w:tcPr>
            <w:tcW w:w="1759" w:type="dxa"/>
            <w:vAlign w:val="center"/>
          </w:tcPr>
          <w:p>
            <w:pPr>
              <w:pStyle w:val="14"/>
            </w:pPr>
          </w:p>
        </w:tc>
        <w:tc>
          <w:tcPr>
            <w:tcW w:w="978"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沙河市统计局（含所属单位）上年末固定资产金额为88.00万元（详见下表）。本年度拟购置固定资产总额为0.00万元，已按要求列入政府采购预算，详见政府采购预算表。</w:t>
      </w:r>
    </w:p>
    <w:p>
      <w:pPr>
        <w:spacing w:before="0" w:after="0" w:line="500" w:lineRule="exact"/>
        <w:ind w:firstLine="560"/>
        <w:jc w:val="left"/>
        <w:outlineLvl w:val="9"/>
        <w:rPr>
          <w:rFonts w:hint="eastAsia" w:ascii="仿宋" w:hAnsi="仿宋" w:eastAsia="仿宋" w:cs="仿宋"/>
          <w:color w:val="000000"/>
          <w:sz w:val="32"/>
          <w:szCs w:val="32"/>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145沙河市统计局</w:t>
            </w:r>
          </w:p>
        </w:tc>
        <w:tc>
          <w:tcPr>
            <w:tcW w:w="4933" w:type="dxa"/>
            <w:tcBorders>
              <w:top w:val="single" w:color="FFFFFF" w:sz="6" w:space="0"/>
              <w:left w:val="single" w:color="FFFFFF" w:sz="6" w:space="0"/>
              <w:right w:val="single" w:color="FFFFFF" w:sz="6" w:space="0"/>
            </w:tcBorders>
            <w:vAlign w:val="center"/>
          </w:tcPr>
          <w:p>
            <w:pPr>
              <w:pStyle w:val="10"/>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资产总额</w:t>
            </w:r>
          </w:p>
        </w:tc>
        <w:tc>
          <w:tcPr>
            <w:tcW w:w="4933" w:type="dxa"/>
            <w:vAlign w:val="center"/>
          </w:tcPr>
          <w:p>
            <w:pPr>
              <w:pStyle w:val="16"/>
            </w:pPr>
          </w:p>
        </w:tc>
        <w:tc>
          <w:tcPr>
            <w:tcW w:w="4933" w:type="dxa"/>
            <w:vAlign w:val="center"/>
          </w:tcPr>
          <w:p>
            <w:pPr>
              <w:pStyle w:val="14"/>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1、房屋（平方米）</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　　其中：办公用房（平方米）</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2、车辆（台、辆）</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3、单价在20万元以上的设备</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4、其他固定资产</w:t>
            </w:r>
          </w:p>
        </w:tc>
        <w:tc>
          <w:tcPr>
            <w:tcW w:w="4933" w:type="dxa"/>
            <w:vAlign w:val="center"/>
          </w:tcPr>
          <w:p>
            <w:pPr>
              <w:pStyle w:val="16"/>
            </w:pPr>
            <w:r>
              <w:t>598</w:t>
            </w:r>
          </w:p>
        </w:tc>
        <w:tc>
          <w:tcPr>
            <w:tcW w:w="4933" w:type="dxa"/>
            <w:vAlign w:val="center"/>
          </w:tcPr>
          <w:p>
            <w:pPr>
              <w:pStyle w:val="14"/>
            </w:pPr>
            <w:r>
              <w:t>88.00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7581A"/>
    <w:multiLevelType w:val="singleLevel"/>
    <w:tmpl w:val="EBF7581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A4F2A"/>
    <w:rsid w:val="36BFFE84"/>
    <w:rsid w:val="3FFC60E8"/>
    <w:rsid w:val="64DE50EC"/>
    <w:rsid w:val="693F55BC"/>
    <w:rsid w:val="BAF799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57</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2024-02-05T02:51:00Z</dcterms:created>
  <dc:creator>Administrator</dc:creator>
  <cp:lastModifiedBy>不二臣</cp:lastModifiedBy>
  <dcterms:modified xsi:type="dcterms:W3CDTF">2024-02-08T04:17:50Z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F77E5D9057736652AA12BF658D744BB6</vt:lpwstr>
  </property>
</Properties>
</file>