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eastAsia="宋体" w:cs="宋体"/>
          <w:lang w:eastAsia="zh-CN"/>
        </w:rPr>
        <w:t>单位</w:t>
      </w:r>
      <w:r>
        <w:rPr>
          <w:rFonts w:hint="eastAsia" w:ascii="宋体" w:hAnsi="宋体" w:eastAsia="宋体" w:cs="宋体"/>
        </w:rP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eastAsia="宋体" w:cs="宋体"/>
          <w:lang w:eastAsia="zh-CN"/>
        </w:rPr>
        <w:t>单位</w:t>
      </w:r>
      <w:r>
        <w:rPr>
          <w:rFonts w:hint="eastAsia" w:ascii="宋体" w:hAnsi="宋体" w:eastAsia="宋体" w:cs="宋体"/>
        </w:rPr>
        <w:t>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eastAsia="宋体" w:cs="宋体"/>
          <w:lang w:eastAsia="zh-CN"/>
        </w:rPr>
        <w:t>单位</w:t>
      </w:r>
      <w:r>
        <w:rPr>
          <w:rFonts w:hint="eastAsia" w:ascii="宋体" w:hAnsi="宋体" w:eastAsia="宋体" w:cs="宋体"/>
        </w:rPr>
        <w:t>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eastAsia="宋体" w:cs="宋体"/>
          <w:lang w:eastAsia="zh-CN"/>
        </w:rPr>
        <w:t>单位</w:t>
      </w:r>
      <w:r>
        <w:rPr>
          <w:rFonts w:hint="eastAsia" w:ascii="宋体" w:hAnsi="宋体" w:eastAsia="宋体" w:cs="宋体"/>
        </w:rPr>
        <w:t>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eastAsia="宋体" w:cs="宋体"/>
          <w:lang w:eastAsia="zh-CN"/>
        </w:rPr>
        <w:t>单位</w:t>
      </w:r>
      <w:r>
        <w:rPr>
          <w:rFonts w:hint="eastAsia" w:ascii="宋体" w:hAnsi="宋体" w:eastAsia="宋体" w:cs="宋体"/>
        </w:rPr>
        <w:t>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eastAsia="宋体" w:cs="宋体"/>
          <w:lang w:eastAsia="zh-CN"/>
        </w:rPr>
        <w:t>单位</w:t>
      </w:r>
      <w:r>
        <w:rPr>
          <w:rFonts w:hint="eastAsia" w:ascii="宋体" w:hAnsi="宋体" w:eastAsia="宋体" w:cs="宋体"/>
        </w:rPr>
        <w:t>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eastAsia="宋体" w:cs="宋体"/>
          <w:lang w:eastAsia="zh-CN"/>
        </w:rPr>
        <w:t>单位</w:t>
      </w:r>
      <w:r>
        <w:rPr>
          <w:rFonts w:hint="eastAsia" w:ascii="宋体" w:hAnsi="宋体" w:eastAsia="宋体" w:cs="宋体"/>
        </w:rPr>
        <w:t>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eastAsia="宋体" w:cs="宋体"/>
          <w:lang w:eastAsia="zh-CN"/>
        </w:rPr>
        <w:t>单位</w:t>
      </w:r>
      <w:r>
        <w:rPr>
          <w:rFonts w:hint="eastAsia" w:ascii="宋体" w:hAnsi="宋体" w:eastAsia="宋体" w:cs="宋体"/>
        </w:rPr>
        <w:t>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eastAsia="宋体" w:cs="宋体"/>
          <w:lang w:eastAsia="zh-CN"/>
        </w:rPr>
        <w:t>单位</w:t>
      </w:r>
      <w:r>
        <w:rPr>
          <w:rFonts w:hint="eastAsia" w:ascii="宋体" w:hAnsi="宋体" w:eastAsia="宋体" w:cs="宋体"/>
        </w:rPr>
        <w:t>预算财政拨款</w:t>
      </w:r>
      <w:r>
        <w:t>“</w:t>
      </w:r>
      <w:r>
        <w:rPr>
          <w:rFonts w:hint="eastAsia" w:ascii="宋体" w:hAnsi="宋体" w:eastAsia="宋体" w:cs="宋体"/>
        </w:rPr>
        <w:t>三公</w:t>
      </w:r>
      <w:r>
        <w:t>”</w:t>
      </w:r>
      <w:r>
        <w:rPr>
          <w:rFonts w:hint="eastAsia" w:ascii="宋体" w:hAnsi="宋体" w:eastAsia="宋体" w:cs="宋体"/>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hint="eastAsia"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eastAsia="宋体" w:cs="宋体"/>
        </w:rPr>
        <w:t>一、</w:t>
      </w:r>
      <w:r>
        <w:rPr>
          <w:rFonts w:hint="eastAsia" w:ascii="宋体" w:hAnsi="宋体" w:eastAsia="宋体" w:cs="宋体"/>
          <w:lang w:eastAsia="zh-CN"/>
        </w:rPr>
        <w:t>单位</w:t>
      </w:r>
      <w:r>
        <w:rPr>
          <w:rFonts w:hint="eastAsia" w:ascii="宋体" w:hAnsi="宋体" w:eastAsia="宋体" w:cs="宋体"/>
        </w:rPr>
        <w:t>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eastAsia="宋体" w:cs="宋体"/>
        </w:rPr>
        <w:t>二、</w:t>
      </w:r>
      <w:r>
        <w:rPr>
          <w:rFonts w:hint="eastAsia" w:ascii="宋体" w:hAnsi="宋体" w:eastAsia="宋体" w:cs="宋体"/>
          <w:lang w:eastAsia="zh-CN"/>
        </w:rPr>
        <w:t>单位</w:t>
      </w:r>
      <w:r>
        <w:rPr>
          <w:rFonts w:hint="eastAsia" w:ascii="宋体" w:hAnsi="宋体" w:eastAsia="宋体" w:cs="宋体"/>
        </w:rPr>
        <w:t>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eastAsia="宋体" w:cs="宋体"/>
        </w:rPr>
        <w:t>四、财政拨款</w:t>
      </w:r>
      <w:r>
        <w:t>“</w:t>
      </w:r>
      <w:r>
        <w:rPr>
          <w:rFonts w:hint="eastAsia" w:ascii="宋体" w:hAnsi="宋体" w:eastAsia="宋体" w:cs="宋体"/>
        </w:rPr>
        <w:t>三公</w:t>
      </w:r>
      <w:r>
        <w:t>”</w:t>
      </w:r>
      <w:r>
        <w:rPr>
          <w:rFonts w:hint="eastAsia" w:ascii="宋体" w:hAnsi="宋体" w:eastAsia="宋体" w:cs="宋体"/>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eastAsia="宋体" w:cs="宋体"/>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eastAsia="宋体" w:cs="宋体"/>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eastAsia="宋体" w:cs="宋体"/>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eastAsia="宋体" w:cs="宋体"/>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lang w:eastAsia="zh-CN"/>
        </w:rPr>
        <w:t>单位</w:t>
      </w:r>
      <w:r>
        <w:rPr>
          <w:rFonts w:hint="eastAsia"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w:t>
            </w:r>
            <w:r>
              <w:rPr>
                <w:lang w:eastAsia="zh-CN"/>
              </w:rPr>
              <w:t>075.15</w:t>
            </w:r>
          </w:p>
        </w:tc>
        <w:tc>
          <w:tcPr>
            <w:tcW w:w="4535" w:type="dxa"/>
            <w:vAlign w:val="center"/>
          </w:tcPr>
          <w:p>
            <w:pPr>
              <w:pStyle w:val="14"/>
            </w:pPr>
            <w:r>
              <w:rPr>
                <w:rFonts w:hint="eastAsia"/>
              </w:rPr>
              <w:t>一、一般公共服务支出</w:t>
            </w:r>
          </w:p>
        </w:tc>
        <w:tc>
          <w:tcPr>
            <w:tcW w:w="2126" w:type="dxa"/>
            <w:vAlign w:val="center"/>
          </w:tcPr>
          <w:p>
            <w:pPr>
              <w:pStyle w:val="13"/>
            </w:pPr>
            <w:r>
              <w:t>5</w:t>
            </w:r>
            <w:r>
              <w:rPr>
                <w:lang w:eastAsia="zh-CN"/>
              </w:rPr>
              <w:t>33.99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rPr>
                <w:lang w:eastAsia="zh-CN"/>
              </w:rPr>
              <w:t>23.65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3</w:t>
            </w:r>
            <w:r>
              <w:rPr>
                <w:lang w:eastAsia="zh-CN"/>
              </w:rPr>
              <w:t>83.65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w:t>
            </w:r>
            <w:r>
              <w:rPr>
                <w:lang w:eastAsia="zh-CN"/>
              </w:rPr>
              <w:t>075.15</w:t>
            </w:r>
          </w:p>
        </w:tc>
        <w:tc>
          <w:tcPr>
            <w:tcW w:w="4535" w:type="dxa"/>
            <w:vAlign w:val="center"/>
          </w:tcPr>
          <w:p>
            <w:pPr>
              <w:pStyle w:val="16"/>
            </w:pPr>
            <w:r>
              <w:rPr>
                <w:rFonts w:hint="eastAsia"/>
              </w:rPr>
              <w:t>本年支出合计</w:t>
            </w:r>
          </w:p>
        </w:tc>
        <w:tc>
          <w:tcPr>
            <w:tcW w:w="2126" w:type="dxa"/>
            <w:vAlign w:val="center"/>
          </w:tcPr>
          <w:p>
            <w:pPr>
              <w:pStyle w:val="17"/>
            </w:pPr>
            <w:r>
              <w:t>1</w:t>
            </w:r>
            <w:r>
              <w:rPr>
                <w:lang w:eastAsia="zh-CN"/>
              </w:rPr>
              <w:t>075.15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w:t>
            </w:r>
            <w:r>
              <w:rPr>
                <w:lang w:eastAsia="zh-CN"/>
              </w:rPr>
              <w:t>075.15</w:t>
            </w:r>
          </w:p>
        </w:tc>
        <w:tc>
          <w:tcPr>
            <w:tcW w:w="4535" w:type="dxa"/>
            <w:vAlign w:val="center"/>
          </w:tcPr>
          <w:p>
            <w:pPr>
              <w:pStyle w:val="16"/>
            </w:pPr>
            <w:r>
              <w:rPr>
                <w:rFonts w:hint="eastAsia"/>
              </w:rPr>
              <w:t>支出总计</w:t>
            </w:r>
          </w:p>
        </w:tc>
        <w:tc>
          <w:tcPr>
            <w:tcW w:w="2126" w:type="dxa"/>
            <w:vAlign w:val="center"/>
          </w:tcPr>
          <w:p>
            <w:pPr>
              <w:pStyle w:val="17"/>
            </w:pPr>
            <w:r>
              <w:t>1</w:t>
            </w:r>
            <w:r>
              <w:rPr>
                <w:lang w:eastAsia="zh-CN"/>
              </w:rPr>
              <w:t>075.15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w:t>
            </w:r>
            <w:r>
              <w:rPr>
                <w:rFonts w:hint="eastAsia"/>
                <w:lang w:val="en-US" w:eastAsia="zh-CN"/>
              </w:rPr>
              <w:t>3002</w:t>
            </w:r>
            <w:r>
              <w:rPr>
                <w:rFonts w:hint="eastAsia"/>
              </w:rPr>
              <w:t>沙河市柴关乡人民政府</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w:t>
            </w:r>
            <w:r>
              <w:rPr>
                <w:lang w:eastAsia="zh-CN"/>
              </w:rPr>
              <w:t>075.15</w:t>
            </w:r>
          </w:p>
        </w:tc>
        <w:tc>
          <w:tcPr>
            <w:tcW w:w="1134" w:type="dxa"/>
            <w:vAlign w:val="center"/>
          </w:tcPr>
          <w:p>
            <w:pPr>
              <w:pStyle w:val="17"/>
            </w:pPr>
            <w:r>
              <w:t>1</w:t>
            </w:r>
            <w:r>
              <w:rPr>
                <w:lang w:eastAsia="zh-CN"/>
              </w:rPr>
              <w:t>075.15</w:t>
            </w:r>
          </w:p>
        </w:tc>
        <w:tc>
          <w:tcPr>
            <w:tcW w:w="1134" w:type="dxa"/>
            <w:vAlign w:val="center"/>
          </w:tcPr>
          <w:p>
            <w:pPr>
              <w:pStyle w:val="17"/>
            </w:pPr>
            <w:r>
              <w:t>1</w:t>
            </w:r>
            <w:r>
              <w:rPr>
                <w:lang w:eastAsia="zh-CN"/>
              </w:rPr>
              <w:t>075.15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5</w:t>
            </w:r>
            <w:r>
              <w:rPr>
                <w:lang w:eastAsia="zh-CN"/>
              </w:rPr>
              <w:t>33.99</w:t>
            </w:r>
          </w:p>
        </w:tc>
        <w:tc>
          <w:tcPr>
            <w:tcW w:w="1134" w:type="dxa"/>
            <w:vAlign w:val="center"/>
          </w:tcPr>
          <w:p>
            <w:pPr>
              <w:pStyle w:val="13"/>
            </w:pPr>
            <w:r>
              <w:t>5</w:t>
            </w:r>
            <w:r>
              <w:rPr>
                <w:lang w:eastAsia="zh-CN"/>
              </w:rPr>
              <w:t>33.99</w:t>
            </w:r>
          </w:p>
        </w:tc>
        <w:tc>
          <w:tcPr>
            <w:tcW w:w="1134" w:type="dxa"/>
            <w:vAlign w:val="center"/>
          </w:tcPr>
          <w:p>
            <w:pPr>
              <w:pStyle w:val="13"/>
            </w:pPr>
            <w:r>
              <w:t>5</w:t>
            </w:r>
            <w:r>
              <w:rPr>
                <w:lang w:eastAsia="zh-CN"/>
              </w:rPr>
              <w:t>33.99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rPr>
                <w:rFonts w:hint="eastAsia"/>
              </w:rPr>
              <w:t>人大事务</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rPr>
                <w:rFonts w:hint="eastAsia"/>
              </w:rPr>
              <w:t>代表工作</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r>
              <w:t>5</w:t>
            </w:r>
            <w:r>
              <w:rPr>
                <w:lang w:eastAsia="zh-CN"/>
              </w:rPr>
              <w:t>25.49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203</w:t>
            </w:r>
          </w:p>
        </w:tc>
        <w:tc>
          <w:tcPr>
            <w:tcW w:w="1559" w:type="dxa"/>
            <w:vAlign w:val="center"/>
          </w:tcPr>
          <w:p>
            <w:pPr>
              <w:pStyle w:val="14"/>
            </w:pPr>
            <w:r>
              <w:rPr>
                <w:rFonts w:hint="eastAsia"/>
              </w:rPr>
              <w:t>国防支出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20306</w:t>
            </w:r>
          </w:p>
        </w:tc>
        <w:tc>
          <w:tcPr>
            <w:tcW w:w="1559" w:type="dxa"/>
            <w:vAlign w:val="center"/>
          </w:tcPr>
          <w:p>
            <w:pPr>
              <w:pStyle w:val="14"/>
            </w:pPr>
            <w:r>
              <w:rPr>
                <w:rFonts w:hint="eastAsia"/>
              </w:rPr>
              <w:t>国防动员</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2030607</w:t>
            </w:r>
          </w:p>
        </w:tc>
        <w:tc>
          <w:tcPr>
            <w:tcW w:w="1559" w:type="dxa"/>
            <w:vAlign w:val="center"/>
          </w:tcPr>
          <w:p>
            <w:pPr>
              <w:pStyle w:val="14"/>
            </w:pPr>
            <w:r>
              <w:rPr>
                <w:rFonts w:hint="eastAsia"/>
              </w:rPr>
              <w:t>民兵</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206</w:t>
            </w:r>
          </w:p>
        </w:tc>
        <w:tc>
          <w:tcPr>
            <w:tcW w:w="1559" w:type="dxa"/>
            <w:vAlign w:val="center"/>
          </w:tcPr>
          <w:p>
            <w:pPr>
              <w:pStyle w:val="14"/>
            </w:pPr>
            <w:r>
              <w:rPr>
                <w:rFonts w:hint="eastAsia"/>
              </w:rPr>
              <w:t>科学技术支出</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20605</w:t>
            </w:r>
          </w:p>
        </w:tc>
        <w:tc>
          <w:tcPr>
            <w:tcW w:w="1559" w:type="dxa"/>
            <w:vAlign w:val="center"/>
          </w:tcPr>
          <w:p>
            <w:pPr>
              <w:pStyle w:val="14"/>
            </w:pPr>
            <w:r>
              <w:rPr>
                <w:rFonts w:hint="eastAsia"/>
              </w:rPr>
              <w:t>科技条件与服务</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2060502</w:t>
            </w:r>
          </w:p>
        </w:tc>
        <w:tc>
          <w:tcPr>
            <w:tcW w:w="1559" w:type="dxa"/>
            <w:vAlign w:val="center"/>
          </w:tcPr>
          <w:p>
            <w:pPr>
              <w:pStyle w:val="14"/>
            </w:pPr>
            <w:r>
              <w:rPr>
                <w:rFonts w:hint="eastAsia"/>
              </w:rPr>
              <w:t>技术创新服务体系</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r>
              <w:t>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r>
              <w:t>44.54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21007</w:t>
            </w:r>
          </w:p>
        </w:tc>
        <w:tc>
          <w:tcPr>
            <w:tcW w:w="1559" w:type="dxa"/>
            <w:vAlign w:val="center"/>
          </w:tcPr>
          <w:p>
            <w:pPr>
              <w:pStyle w:val="14"/>
            </w:pPr>
            <w:r>
              <w:rPr>
                <w:rFonts w:hint="eastAsia"/>
              </w:rPr>
              <w:t>计划生育事务</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2100717</w:t>
            </w:r>
          </w:p>
        </w:tc>
        <w:tc>
          <w:tcPr>
            <w:tcW w:w="1559" w:type="dxa"/>
            <w:vAlign w:val="center"/>
          </w:tcPr>
          <w:p>
            <w:pPr>
              <w:pStyle w:val="14"/>
            </w:pPr>
            <w:r>
              <w:rPr>
                <w:rFonts w:hint="eastAsia"/>
              </w:rPr>
              <w:t>计划生育服务</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r>
              <w:rPr>
                <w:lang w:eastAsia="zh-CN"/>
              </w:rPr>
              <w:t>23.65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w:t>
            </w:r>
          </w:p>
        </w:tc>
        <w:tc>
          <w:tcPr>
            <w:tcW w:w="1559" w:type="dxa"/>
            <w:vAlign w:val="center"/>
          </w:tcPr>
          <w:p>
            <w:pPr>
              <w:pStyle w:val="14"/>
            </w:pPr>
            <w:r>
              <w:rPr>
                <w:rFonts w:hint="eastAsia"/>
              </w:rPr>
              <w:t>节能环保支出</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21101</w:t>
            </w:r>
          </w:p>
        </w:tc>
        <w:tc>
          <w:tcPr>
            <w:tcW w:w="1559" w:type="dxa"/>
            <w:vAlign w:val="center"/>
          </w:tcPr>
          <w:p>
            <w:pPr>
              <w:pStyle w:val="14"/>
            </w:pPr>
            <w:r>
              <w:rPr>
                <w:rFonts w:hint="eastAsia"/>
              </w:rPr>
              <w:t>环境保护管理事务</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2110199</w:t>
            </w:r>
          </w:p>
        </w:tc>
        <w:tc>
          <w:tcPr>
            <w:tcW w:w="1559" w:type="dxa"/>
            <w:vAlign w:val="center"/>
          </w:tcPr>
          <w:p>
            <w:pPr>
              <w:pStyle w:val="14"/>
            </w:pPr>
            <w:r>
              <w:rPr>
                <w:rFonts w:hint="eastAsia"/>
              </w:rPr>
              <w:t>其他环境保护管理事务支出</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r>
              <w:t>38.22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21205</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2120501</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3</w:t>
            </w:r>
            <w:r>
              <w:rPr>
                <w:lang w:eastAsia="zh-CN"/>
              </w:rPr>
              <w:t>83.65</w:t>
            </w:r>
          </w:p>
        </w:tc>
        <w:tc>
          <w:tcPr>
            <w:tcW w:w="1134" w:type="dxa"/>
            <w:vAlign w:val="center"/>
          </w:tcPr>
          <w:p>
            <w:pPr>
              <w:pStyle w:val="13"/>
            </w:pPr>
            <w:r>
              <w:t>3</w:t>
            </w:r>
            <w:r>
              <w:rPr>
                <w:lang w:eastAsia="zh-CN"/>
              </w:rPr>
              <w:t>83.65</w:t>
            </w:r>
          </w:p>
        </w:tc>
        <w:tc>
          <w:tcPr>
            <w:tcW w:w="1134" w:type="dxa"/>
            <w:vAlign w:val="center"/>
          </w:tcPr>
          <w:p>
            <w:pPr>
              <w:pStyle w:val="13"/>
            </w:pPr>
            <w:r>
              <w:t>3</w:t>
            </w:r>
            <w:r>
              <w:rPr>
                <w:lang w:eastAsia="zh-CN"/>
              </w:rPr>
              <w:t>83.65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21301</w:t>
            </w:r>
          </w:p>
        </w:tc>
        <w:tc>
          <w:tcPr>
            <w:tcW w:w="1559" w:type="dxa"/>
            <w:vAlign w:val="center"/>
          </w:tcPr>
          <w:p>
            <w:pPr>
              <w:pStyle w:val="14"/>
            </w:pPr>
            <w:r>
              <w:rPr>
                <w:rFonts w:hint="eastAsia"/>
              </w:rPr>
              <w:t>农业农村</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2130152</w:t>
            </w:r>
          </w:p>
        </w:tc>
        <w:tc>
          <w:tcPr>
            <w:tcW w:w="1559" w:type="dxa"/>
            <w:vAlign w:val="center"/>
          </w:tcPr>
          <w:p>
            <w:pPr>
              <w:pStyle w:val="14"/>
            </w:pPr>
            <w:r>
              <w:rPr>
                <w:rFonts w:hint="eastAsia"/>
              </w:rPr>
              <w:t>对高校毕业生到基层任职补助</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r>
              <w:t>26.79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2130234</w:t>
            </w:r>
          </w:p>
        </w:tc>
        <w:tc>
          <w:tcPr>
            <w:tcW w:w="1559" w:type="dxa"/>
            <w:vAlign w:val="center"/>
          </w:tcPr>
          <w:p>
            <w:pPr>
              <w:pStyle w:val="14"/>
            </w:pPr>
            <w:r>
              <w:rPr>
                <w:rFonts w:hint="eastAsia"/>
              </w:rPr>
              <w:t>森林草原防灾减灾</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3</w:t>
            </w:r>
            <w:r>
              <w:rPr>
                <w:lang w:eastAsia="zh-CN"/>
              </w:rPr>
              <w:t>52.86</w:t>
            </w:r>
          </w:p>
        </w:tc>
        <w:tc>
          <w:tcPr>
            <w:tcW w:w="1134" w:type="dxa"/>
            <w:vAlign w:val="center"/>
          </w:tcPr>
          <w:p>
            <w:pPr>
              <w:pStyle w:val="13"/>
            </w:pPr>
            <w:r>
              <w:t>3</w:t>
            </w:r>
            <w:r>
              <w:rPr>
                <w:lang w:eastAsia="zh-CN"/>
              </w:rPr>
              <w:t>52.86</w:t>
            </w:r>
          </w:p>
        </w:tc>
        <w:tc>
          <w:tcPr>
            <w:tcW w:w="1134" w:type="dxa"/>
            <w:vAlign w:val="center"/>
          </w:tcPr>
          <w:p>
            <w:pPr>
              <w:pStyle w:val="13"/>
            </w:pPr>
            <w:r>
              <w:t>3</w:t>
            </w:r>
            <w:r>
              <w:rPr>
                <w:lang w:eastAsia="zh-CN"/>
              </w:rPr>
              <w:t>52.86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rPr>
                <w:lang w:eastAsia="zh-CN"/>
              </w:rPr>
            </w:pPr>
            <w:r>
              <w:rPr>
                <w:lang w:eastAsia="zh-CN"/>
              </w:rPr>
              <w:t>352.86</w:t>
            </w:r>
          </w:p>
        </w:tc>
        <w:tc>
          <w:tcPr>
            <w:tcW w:w="1134" w:type="dxa"/>
            <w:vAlign w:val="center"/>
          </w:tcPr>
          <w:p>
            <w:pPr>
              <w:pStyle w:val="13"/>
            </w:pPr>
            <w:r>
              <w:t>3</w:t>
            </w:r>
            <w:r>
              <w:rPr>
                <w:lang w:eastAsia="zh-CN"/>
              </w:rPr>
              <w:t>52.86</w:t>
            </w:r>
          </w:p>
        </w:tc>
        <w:tc>
          <w:tcPr>
            <w:tcW w:w="1134" w:type="dxa"/>
            <w:vAlign w:val="center"/>
          </w:tcPr>
          <w:p>
            <w:pPr>
              <w:pStyle w:val="13"/>
            </w:pPr>
            <w:r>
              <w:t>3</w:t>
            </w:r>
            <w:r>
              <w:rPr>
                <w:lang w:eastAsia="zh-CN"/>
              </w:rPr>
              <w:t>52.86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w:t>
            </w:r>
            <w:r>
              <w:rPr>
                <w:lang w:eastAsia="zh-CN"/>
              </w:rPr>
              <w:t>075.15</w:t>
            </w:r>
          </w:p>
        </w:tc>
        <w:tc>
          <w:tcPr>
            <w:tcW w:w="1361" w:type="dxa"/>
            <w:vAlign w:val="center"/>
          </w:tcPr>
          <w:p>
            <w:pPr>
              <w:pStyle w:val="17"/>
              <w:rPr>
                <w:rFonts w:hint="default"/>
                <w:lang w:val="en-US"/>
              </w:rPr>
            </w:pPr>
            <w:r>
              <w:rPr>
                <w:rFonts w:hint="eastAsia"/>
                <w:lang w:val="en-US" w:eastAsia="zh-CN"/>
              </w:rPr>
              <w:t>554.46</w:t>
            </w:r>
          </w:p>
        </w:tc>
        <w:tc>
          <w:tcPr>
            <w:tcW w:w="1361" w:type="dxa"/>
            <w:vAlign w:val="center"/>
          </w:tcPr>
          <w:p>
            <w:pPr>
              <w:pStyle w:val="17"/>
              <w:rPr>
                <w:rFonts w:hint="default" w:eastAsia="方正书宋_GBK"/>
                <w:lang w:val="en-US" w:eastAsia="zh-CN"/>
              </w:rPr>
            </w:pPr>
            <w:r>
              <w:rPr>
                <w:rFonts w:hint="eastAsia"/>
                <w:lang w:val="en-US" w:eastAsia="zh-CN"/>
              </w:rPr>
              <w:t>520.69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5</w:t>
            </w:r>
            <w:r>
              <w:rPr>
                <w:lang w:eastAsia="zh-CN"/>
              </w:rPr>
              <w:t>33.99</w:t>
            </w:r>
          </w:p>
        </w:tc>
        <w:tc>
          <w:tcPr>
            <w:tcW w:w="1361" w:type="dxa"/>
            <w:vAlign w:val="center"/>
          </w:tcPr>
          <w:p>
            <w:pPr>
              <w:pStyle w:val="13"/>
            </w:pPr>
            <w:r>
              <w:rPr>
                <w:rFonts w:hint="eastAsia"/>
                <w:lang w:val="en-US" w:eastAsia="zh-CN"/>
              </w:rPr>
              <w:t>422.48</w:t>
            </w:r>
          </w:p>
        </w:tc>
        <w:tc>
          <w:tcPr>
            <w:tcW w:w="1361" w:type="dxa"/>
            <w:vAlign w:val="center"/>
          </w:tcPr>
          <w:p>
            <w:pPr>
              <w:pStyle w:val="13"/>
              <w:rPr>
                <w:rFonts w:hint="default" w:eastAsia="方正书宋_GBK"/>
                <w:lang w:val="en-US" w:eastAsia="zh-CN"/>
              </w:rPr>
            </w:pPr>
            <w:r>
              <w:rPr>
                <w:rFonts w:hint="eastAsia"/>
                <w:lang w:val="en-US" w:eastAsia="zh-CN"/>
              </w:rPr>
              <w:t>111.51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rPr>
                <w:rFonts w:hint="eastAsia"/>
              </w:rPr>
              <w:t>人大事务</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rPr>
                <w:rFonts w:hint="eastAsia"/>
              </w:rPr>
              <w:t>代表工作</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5</w:t>
            </w:r>
            <w:r>
              <w:rPr>
                <w:lang w:eastAsia="zh-CN"/>
              </w:rPr>
              <w:t>25.49</w:t>
            </w:r>
          </w:p>
        </w:tc>
        <w:tc>
          <w:tcPr>
            <w:tcW w:w="1361" w:type="dxa"/>
            <w:vAlign w:val="center"/>
          </w:tcPr>
          <w:p>
            <w:pPr>
              <w:pStyle w:val="13"/>
            </w:pPr>
            <w:r>
              <w:rPr>
                <w:rFonts w:hint="eastAsia"/>
                <w:lang w:val="en-US" w:eastAsia="zh-CN"/>
              </w:rPr>
              <w:t>422.48</w:t>
            </w:r>
          </w:p>
        </w:tc>
        <w:tc>
          <w:tcPr>
            <w:tcW w:w="1361" w:type="dxa"/>
            <w:vAlign w:val="center"/>
          </w:tcPr>
          <w:p>
            <w:pPr>
              <w:pStyle w:val="13"/>
              <w:rPr>
                <w:rFonts w:hint="default" w:eastAsia="方正书宋_GBK"/>
                <w:lang w:val="en-US" w:eastAsia="zh-CN"/>
              </w:rPr>
            </w:pPr>
            <w:r>
              <w:rPr>
                <w:rFonts w:hint="eastAsia"/>
                <w:lang w:val="en-US" w:eastAsia="zh-CN"/>
              </w:rPr>
              <w:t>103.01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5</w:t>
            </w:r>
            <w:r>
              <w:rPr>
                <w:lang w:eastAsia="zh-CN"/>
              </w:rPr>
              <w:t>25.49</w:t>
            </w:r>
          </w:p>
        </w:tc>
        <w:tc>
          <w:tcPr>
            <w:tcW w:w="1361" w:type="dxa"/>
            <w:vAlign w:val="center"/>
          </w:tcPr>
          <w:p>
            <w:pPr>
              <w:pStyle w:val="13"/>
              <w:rPr>
                <w:rFonts w:hint="default" w:eastAsia="方正书宋_GBK"/>
                <w:lang w:val="en-US" w:eastAsia="zh-CN"/>
              </w:rPr>
            </w:pPr>
            <w:r>
              <w:rPr>
                <w:rFonts w:hint="eastAsia"/>
                <w:lang w:val="en-US" w:eastAsia="zh-CN"/>
              </w:rPr>
              <w:t>422.48</w:t>
            </w:r>
          </w:p>
        </w:tc>
        <w:tc>
          <w:tcPr>
            <w:tcW w:w="1361" w:type="dxa"/>
            <w:vAlign w:val="center"/>
          </w:tcPr>
          <w:p>
            <w:pPr>
              <w:pStyle w:val="13"/>
              <w:rPr>
                <w:rFonts w:hint="default" w:eastAsia="方正书宋_GBK"/>
                <w:lang w:val="en-US" w:eastAsia="zh-CN"/>
              </w:rPr>
            </w:pPr>
            <w:r>
              <w:rPr>
                <w:rFonts w:hint="eastAsia"/>
                <w:lang w:val="en-US" w:eastAsia="zh-CN"/>
              </w:rPr>
              <w:t>103.01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203</w:t>
            </w:r>
          </w:p>
        </w:tc>
        <w:tc>
          <w:tcPr>
            <w:tcW w:w="4535" w:type="dxa"/>
            <w:vAlign w:val="center"/>
          </w:tcPr>
          <w:p>
            <w:pPr>
              <w:pStyle w:val="14"/>
            </w:pPr>
            <w:r>
              <w:rPr>
                <w:rFonts w:hint="eastAsia"/>
              </w:rPr>
              <w:t>国防支出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20306</w:t>
            </w:r>
          </w:p>
        </w:tc>
        <w:tc>
          <w:tcPr>
            <w:tcW w:w="4535" w:type="dxa"/>
            <w:vAlign w:val="center"/>
          </w:tcPr>
          <w:p>
            <w:pPr>
              <w:pStyle w:val="14"/>
            </w:pPr>
            <w:r>
              <w:rPr>
                <w:rFonts w:hint="eastAsia"/>
              </w:rPr>
              <w:t>国防动员</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2030607</w:t>
            </w:r>
          </w:p>
        </w:tc>
        <w:tc>
          <w:tcPr>
            <w:tcW w:w="4535" w:type="dxa"/>
            <w:vAlign w:val="center"/>
          </w:tcPr>
          <w:p>
            <w:pPr>
              <w:pStyle w:val="14"/>
            </w:pPr>
            <w:r>
              <w:rPr>
                <w:rFonts w:hint="eastAsia"/>
              </w:rPr>
              <w:t>民兵</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206</w:t>
            </w:r>
          </w:p>
        </w:tc>
        <w:tc>
          <w:tcPr>
            <w:tcW w:w="4535" w:type="dxa"/>
            <w:vAlign w:val="center"/>
          </w:tcPr>
          <w:p>
            <w:pPr>
              <w:pStyle w:val="14"/>
            </w:pPr>
            <w:r>
              <w:rPr>
                <w:rFonts w:hint="eastAsia"/>
              </w:rPr>
              <w:t>科学技术支出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20605</w:t>
            </w:r>
          </w:p>
        </w:tc>
        <w:tc>
          <w:tcPr>
            <w:tcW w:w="4535" w:type="dxa"/>
            <w:vAlign w:val="center"/>
          </w:tcPr>
          <w:p>
            <w:pPr>
              <w:pStyle w:val="14"/>
            </w:pPr>
            <w:r>
              <w:rPr>
                <w:rFonts w:hint="eastAsia"/>
              </w:rPr>
              <w:t>科技条件与服务</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2060502</w:t>
            </w:r>
          </w:p>
        </w:tc>
        <w:tc>
          <w:tcPr>
            <w:tcW w:w="4535" w:type="dxa"/>
            <w:vAlign w:val="center"/>
          </w:tcPr>
          <w:p>
            <w:pPr>
              <w:pStyle w:val="14"/>
            </w:pPr>
            <w:r>
              <w:rPr>
                <w:rFonts w:hint="eastAsia"/>
              </w:rPr>
              <w:t>技术创新服务体系</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44.54</w:t>
            </w:r>
          </w:p>
        </w:tc>
        <w:tc>
          <w:tcPr>
            <w:tcW w:w="1361" w:type="dxa"/>
            <w:vAlign w:val="center"/>
          </w:tcPr>
          <w:p>
            <w:pPr>
              <w:pStyle w:val="13"/>
            </w:pPr>
            <w:r>
              <w:t>44.54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44.54</w:t>
            </w:r>
          </w:p>
        </w:tc>
        <w:tc>
          <w:tcPr>
            <w:tcW w:w="1361" w:type="dxa"/>
            <w:vAlign w:val="center"/>
          </w:tcPr>
          <w:p>
            <w:pPr>
              <w:pStyle w:val="13"/>
            </w:pPr>
            <w:r>
              <w:t>44.54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44.54</w:t>
            </w:r>
          </w:p>
        </w:tc>
        <w:tc>
          <w:tcPr>
            <w:tcW w:w="1361" w:type="dxa"/>
            <w:vAlign w:val="center"/>
          </w:tcPr>
          <w:p>
            <w:pPr>
              <w:pStyle w:val="13"/>
            </w:pPr>
            <w:r>
              <w:t>44.54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rPr>
                <w:lang w:eastAsia="zh-CN"/>
              </w:rPr>
              <w:t>23.65</w:t>
            </w:r>
          </w:p>
        </w:tc>
        <w:tc>
          <w:tcPr>
            <w:tcW w:w="1361" w:type="dxa"/>
            <w:vAlign w:val="center"/>
          </w:tcPr>
          <w:p>
            <w:pPr>
              <w:pStyle w:val="13"/>
            </w:pPr>
            <w:r>
              <w:rPr>
                <w:lang w:eastAsia="zh-CN"/>
              </w:rPr>
              <w:t>23.65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21007</w:t>
            </w:r>
          </w:p>
        </w:tc>
        <w:tc>
          <w:tcPr>
            <w:tcW w:w="4535" w:type="dxa"/>
            <w:vAlign w:val="center"/>
          </w:tcPr>
          <w:p>
            <w:pPr>
              <w:pStyle w:val="14"/>
            </w:pPr>
            <w:r>
              <w:rPr>
                <w:rFonts w:hint="eastAsia"/>
              </w:rPr>
              <w:t>计划生育事务</w:t>
            </w:r>
          </w:p>
        </w:tc>
        <w:tc>
          <w:tcPr>
            <w:tcW w:w="1361" w:type="dxa"/>
            <w:vAlign w:val="center"/>
          </w:tcPr>
          <w:p>
            <w:pPr>
              <w:pStyle w:val="13"/>
            </w:pPr>
            <w:r>
              <w:rPr>
                <w:lang w:eastAsia="zh-CN"/>
              </w:rPr>
              <w:t>23.65</w:t>
            </w:r>
          </w:p>
        </w:tc>
        <w:tc>
          <w:tcPr>
            <w:tcW w:w="1361" w:type="dxa"/>
            <w:vAlign w:val="center"/>
          </w:tcPr>
          <w:p>
            <w:pPr>
              <w:pStyle w:val="13"/>
            </w:pPr>
            <w:r>
              <w:rPr>
                <w:lang w:eastAsia="zh-CN"/>
              </w:rPr>
              <w:t>23.65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2100717</w:t>
            </w:r>
          </w:p>
        </w:tc>
        <w:tc>
          <w:tcPr>
            <w:tcW w:w="4535" w:type="dxa"/>
            <w:vAlign w:val="center"/>
          </w:tcPr>
          <w:p>
            <w:pPr>
              <w:pStyle w:val="14"/>
            </w:pPr>
            <w:r>
              <w:rPr>
                <w:rFonts w:hint="eastAsia"/>
              </w:rPr>
              <w:t>计划生育服务</w:t>
            </w:r>
          </w:p>
        </w:tc>
        <w:tc>
          <w:tcPr>
            <w:tcW w:w="1361" w:type="dxa"/>
            <w:vAlign w:val="center"/>
          </w:tcPr>
          <w:p>
            <w:pPr>
              <w:pStyle w:val="13"/>
            </w:pPr>
            <w:r>
              <w:rPr>
                <w:lang w:eastAsia="zh-CN"/>
              </w:rPr>
              <w:t>23.65</w:t>
            </w:r>
          </w:p>
        </w:tc>
        <w:tc>
          <w:tcPr>
            <w:tcW w:w="1361" w:type="dxa"/>
            <w:vAlign w:val="center"/>
          </w:tcPr>
          <w:p>
            <w:pPr>
              <w:pStyle w:val="13"/>
            </w:pPr>
            <w:r>
              <w:rPr>
                <w:lang w:eastAsia="zh-CN"/>
              </w:rPr>
              <w:t>23.65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w:t>
            </w:r>
          </w:p>
        </w:tc>
        <w:tc>
          <w:tcPr>
            <w:tcW w:w="4535" w:type="dxa"/>
            <w:vAlign w:val="center"/>
          </w:tcPr>
          <w:p>
            <w:pPr>
              <w:pStyle w:val="14"/>
            </w:pPr>
            <w:r>
              <w:rPr>
                <w:rFonts w:hint="eastAsia"/>
              </w:rPr>
              <w:t>节能环保支出</w:t>
            </w: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21101</w:t>
            </w:r>
          </w:p>
        </w:tc>
        <w:tc>
          <w:tcPr>
            <w:tcW w:w="4535" w:type="dxa"/>
            <w:vAlign w:val="center"/>
          </w:tcPr>
          <w:p>
            <w:pPr>
              <w:pStyle w:val="14"/>
            </w:pPr>
            <w:r>
              <w:rPr>
                <w:rFonts w:hint="eastAsia"/>
              </w:rPr>
              <w:t>环境保护管理事务</w:t>
            </w: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2110199</w:t>
            </w:r>
          </w:p>
        </w:tc>
        <w:tc>
          <w:tcPr>
            <w:tcW w:w="4535" w:type="dxa"/>
            <w:vAlign w:val="center"/>
          </w:tcPr>
          <w:p>
            <w:pPr>
              <w:pStyle w:val="14"/>
            </w:pPr>
            <w:r>
              <w:rPr>
                <w:rFonts w:hint="eastAsia"/>
              </w:rPr>
              <w:t>其他环境保护管理事务支出</w:t>
            </w: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r>
              <w:t>38.22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21205</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2120501</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3</w:t>
            </w:r>
            <w:r>
              <w:rPr>
                <w:lang w:eastAsia="zh-CN"/>
              </w:rPr>
              <w:t>83.65</w:t>
            </w:r>
          </w:p>
        </w:tc>
        <w:tc>
          <w:tcPr>
            <w:tcW w:w="1361" w:type="dxa"/>
            <w:vAlign w:val="center"/>
          </w:tcPr>
          <w:p>
            <w:pPr>
              <w:pStyle w:val="13"/>
            </w:pPr>
            <w:r>
              <w:rPr>
                <w:lang w:eastAsia="zh-CN"/>
              </w:rPr>
              <w:t>26.79</w:t>
            </w:r>
          </w:p>
        </w:tc>
        <w:tc>
          <w:tcPr>
            <w:tcW w:w="1361" w:type="dxa"/>
            <w:vAlign w:val="center"/>
          </w:tcPr>
          <w:p>
            <w:pPr>
              <w:pStyle w:val="13"/>
            </w:pPr>
            <w:r>
              <w:t>3</w:t>
            </w:r>
            <w:r>
              <w:rPr>
                <w:lang w:eastAsia="zh-CN"/>
              </w:rPr>
              <w:t>56.86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w:t>
            </w:r>
          </w:p>
        </w:tc>
        <w:tc>
          <w:tcPr>
            <w:tcW w:w="4535" w:type="dxa"/>
            <w:vAlign w:val="center"/>
          </w:tcPr>
          <w:p>
            <w:pPr>
              <w:pStyle w:val="14"/>
            </w:pPr>
            <w:r>
              <w:rPr>
                <w:rFonts w:hint="eastAsia"/>
              </w:rPr>
              <w:t>农业农村</w:t>
            </w:r>
          </w:p>
        </w:tc>
        <w:tc>
          <w:tcPr>
            <w:tcW w:w="1361" w:type="dxa"/>
            <w:vAlign w:val="center"/>
          </w:tcPr>
          <w:p>
            <w:pPr>
              <w:pStyle w:val="13"/>
            </w:pPr>
            <w:r>
              <w:t>26.79</w:t>
            </w:r>
          </w:p>
        </w:tc>
        <w:tc>
          <w:tcPr>
            <w:tcW w:w="1361" w:type="dxa"/>
            <w:vAlign w:val="center"/>
          </w:tcPr>
          <w:p>
            <w:pPr>
              <w:pStyle w:val="13"/>
              <w:rPr>
                <w:lang w:eastAsia="zh-CN"/>
              </w:rPr>
            </w:pPr>
            <w:r>
              <w:rPr>
                <w:lang w:eastAsia="zh-CN"/>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2130152</w:t>
            </w:r>
          </w:p>
        </w:tc>
        <w:tc>
          <w:tcPr>
            <w:tcW w:w="4535" w:type="dxa"/>
            <w:vAlign w:val="center"/>
          </w:tcPr>
          <w:p>
            <w:pPr>
              <w:pStyle w:val="14"/>
            </w:pPr>
            <w:r>
              <w:rPr>
                <w:rFonts w:hint="eastAsia"/>
              </w:rPr>
              <w:t>对高校毕业生到基层任职补助</w:t>
            </w:r>
          </w:p>
        </w:tc>
        <w:tc>
          <w:tcPr>
            <w:tcW w:w="1361" w:type="dxa"/>
            <w:vAlign w:val="center"/>
          </w:tcPr>
          <w:p>
            <w:pPr>
              <w:pStyle w:val="13"/>
            </w:pPr>
            <w:r>
              <w:t>26.79</w:t>
            </w:r>
          </w:p>
        </w:tc>
        <w:tc>
          <w:tcPr>
            <w:tcW w:w="1361" w:type="dxa"/>
            <w:vAlign w:val="center"/>
          </w:tcPr>
          <w:p>
            <w:pPr>
              <w:pStyle w:val="13"/>
            </w:pPr>
            <w:r>
              <w:rPr>
                <w:lang w:eastAsia="zh-CN"/>
              </w:rPr>
              <w:t>26.79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2130234</w:t>
            </w:r>
          </w:p>
        </w:tc>
        <w:tc>
          <w:tcPr>
            <w:tcW w:w="4535" w:type="dxa"/>
            <w:vAlign w:val="center"/>
          </w:tcPr>
          <w:p>
            <w:pPr>
              <w:pStyle w:val="14"/>
            </w:pPr>
            <w:r>
              <w:rPr>
                <w:rFonts w:hint="eastAsia"/>
              </w:rPr>
              <w:t>森林草原防灾减灾</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r>
              <w:t>3</w:t>
            </w:r>
            <w:r>
              <w:rPr>
                <w:lang w:eastAsia="zh-CN"/>
              </w:rPr>
              <w:t>52.86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37.00</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37.00</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37.00</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w:t>
            </w:r>
            <w:r>
              <w:rPr>
                <w:lang w:eastAsia="zh-CN"/>
              </w:rPr>
              <w:t>075.15</w:t>
            </w:r>
          </w:p>
        </w:tc>
        <w:tc>
          <w:tcPr>
            <w:tcW w:w="3402" w:type="dxa"/>
            <w:vAlign w:val="center"/>
          </w:tcPr>
          <w:p>
            <w:pPr>
              <w:pStyle w:val="14"/>
            </w:pPr>
            <w:r>
              <w:rPr>
                <w:rFonts w:hint="eastAsia"/>
              </w:rPr>
              <w:t>一、一般公共服务支出</w:t>
            </w:r>
          </w:p>
        </w:tc>
        <w:tc>
          <w:tcPr>
            <w:tcW w:w="1474" w:type="dxa"/>
            <w:vAlign w:val="center"/>
          </w:tcPr>
          <w:p>
            <w:pPr>
              <w:pStyle w:val="13"/>
            </w:pPr>
            <w:r>
              <w:t>5</w:t>
            </w:r>
            <w:r>
              <w:rPr>
                <w:lang w:eastAsia="zh-CN"/>
              </w:rPr>
              <w:t>33.99</w:t>
            </w:r>
          </w:p>
        </w:tc>
        <w:tc>
          <w:tcPr>
            <w:tcW w:w="1474" w:type="dxa"/>
            <w:vAlign w:val="center"/>
          </w:tcPr>
          <w:p>
            <w:pPr>
              <w:pStyle w:val="13"/>
              <w:rPr>
                <w:lang w:eastAsia="zh-CN"/>
              </w:rPr>
            </w:pPr>
            <w:r>
              <w:t>5</w:t>
            </w:r>
            <w:r>
              <w:rPr>
                <w:lang w:eastAsia="zh-CN"/>
              </w:rPr>
              <w:t>33.99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r>
              <w:t>3.00</w:t>
            </w:r>
          </w:p>
        </w:tc>
        <w:tc>
          <w:tcPr>
            <w:tcW w:w="1474" w:type="dxa"/>
            <w:vAlign w:val="center"/>
          </w:tcPr>
          <w:p>
            <w:pPr>
              <w:pStyle w:val="13"/>
            </w:pPr>
            <w: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44.54</w:t>
            </w:r>
          </w:p>
        </w:tc>
        <w:tc>
          <w:tcPr>
            <w:tcW w:w="1474" w:type="dxa"/>
            <w:vAlign w:val="center"/>
          </w:tcPr>
          <w:p>
            <w:pPr>
              <w:pStyle w:val="13"/>
            </w:pPr>
            <w:r>
              <w:t>44.54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rPr>
                <w:lang w:eastAsia="zh-CN"/>
              </w:rPr>
              <w:t>23.65</w:t>
            </w:r>
          </w:p>
        </w:tc>
        <w:tc>
          <w:tcPr>
            <w:tcW w:w="1474" w:type="dxa"/>
            <w:vAlign w:val="center"/>
          </w:tcPr>
          <w:p>
            <w:pPr>
              <w:pStyle w:val="13"/>
            </w:pPr>
            <w:r>
              <w:rPr>
                <w:lang w:eastAsia="zh-CN"/>
              </w:rPr>
              <w:t>23.65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r>
              <w:t>38.22</w:t>
            </w:r>
          </w:p>
        </w:tc>
        <w:tc>
          <w:tcPr>
            <w:tcW w:w="1474" w:type="dxa"/>
            <w:vAlign w:val="center"/>
          </w:tcPr>
          <w:p>
            <w:pPr>
              <w:pStyle w:val="13"/>
            </w:pPr>
            <w:r>
              <w:t>38.22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11.10</w:t>
            </w:r>
          </w:p>
        </w:tc>
        <w:tc>
          <w:tcPr>
            <w:tcW w:w="1474" w:type="dxa"/>
            <w:vAlign w:val="center"/>
          </w:tcPr>
          <w:p>
            <w:pPr>
              <w:pStyle w:val="13"/>
            </w:pPr>
            <w:r>
              <w:t>11.10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3</w:t>
            </w:r>
            <w:r>
              <w:rPr>
                <w:lang w:eastAsia="zh-CN"/>
              </w:rPr>
              <w:t>83.65</w:t>
            </w:r>
          </w:p>
        </w:tc>
        <w:tc>
          <w:tcPr>
            <w:tcW w:w="1474" w:type="dxa"/>
            <w:vAlign w:val="center"/>
          </w:tcPr>
          <w:p>
            <w:pPr>
              <w:pStyle w:val="13"/>
            </w:pPr>
            <w:r>
              <w:t>3</w:t>
            </w:r>
            <w:r>
              <w:rPr>
                <w:lang w:eastAsia="zh-CN"/>
              </w:rPr>
              <w:t>83.65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37.00</w:t>
            </w:r>
          </w:p>
        </w:tc>
        <w:tc>
          <w:tcPr>
            <w:tcW w:w="1474" w:type="dxa"/>
            <w:vAlign w:val="center"/>
          </w:tcPr>
          <w:p>
            <w:pPr>
              <w:pStyle w:val="13"/>
            </w:pPr>
            <w:r>
              <w:t>37.00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w:t>
            </w:r>
            <w:r>
              <w:rPr>
                <w:lang w:eastAsia="zh-CN"/>
              </w:rPr>
              <w:t>075.15</w:t>
            </w:r>
          </w:p>
        </w:tc>
        <w:tc>
          <w:tcPr>
            <w:tcW w:w="3402" w:type="dxa"/>
            <w:vAlign w:val="center"/>
          </w:tcPr>
          <w:p>
            <w:pPr>
              <w:pStyle w:val="16"/>
            </w:pPr>
            <w:r>
              <w:rPr>
                <w:rFonts w:hint="eastAsia"/>
              </w:rPr>
              <w:t>本年支出合计</w:t>
            </w:r>
          </w:p>
        </w:tc>
        <w:tc>
          <w:tcPr>
            <w:tcW w:w="1474" w:type="dxa"/>
            <w:vAlign w:val="center"/>
          </w:tcPr>
          <w:p>
            <w:pPr>
              <w:pStyle w:val="17"/>
            </w:pPr>
            <w:r>
              <w:t>1</w:t>
            </w:r>
            <w:r>
              <w:rPr>
                <w:lang w:eastAsia="zh-CN"/>
              </w:rPr>
              <w:t>075.15</w:t>
            </w:r>
          </w:p>
        </w:tc>
        <w:tc>
          <w:tcPr>
            <w:tcW w:w="1474" w:type="dxa"/>
            <w:vAlign w:val="center"/>
          </w:tcPr>
          <w:p>
            <w:pPr>
              <w:pStyle w:val="17"/>
            </w:pPr>
            <w:r>
              <w:t>1</w:t>
            </w:r>
            <w:r>
              <w:rPr>
                <w:lang w:eastAsia="zh-CN"/>
              </w:rPr>
              <w:t>075.15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w:t>
            </w:r>
            <w:r>
              <w:rPr>
                <w:lang w:eastAsia="zh-CN"/>
              </w:rPr>
              <w:t>075.15</w:t>
            </w:r>
          </w:p>
        </w:tc>
        <w:tc>
          <w:tcPr>
            <w:tcW w:w="3402" w:type="dxa"/>
            <w:vAlign w:val="center"/>
          </w:tcPr>
          <w:p>
            <w:pPr>
              <w:pStyle w:val="16"/>
            </w:pPr>
            <w:r>
              <w:rPr>
                <w:rFonts w:hint="eastAsia"/>
              </w:rPr>
              <w:t>支出总计</w:t>
            </w:r>
          </w:p>
        </w:tc>
        <w:tc>
          <w:tcPr>
            <w:tcW w:w="1474" w:type="dxa"/>
            <w:vAlign w:val="center"/>
          </w:tcPr>
          <w:p>
            <w:pPr>
              <w:pStyle w:val="17"/>
            </w:pPr>
            <w:r>
              <w:t>1</w:t>
            </w:r>
            <w:r>
              <w:rPr>
                <w:lang w:eastAsia="zh-CN"/>
              </w:rPr>
              <w:t>075.15</w:t>
            </w:r>
          </w:p>
        </w:tc>
        <w:tc>
          <w:tcPr>
            <w:tcW w:w="1474" w:type="dxa"/>
            <w:vAlign w:val="center"/>
          </w:tcPr>
          <w:p>
            <w:pPr>
              <w:pStyle w:val="17"/>
            </w:pPr>
            <w:r>
              <w:t>1</w:t>
            </w:r>
            <w:r>
              <w:rPr>
                <w:lang w:eastAsia="zh-CN"/>
              </w:rPr>
              <w:t>075.15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w:t>
            </w:r>
            <w:r>
              <w:rPr>
                <w:lang w:eastAsia="zh-CN"/>
              </w:rPr>
              <w:t>075.15</w:t>
            </w:r>
          </w:p>
        </w:tc>
        <w:tc>
          <w:tcPr>
            <w:tcW w:w="2551" w:type="dxa"/>
            <w:vAlign w:val="center"/>
          </w:tcPr>
          <w:p>
            <w:pPr>
              <w:pStyle w:val="17"/>
              <w:rPr>
                <w:lang w:eastAsia="zh-CN"/>
              </w:rPr>
            </w:pPr>
            <w:r>
              <w:rPr>
                <w:rFonts w:hint="eastAsia"/>
                <w:lang w:val="en-US" w:eastAsia="zh-CN"/>
              </w:rPr>
              <w:t>554.46</w:t>
            </w:r>
          </w:p>
        </w:tc>
        <w:tc>
          <w:tcPr>
            <w:tcW w:w="2551" w:type="dxa"/>
            <w:vAlign w:val="center"/>
          </w:tcPr>
          <w:p>
            <w:pPr>
              <w:pStyle w:val="17"/>
              <w:rPr>
                <w:rFonts w:hint="default" w:eastAsia="方正书宋_GBK"/>
                <w:lang w:val="en-US" w:eastAsia="zh-CN"/>
              </w:rPr>
            </w:pPr>
            <w:r>
              <w:rPr>
                <w:rFonts w:hint="eastAsia"/>
                <w:lang w:val="en-US" w:eastAsia="zh-CN"/>
              </w:rPr>
              <w:t>520.69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5</w:t>
            </w:r>
            <w:r>
              <w:rPr>
                <w:lang w:eastAsia="zh-CN"/>
              </w:rPr>
              <w:t>33.99</w:t>
            </w:r>
          </w:p>
        </w:tc>
        <w:tc>
          <w:tcPr>
            <w:tcW w:w="2551" w:type="dxa"/>
            <w:vAlign w:val="center"/>
          </w:tcPr>
          <w:p>
            <w:pPr>
              <w:pStyle w:val="13"/>
            </w:pPr>
            <w:r>
              <w:rPr>
                <w:rFonts w:hint="eastAsia"/>
                <w:lang w:val="en-US" w:eastAsia="zh-CN"/>
              </w:rPr>
              <w:t>422.48</w:t>
            </w:r>
          </w:p>
        </w:tc>
        <w:tc>
          <w:tcPr>
            <w:tcW w:w="2551" w:type="dxa"/>
            <w:vAlign w:val="center"/>
          </w:tcPr>
          <w:p>
            <w:pPr>
              <w:pStyle w:val="13"/>
              <w:rPr>
                <w:rFonts w:hint="default" w:eastAsia="方正书宋_GBK"/>
                <w:lang w:val="en-US" w:eastAsia="zh-CN"/>
              </w:rPr>
            </w:pPr>
            <w:r>
              <w:rPr>
                <w:rFonts w:hint="eastAsia"/>
                <w:lang w:val="en-US" w:eastAsia="zh-CN"/>
              </w:rPr>
              <w:t>111.51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rPr>
                <w:rFonts w:hint="eastAsia"/>
              </w:rPr>
              <w:t>人大事务</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rPr>
                <w:rFonts w:hint="eastAsia"/>
              </w:rPr>
              <w:t>代表工作</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5</w:t>
            </w:r>
            <w:r>
              <w:rPr>
                <w:lang w:eastAsia="zh-CN"/>
              </w:rPr>
              <w:t>25.49</w:t>
            </w:r>
          </w:p>
        </w:tc>
        <w:tc>
          <w:tcPr>
            <w:tcW w:w="2551" w:type="dxa"/>
            <w:vAlign w:val="center"/>
          </w:tcPr>
          <w:p>
            <w:pPr>
              <w:pStyle w:val="13"/>
              <w:rPr>
                <w:rFonts w:hint="default" w:eastAsia="方正书宋_GBK"/>
                <w:lang w:val="en-US" w:eastAsia="zh-CN"/>
              </w:rPr>
            </w:pPr>
            <w:r>
              <w:rPr>
                <w:rFonts w:hint="eastAsia"/>
                <w:lang w:val="en-US" w:eastAsia="zh-CN"/>
              </w:rPr>
              <w:t>422.48</w:t>
            </w:r>
          </w:p>
        </w:tc>
        <w:tc>
          <w:tcPr>
            <w:tcW w:w="2551" w:type="dxa"/>
            <w:vAlign w:val="center"/>
          </w:tcPr>
          <w:p>
            <w:pPr>
              <w:pStyle w:val="13"/>
              <w:rPr>
                <w:rFonts w:hint="default" w:eastAsia="方正书宋_GBK"/>
                <w:lang w:val="en-US" w:eastAsia="zh-CN"/>
              </w:rPr>
            </w:pPr>
            <w:r>
              <w:rPr>
                <w:rFonts w:hint="eastAsia"/>
                <w:lang w:val="en-US" w:eastAsia="zh-CN"/>
              </w:rPr>
              <w:t>103.01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5</w:t>
            </w:r>
            <w:r>
              <w:rPr>
                <w:lang w:eastAsia="zh-CN"/>
              </w:rPr>
              <w:t>25.49</w:t>
            </w:r>
          </w:p>
        </w:tc>
        <w:tc>
          <w:tcPr>
            <w:tcW w:w="2551" w:type="dxa"/>
            <w:vAlign w:val="center"/>
          </w:tcPr>
          <w:p>
            <w:pPr>
              <w:pStyle w:val="13"/>
              <w:rPr>
                <w:rFonts w:hint="default" w:eastAsia="方正书宋_GBK"/>
                <w:lang w:val="en-US" w:eastAsia="zh-CN"/>
              </w:rPr>
            </w:pPr>
            <w:r>
              <w:rPr>
                <w:rFonts w:hint="eastAsia"/>
                <w:lang w:val="en-US" w:eastAsia="zh-CN"/>
              </w:rPr>
              <w:t>422.48</w:t>
            </w:r>
          </w:p>
        </w:tc>
        <w:tc>
          <w:tcPr>
            <w:tcW w:w="2551" w:type="dxa"/>
            <w:vAlign w:val="center"/>
          </w:tcPr>
          <w:p>
            <w:pPr>
              <w:pStyle w:val="13"/>
              <w:rPr>
                <w:rFonts w:hint="default" w:eastAsia="方正书宋_GBK"/>
                <w:lang w:val="en-US" w:eastAsia="zh-CN"/>
              </w:rPr>
            </w:pPr>
            <w:r>
              <w:rPr>
                <w:rFonts w:hint="eastAsia"/>
                <w:lang w:val="en-US" w:eastAsia="zh-CN"/>
              </w:rPr>
              <w:t>103.01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203</w:t>
            </w:r>
          </w:p>
        </w:tc>
        <w:tc>
          <w:tcPr>
            <w:tcW w:w="4535" w:type="dxa"/>
            <w:vAlign w:val="center"/>
          </w:tcPr>
          <w:p>
            <w:pPr>
              <w:pStyle w:val="14"/>
            </w:pPr>
            <w:r>
              <w:rPr>
                <w:rFonts w:hint="eastAsia"/>
              </w:rPr>
              <w:t>国防支出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20306</w:t>
            </w:r>
          </w:p>
        </w:tc>
        <w:tc>
          <w:tcPr>
            <w:tcW w:w="4535" w:type="dxa"/>
            <w:vAlign w:val="center"/>
          </w:tcPr>
          <w:p>
            <w:pPr>
              <w:pStyle w:val="14"/>
            </w:pPr>
            <w:r>
              <w:rPr>
                <w:rFonts w:hint="eastAsia"/>
              </w:rPr>
              <w:t>国防动员</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2030607</w:t>
            </w:r>
          </w:p>
        </w:tc>
        <w:tc>
          <w:tcPr>
            <w:tcW w:w="4535" w:type="dxa"/>
            <w:vAlign w:val="center"/>
          </w:tcPr>
          <w:p>
            <w:pPr>
              <w:pStyle w:val="14"/>
            </w:pPr>
            <w:r>
              <w:rPr>
                <w:rFonts w:hint="eastAsia"/>
              </w:rPr>
              <w:t>民兵</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206</w:t>
            </w:r>
          </w:p>
        </w:tc>
        <w:tc>
          <w:tcPr>
            <w:tcW w:w="4535" w:type="dxa"/>
            <w:vAlign w:val="center"/>
          </w:tcPr>
          <w:p>
            <w:pPr>
              <w:pStyle w:val="14"/>
            </w:pPr>
            <w:r>
              <w:rPr>
                <w:rFonts w:hint="eastAsia"/>
              </w:rPr>
              <w:t>科学技术支出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20605</w:t>
            </w:r>
          </w:p>
        </w:tc>
        <w:tc>
          <w:tcPr>
            <w:tcW w:w="4535" w:type="dxa"/>
            <w:vAlign w:val="center"/>
          </w:tcPr>
          <w:p>
            <w:pPr>
              <w:pStyle w:val="14"/>
            </w:pPr>
            <w:r>
              <w:rPr>
                <w:rFonts w:hint="eastAsia"/>
              </w:rPr>
              <w:t>科技条件与服务</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2060502</w:t>
            </w:r>
          </w:p>
        </w:tc>
        <w:tc>
          <w:tcPr>
            <w:tcW w:w="4535" w:type="dxa"/>
            <w:vAlign w:val="center"/>
          </w:tcPr>
          <w:p>
            <w:pPr>
              <w:pStyle w:val="14"/>
            </w:pPr>
            <w:r>
              <w:rPr>
                <w:rFonts w:hint="eastAsia"/>
              </w:rPr>
              <w:t>技术创新服务体系</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rPr>
                <w:lang w:eastAsia="zh-CN"/>
              </w:rPr>
              <w:t>23.65</w:t>
            </w:r>
          </w:p>
        </w:tc>
        <w:tc>
          <w:tcPr>
            <w:tcW w:w="2551" w:type="dxa"/>
            <w:vAlign w:val="center"/>
          </w:tcPr>
          <w:p>
            <w:pPr>
              <w:pStyle w:val="13"/>
            </w:pPr>
            <w:r>
              <w:rPr>
                <w:lang w:eastAsia="zh-CN"/>
              </w:rP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21007</w:t>
            </w:r>
          </w:p>
        </w:tc>
        <w:tc>
          <w:tcPr>
            <w:tcW w:w="4535" w:type="dxa"/>
            <w:vAlign w:val="center"/>
          </w:tcPr>
          <w:p>
            <w:pPr>
              <w:pStyle w:val="14"/>
            </w:pPr>
            <w:r>
              <w:rPr>
                <w:rFonts w:hint="eastAsia"/>
              </w:rPr>
              <w:t>计划生育事务</w:t>
            </w:r>
          </w:p>
        </w:tc>
        <w:tc>
          <w:tcPr>
            <w:tcW w:w="2551" w:type="dxa"/>
            <w:vAlign w:val="center"/>
          </w:tcPr>
          <w:p>
            <w:pPr>
              <w:pStyle w:val="13"/>
            </w:pPr>
            <w:r>
              <w:rPr>
                <w:lang w:eastAsia="zh-CN"/>
              </w:rPr>
              <w:t>23.65</w:t>
            </w:r>
          </w:p>
        </w:tc>
        <w:tc>
          <w:tcPr>
            <w:tcW w:w="2551" w:type="dxa"/>
            <w:vAlign w:val="center"/>
          </w:tcPr>
          <w:p>
            <w:pPr>
              <w:pStyle w:val="13"/>
            </w:pPr>
            <w:r>
              <w:rPr>
                <w:lang w:eastAsia="zh-CN"/>
              </w:rP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2100717</w:t>
            </w:r>
          </w:p>
        </w:tc>
        <w:tc>
          <w:tcPr>
            <w:tcW w:w="4535" w:type="dxa"/>
            <w:vAlign w:val="center"/>
          </w:tcPr>
          <w:p>
            <w:pPr>
              <w:pStyle w:val="14"/>
            </w:pPr>
            <w:r>
              <w:rPr>
                <w:rFonts w:hint="eastAsia"/>
              </w:rPr>
              <w:t>计划生育服务</w:t>
            </w:r>
          </w:p>
        </w:tc>
        <w:tc>
          <w:tcPr>
            <w:tcW w:w="2551" w:type="dxa"/>
            <w:vAlign w:val="center"/>
          </w:tcPr>
          <w:p>
            <w:pPr>
              <w:pStyle w:val="13"/>
            </w:pPr>
            <w:r>
              <w:rPr>
                <w:lang w:eastAsia="zh-CN"/>
              </w:rPr>
              <w:t>23.65</w:t>
            </w:r>
          </w:p>
        </w:tc>
        <w:tc>
          <w:tcPr>
            <w:tcW w:w="2551" w:type="dxa"/>
            <w:vAlign w:val="center"/>
          </w:tcPr>
          <w:p>
            <w:pPr>
              <w:pStyle w:val="13"/>
            </w:pPr>
            <w:r>
              <w:rPr>
                <w:lang w:eastAsia="zh-CN"/>
              </w:rP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w:t>
            </w:r>
          </w:p>
        </w:tc>
        <w:tc>
          <w:tcPr>
            <w:tcW w:w="4535" w:type="dxa"/>
            <w:vAlign w:val="center"/>
          </w:tcPr>
          <w:p>
            <w:pPr>
              <w:pStyle w:val="14"/>
            </w:pPr>
            <w:r>
              <w:rPr>
                <w:rFonts w:hint="eastAsia"/>
              </w:rPr>
              <w:t>节能环保支出</w:t>
            </w:r>
          </w:p>
        </w:tc>
        <w:tc>
          <w:tcPr>
            <w:tcW w:w="2551" w:type="dxa"/>
            <w:vAlign w:val="center"/>
          </w:tcPr>
          <w:p>
            <w:pPr>
              <w:pStyle w:val="13"/>
            </w:pPr>
            <w:r>
              <w:t>38.22</w:t>
            </w:r>
          </w:p>
        </w:tc>
        <w:tc>
          <w:tcPr>
            <w:tcW w:w="2551" w:type="dxa"/>
            <w:vAlign w:val="center"/>
          </w:tcPr>
          <w:p>
            <w:pPr>
              <w:pStyle w:val="13"/>
            </w:pPr>
          </w:p>
        </w:tc>
        <w:tc>
          <w:tcPr>
            <w:tcW w:w="2551"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21101</w:t>
            </w:r>
          </w:p>
        </w:tc>
        <w:tc>
          <w:tcPr>
            <w:tcW w:w="4535" w:type="dxa"/>
            <w:vAlign w:val="center"/>
          </w:tcPr>
          <w:p>
            <w:pPr>
              <w:pStyle w:val="14"/>
            </w:pPr>
            <w:r>
              <w:rPr>
                <w:rFonts w:hint="eastAsia"/>
              </w:rPr>
              <w:t>环境保护管理事务</w:t>
            </w:r>
          </w:p>
        </w:tc>
        <w:tc>
          <w:tcPr>
            <w:tcW w:w="2551" w:type="dxa"/>
            <w:vAlign w:val="center"/>
          </w:tcPr>
          <w:p>
            <w:pPr>
              <w:pStyle w:val="13"/>
            </w:pPr>
            <w:r>
              <w:t>38.22</w:t>
            </w:r>
          </w:p>
        </w:tc>
        <w:tc>
          <w:tcPr>
            <w:tcW w:w="2551" w:type="dxa"/>
            <w:vAlign w:val="center"/>
          </w:tcPr>
          <w:p>
            <w:pPr>
              <w:pStyle w:val="13"/>
            </w:pPr>
          </w:p>
        </w:tc>
        <w:tc>
          <w:tcPr>
            <w:tcW w:w="2551"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2110199</w:t>
            </w:r>
          </w:p>
        </w:tc>
        <w:tc>
          <w:tcPr>
            <w:tcW w:w="4535" w:type="dxa"/>
            <w:vAlign w:val="center"/>
          </w:tcPr>
          <w:p>
            <w:pPr>
              <w:pStyle w:val="14"/>
            </w:pPr>
            <w:r>
              <w:rPr>
                <w:rFonts w:hint="eastAsia"/>
              </w:rPr>
              <w:t>其他环境保护管理事务支出</w:t>
            </w:r>
          </w:p>
        </w:tc>
        <w:tc>
          <w:tcPr>
            <w:tcW w:w="2551" w:type="dxa"/>
            <w:vAlign w:val="center"/>
          </w:tcPr>
          <w:p>
            <w:pPr>
              <w:pStyle w:val="13"/>
            </w:pPr>
            <w:r>
              <w:t>38.22</w:t>
            </w:r>
          </w:p>
        </w:tc>
        <w:tc>
          <w:tcPr>
            <w:tcW w:w="2551" w:type="dxa"/>
            <w:vAlign w:val="center"/>
          </w:tcPr>
          <w:p>
            <w:pPr>
              <w:pStyle w:val="13"/>
            </w:pPr>
          </w:p>
        </w:tc>
        <w:tc>
          <w:tcPr>
            <w:tcW w:w="2551" w:type="dxa"/>
            <w:vAlign w:val="center"/>
          </w:tcPr>
          <w:p>
            <w:pPr>
              <w:pStyle w:val="13"/>
            </w:pPr>
            <w:r>
              <w:t>38.22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21205</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2120501</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3</w:t>
            </w:r>
            <w:r>
              <w:rPr>
                <w:lang w:eastAsia="zh-CN"/>
              </w:rPr>
              <w:t>83.65</w:t>
            </w:r>
          </w:p>
        </w:tc>
        <w:tc>
          <w:tcPr>
            <w:tcW w:w="2551" w:type="dxa"/>
            <w:vAlign w:val="center"/>
          </w:tcPr>
          <w:p>
            <w:pPr>
              <w:pStyle w:val="13"/>
            </w:pPr>
            <w:r>
              <w:rPr>
                <w:lang w:eastAsia="zh-CN"/>
              </w:rPr>
              <w:t>26.79</w:t>
            </w:r>
          </w:p>
        </w:tc>
        <w:tc>
          <w:tcPr>
            <w:tcW w:w="2551" w:type="dxa"/>
            <w:vAlign w:val="center"/>
          </w:tcPr>
          <w:p>
            <w:pPr>
              <w:pStyle w:val="13"/>
              <w:rPr>
                <w:lang w:eastAsia="zh-CN"/>
              </w:rPr>
            </w:pPr>
            <w:r>
              <w:t>3</w:t>
            </w:r>
            <w:r>
              <w:rPr>
                <w:lang w:eastAsia="zh-CN"/>
              </w:rPr>
              <w:t>56.86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w:t>
            </w:r>
          </w:p>
        </w:tc>
        <w:tc>
          <w:tcPr>
            <w:tcW w:w="4535" w:type="dxa"/>
            <w:vAlign w:val="center"/>
          </w:tcPr>
          <w:p>
            <w:pPr>
              <w:pStyle w:val="14"/>
            </w:pPr>
            <w:r>
              <w:rPr>
                <w:rFonts w:hint="eastAsia"/>
              </w:rPr>
              <w:t>农业农村</w:t>
            </w:r>
          </w:p>
        </w:tc>
        <w:tc>
          <w:tcPr>
            <w:tcW w:w="2551" w:type="dxa"/>
            <w:vAlign w:val="center"/>
          </w:tcPr>
          <w:p>
            <w:pPr>
              <w:pStyle w:val="13"/>
            </w:pPr>
            <w:r>
              <w:t>26.79</w:t>
            </w:r>
          </w:p>
        </w:tc>
        <w:tc>
          <w:tcPr>
            <w:tcW w:w="2551" w:type="dxa"/>
            <w:vAlign w:val="center"/>
          </w:tcPr>
          <w:p>
            <w:pPr>
              <w:pStyle w:val="13"/>
            </w:pPr>
            <w:r>
              <w:rPr>
                <w:lang w:eastAsia="zh-CN"/>
              </w:rPr>
              <w:t>26.79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2130152</w:t>
            </w:r>
          </w:p>
        </w:tc>
        <w:tc>
          <w:tcPr>
            <w:tcW w:w="4535" w:type="dxa"/>
            <w:vAlign w:val="center"/>
          </w:tcPr>
          <w:p>
            <w:pPr>
              <w:pStyle w:val="14"/>
            </w:pPr>
            <w:r>
              <w:rPr>
                <w:rFonts w:hint="eastAsia"/>
              </w:rPr>
              <w:t>对高校毕业生到基层任职补助</w:t>
            </w:r>
          </w:p>
        </w:tc>
        <w:tc>
          <w:tcPr>
            <w:tcW w:w="2551" w:type="dxa"/>
            <w:vAlign w:val="center"/>
          </w:tcPr>
          <w:p>
            <w:pPr>
              <w:pStyle w:val="13"/>
            </w:pPr>
            <w:r>
              <w:t>26.79</w:t>
            </w:r>
          </w:p>
        </w:tc>
        <w:tc>
          <w:tcPr>
            <w:tcW w:w="2551" w:type="dxa"/>
            <w:vAlign w:val="center"/>
          </w:tcPr>
          <w:p>
            <w:pPr>
              <w:pStyle w:val="13"/>
            </w:pPr>
            <w:r>
              <w:rPr>
                <w:lang w:eastAsia="zh-CN"/>
              </w:rPr>
              <w:t>26.79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2130234</w:t>
            </w:r>
          </w:p>
        </w:tc>
        <w:tc>
          <w:tcPr>
            <w:tcW w:w="4535" w:type="dxa"/>
            <w:vAlign w:val="center"/>
          </w:tcPr>
          <w:p>
            <w:pPr>
              <w:pStyle w:val="14"/>
            </w:pPr>
            <w:r>
              <w:rPr>
                <w:rFonts w:hint="eastAsia"/>
              </w:rPr>
              <w:t>森林草原防灾减灾</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3</w:t>
            </w:r>
            <w:r>
              <w:rPr>
                <w:lang w:eastAsia="zh-CN"/>
              </w:rPr>
              <w:t>52.86</w:t>
            </w:r>
          </w:p>
        </w:tc>
        <w:tc>
          <w:tcPr>
            <w:tcW w:w="2551" w:type="dxa"/>
            <w:vAlign w:val="center"/>
          </w:tcPr>
          <w:p>
            <w:pPr>
              <w:pStyle w:val="13"/>
            </w:pPr>
          </w:p>
        </w:tc>
        <w:tc>
          <w:tcPr>
            <w:tcW w:w="2551" w:type="dxa"/>
            <w:vAlign w:val="center"/>
          </w:tcPr>
          <w:p>
            <w:pPr>
              <w:pStyle w:val="13"/>
            </w:pPr>
            <w:r>
              <w:t>3</w:t>
            </w:r>
            <w:r>
              <w:rPr>
                <w:lang w:eastAsia="zh-CN"/>
              </w:rPr>
              <w:t>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3</w:t>
            </w:r>
            <w:r>
              <w:rPr>
                <w:lang w:eastAsia="zh-CN"/>
              </w:rPr>
              <w:t>52.86</w:t>
            </w:r>
          </w:p>
        </w:tc>
        <w:tc>
          <w:tcPr>
            <w:tcW w:w="2551" w:type="dxa"/>
            <w:vAlign w:val="center"/>
          </w:tcPr>
          <w:p>
            <w:pPr>
              <w:pStyle w:val="13"/>
            </w:pPr>
          </w:p>
        </w:tc>
        <w:tc>
          <w:tcPr>
            <w:tcW w:w="2551" w:type="dxa"/>
            <w:vAlign w:val="center"/>
          </w:tcPr>
          <w:p>
            <w:pPr>
              <w:pStyle w:val="13"/>
            </w:pPr>
            <w:r>
              <w:t>3</w:t>
            </w:r>
            <w:r>
              <w:rPr>
                <w:lang w:eastAsia="zh-CN"/>
              </w:rPr>
              <w:t>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w:t>
            </w:r>
            <w:r>
              <w:rPr>
                <w:rFonts w:hint="eastAsia"/>
                <w:lang w:eastAsia="zh-CN"/>
              </w:rPr>
              <w:t>单位</w:t>
            </w:r>
            <w:r>
              <w:rPr>
                <w:rFonts w:hint="eastAsia"/>
              </w:rPr>
              <w:t>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rPr>
                <w:rFonts w:hint="default"/>
                <w:lang w:val="en-US"/>
              </w:rPr>
            </w:pPr>
            <w:r>
              <w:rPr>
                <w:rFonts w:hint="eastAsia"/>
                <w:lang w:val="en-US" w:eastAsia="zh-CN"/>
              </w:rPr>
              <w:t>554.46</w:t>
            </w:r>
          </w:p>
        </w:tc>
        <w:tc>
          <w:tcPr>
            <w:tcW w:w="2551" w:type="dxa"/>
            <w:vAlign w:val="center"/>
          </w:tcPr>
          <w:p>
            <w:pPr>
              <w:pStyle w:val="17"/>
            </w:pPr>
            <w:r>
              <w:rPr>
                <w:lang w:eastAsia="zh-CN"/>
              </w:rPr>
              <w:t>517.92</w:t>
            </w:r>
          </w:p>
        </w:tc>
        <w:tc>
          <w:tcPr>
            <w:tcW w:w="2551" w:type="dxa"/>
            <w:vAlign w:val="center"/>
          </w:tcPr>
          <w:p>
            <w:pPr>
              <w:pStyle w:val="17"/>
              <w:rPr>
                <w:rFonts w:hint="default" w:eastAsia="方正书宋_GBK"/>
                <w:lang w:val="en-US" w:eastAsia="zh-CN"/>
              </w:rPr>
            </w:pPr>
            <w:r>
              <w:rPr>
                <w:rFonts w:hint="eastAsia"/>
                <w:lang w:val="en-US" w:eastAsia="zh-CN"/>
              </w:rP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rPr>
                <w:lang w:eastAsia="zh-CN"/>
              </w:rPr>
              <w:t>503.03</w:t>
            </w:r>
          </w:p>
        </w:tc>
        <w:tc>
          <w:tcPr>
            <w:tcW w:w="2551" w:type="dxa"/>
            <w:vAlign w:val="center"/>
          </w:tcPr>
          <w:p>
            <w:pPr>
              <w:pStyle w:val="13"/>
            </w:pPr>
            <w:r>
              <w:rPr>
                <w:lang w:eastAsia="zh-CN"/>
              </w:rPr>
              <w:t>503.03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w:t>
            </w:r>
            <w:r>
              <w:rPr>
                <w:lang w:eastAsia="zh-CN"/>
              </w:rPr>
              <w:t>27.82</w:t>
            </w:r>
          </w:p>
        </w:tc>
        <w:tc>
          <w:tcPr>
            <w:tcW w:w="2551" w:type="dxa"/>
            <w:vAlign w:val="center"/>
          </w:tcPr>
          <w:p>
            <w:pPr>
              <w:pStyle w:val="13"/>
            </w:pPr>
            <w:r>
              <w:t>127.82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w:t>
            </w:r>
            <w:r>
              <w:rPr>
                <w:lang w:eastAsia="zh-CN"/>
              </w:rPr>
              <w:t>32.55</w:t>
            </w:r>
          </w:p>
        </w:tc>
        <w:tc>
          <w:tcPr>
            <w:tcW w:w="2551" w:type="dxa"/>
            <w:vAlign w:val="center"/>
          </w:tcPr>
          <w:p>
            <w:pPr>
              <w:pStyle w:val="13"/>
            </w:pPr>
            <w:r>
              <w:t>132.55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62.25</w:t>
            </w:r>
          </w:p>
        </w:tc>
        <w:tc>
          <w:tcPr>
            <w:tcW w:w="2551" w:type="dxa"/>
            <w:vAlign w:val="center"/>
          </w:tcPr>
          <w:p>
            <w:pPr>
              <w:pStyle w:val="13"/>
            </w:pPr>
            <w:r>
              <w:t>62.25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39.11</w:t>
            </w:r>
          </w:p>
        </w:tc>
        <w:tc>
          <w:tcPr>
            <w:tcW w:w="2551" w:type="dxa"/>
            <w:vAlign w:val="center"/>
          </w:tcPr>
          <w:p>
            <w:pPr>
              <w:pStyle w:val="13"/>
            </w:pPr>
            <w:r>
              <w:t>39.11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44.54</w:t>
            </w:r>
          </w:p>
        </w:tc>
        <w:tc>
          <w:tcPr>
            <w:tcW w:w="2551" w:type="dxa"/>
            <w:vAlign w:val="center"/>
          </w:tcPr>
          <w:p>
            <w:pPr>
              <w:pStyle w:val="13"/>
            </w:pPr>
            <w:r>
              <w:t>44.54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37.00</w:t>
            </w:r>
          </w:p>
        </w:tc>
        <w:tc>
          <w:tcPr>
            <w:tcW w:w="2551" w:type="dxa"/>
            <w:vAlign w:val="center"/>
          </w:tcPr>
          <w:p>
            <w:pPr>
              <w:pStyle w:val="13"/>
            </w:pPr>
            <w:r>
              <w:t>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rPr>
                <w:lang w:eastAsia="zh-CN"/>
              </w:rPr>
            </w:pPr>
            <w:r>
              <w:rPr>
                <w:lang w:eastAsia="zh-CN"/>
              </w:rPr>
              <w:t>59.76</w:t>
            </w:r>
          </w:p>
        </w:tc>
        <w:tc>
          <w:tcPr>
            <w:tcW w:w="2551" w:type="dxa"/>
            <w:vAlign w:val="center"/>
          </w:tcPr>
          <w:p>
            <w:pPr>
              <w:pStyle w:val="13"/>
            </w:pPr>
            <w:r>
              <w:rPr>
                <w:lang w:eastAsia="zh-CN"/>
              </w:rPr>
              <w:t>59.76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rPr>
                <w:rFonts w:hint="default" w:eastAsia="方正书宋_GBK"/>
                <w:lang w:val="en-US" w:eastAsia="zh-CN"/>
              </w:rPr>
            </w:pPr>
            <w:r>
              <w:rPr>
                <w:rFonts w:hint="eastAsia"/>
                <w:lang w:val="en-US" w:eastAsia="zh-CN"/>
              </w:rPr>
              <w:t>36.54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rPr>
                <w:lang w:eastAsia="zh-CN"/>
              </w:rPr>
              <w:t>19.13</w:t>
            </w:r>
          </w:p>
        </w:tc>
        <w:tc>
          <w:tcPr>
            <w:tcW w:w="2551" w:type="dxa"/>
            <w:vAlign w:val="center"/>
          </w:tcPr>
          <w:p>
            <w:pPr>
              <w:pStyle w:val="13"/>
            </w:pPr>
          </w:p>
        </w:tc>
        <w:tc>
          <w:tcPr>
            <w:tcW w:w="2551" w:type="dxa"/>
            <w:vAlign w:val="center"/>
          </w:tcPr>
          <w:p>
            <w:pPr>
              <w:pStyle w:val="13"/>
              <w:rPr>
                <w:rFonts w:hint="default"/>
                <w:lang w:val="en-US"/>
              </w:rPr>
            </w:pPr>
            <w:r>
              <w:rPr>
                <w:rFonts w:hint="eastAsia"/>
                <w:lang w:val="en-US" w:eastAsia="zh-CN"/>
              </w:rP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11.64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13.77</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rPr>
                <w:rFonts w:hint="eastAsia"/>
              </w:rPr>
              <w:t>差旅费</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rPr>
                <w:rFonts w:hint="eastAsia"/>
              </w:rPr>
              <w:t>会议费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rPr>
                <w:rFonts w:hint="eastAsia"/>
              </w:rP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30218</w:t>
            </w:r>
          </w:p>
        </w:tc>
        <w:tc>
          <w:tcPr>
            <w:tcW w:w="4535" w:type="dxa"/>
            <w:vAlign w:val="center"/>
          </w:tcPr>
          <w:p>
            <w:pPr>
              <w:pStyle w:val="14"/>
            </w:pPr>
            <w:r>
              <w:rPr>
                <w:rFonts w:hint="eastAsia"/>
              </w:rPr>
              <w:t>专用材料费</w:t>
            </w:r>
          </w:p>
        </w:tc>
        <w:tc>
          <w:tcPr>
            <w:tcW w:w="2551" w:type="dxa"/>
            <w:vAlign w:val="center"/>
          </w:tcPr>
          <w:p>
            <w:pPr>
              <w:pStyle w:val="13"/>
            </w:pPr>
            <w:r>
              <w:t>6.93</w:t>
            </w:r>
          </w:p>
        </w:tc>
        <w:tc>
          <w:tcPr>
            <w:tcW w:w="2551" w:type="dxa"/>
            <w:vAlign w:val="center"/>
          </w:tcPr>
          <w:p>
            <w:pPr>
              <w:pStyle w:val="13"/>
            </w:pPr>
          </w:p>
        </w:tc>
        <w:tc>
          <w:tcPr>
            <w:tcW w:w="2551"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rPr>
                <w:rFonts w:hint="eastAsia"/>
              </w:rPr>
              <w:t>劳务费</w:t>
            </w:r>
          </w:p>
        </w:tc>
        <w:tc>
          <w:tcPr>
            <w:tcW w:w="2551" w:type="dxa"/>
            <w:vAlign w:val="center"/>
          </w:tcPr>
          <w:p>
            <w:pPr>
              <w:pStyle w:val="13"/>
            </w:pPr>
            <w:r>
              <w:t>19.68</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2.56</w:t>
            </w:r>
          </w:p>
        </w:tc>
        <w:tc>
          <w:tcPr>
            <w:tcW w:w="2551" w:type="dxa"/>
            <w:vAlign w:val="center"/>
          </w:tcPr>
          <w:p>
            <w:pPr>
              <w:pStyle w:val="13"/>
            </w:pPr>
          </w:p>
        </w:tc>
        <w:tc>
          <w:tcPr>
            <w:tcW w:w="2551" w:type="dxa"/>
            <w:vAlign w:val="center"/>
          </w:tcPr>
          <w:p>
            <w:pPr>
              <w:pStyle w:val="13"/>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25.14</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14.89</w:t>
            </w:r>
          </w:p>
        </w:tc>
        <w:tc>
          <w:tcPr>
            <w:tcW w:w="2551" w:type="dxa"/>
            <w:vAlign w:val="center"/>
          </w:tcPr>
          <w:p>
            <w:pPr>
              <w:pStyle w:val="13"/>
            </w:pPr>
            <w:r>
              <w:t>14.89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3.86</w:t>
            </w:r>
          </w:p>
        </w:tc>
        <w:tc>
          <w:tcPr>
            <w:tcW w:w="2551" w:type="dxa"/>
            <w:vAlign w:val="center"/>
          </w:tcPr>
          <w:p>
            <w:pPr>
              <w:pStyle w:val="13"/>
            </w:pPr>
            <w:r>
              <w:t>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10.79</w:t>
            </w:r>
          </w:p>
        </w:tc>
        <w:tc>
          <w:tcPr>
            <w:tcW w:w="2551" w:type="dxa"/>
            <w:vAlign w:val="center"/>
          </w:tcPr>
          <w:p>
            <w:pPr>
              <w:pStyle w:val="13"/>
            </w:pPr>
            <w:r>
              <w:t>10.79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预算财政拨款</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三公</w:t>
      </w:r>
      <w:r>
        <w:rPr>
          <w:rFonts w:hint="eastAsia" w:ascii="宋体" w:hAnsi="宋体" w:cs="宋体"/>
          <w:color w:val="000000"/>
          <w:sz w:val="36"/>
        </w:rPr>
        <w:t>”</w:t>
      </w:r>
      <w:r>
        <w:rPr>
          <w:rFonts w:hint="eastAsia" w:ascii="方正小标宋_GBK" w:hAnsi="方正小标宋_GBK" w:eastAsia="方正小标宋_GBK" w:cs="方正小标宋_GBK"/>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173</w:t>
            </w:r>
            <w:r>
              <w:rPr>
                <w:rFonts w:hint="eastAsia"/>
                <w:lang w:val="en-US" w:eastAsia="zh-CN"/>
              </w:rPr>
              <w:t>002</w:t>
            </w:r>
            <w:r>
              <w:rPr>
                <w:rFonts w:hint="eastAsia"/>
              </w:rPr>
              <w:t>沙河市柴关乡人民政府</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1</w:t>
            </w:r>
            <w:r>
              <w:rPr>
                <w:rFonts w:hint="eastAsia"/>
                <w:lang w:val="en-US" w:eastAsia="zh-CN"/>
              </w:rPr>
              <w:t>3</w:t>
            </w:r>
            <w:r>
              <w:t>.50</w:t>
            </w:r>
          </w:p>
        </w:tc>
        <w:tc>
          <w:tcPr>
            <w:tcW w:w="2381" w:type="dxa"/>
            <w:vAlign w:val="center"/>
          </w:tcPr>
          <w:p>
            <w:pPr>
              <w:pStyle w:val="17"/>
            </w:pPr>
            <w:r>
              <w:t>1</w:t>
            </w:r>
            <w:r>
              <w:rPr>
                <w:rFonts w:hint="eastAsia"/>
                <w:lang w:val="en-US" w:eastAsia="zh-CN"/>
              </w:rPr>
              <w:t>3</w:t>
            </w:r>
            <w:r>
              <w:t>.50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ascii="宋体" w:hAnsi="宋体" w:eastAsia="宋体" w:cs="宋体"/>
              </w:rPr>
              <w:t>“</w:t>
            </w:r>
            <w:r>
              <w:rPr>
                <w:rFonts w:hint="eastAsia"/>
              </w:rPr>
              <w:t>三公</w:t>
            </w:r>
            <w:r>
              <w:rPr>
                <w:rFonts w:hint="eastAsia" w:ascii="宋体" w:hAnsi="宋体" w:eastAsia="宋体" w:cs="宋体"/>
              </w:rPr>
              <w:t>”</w:t>
            </w:r>
            <w:r>
              <w:rPr>
                <w:rFonts w:hint="eastAsia"/>
              </w:rPr>
              <w:t>经费小计</w:t>
            </w:r>
          </w:p>
        </w:tc>
        <w:tc>
          <w:tcPr>
            <w:tcW w:w="2381" w:type="dxa"/>
            <w:vAlign w:val="center"/>
          </w:tcPr>
          <w:p>
            <w:pPr>
              <w:pStyle w:val="13"/>
            </w:pPr>
            <w:r>
              <w:t>13.50</w:t>
            </w:r>
          </w:p>
        </w:tc>
        <w:tc>
          <w:tcPr>
            <w:tcW w:w="2381" w:type="dxa"/>
            <w:vAlign w:val="center"/>
          </w:tcPr>
          <w:p>
            <w:pPr>
              <w:pStyle w:val="13"/>
            </w:pPr>
            <w:r>
              <w:t>13.50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12.00</w:t>
            </w:r>
          </w:p>
        </w:tc>
        <w:tc>
          <w:tcPr>
            <w:tcW w:w="2381" w:type="dxa"/>
            <w:vAlign w:val="center"/>
          </w:tcPr>
          <w:p>
            <w:pPr>
              <w:pStyle w:val="13"/>
            </w:pPr>
            <w:r>
              <w:t>12.00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r>
              <w:t>1.50</w:t>
            </w:r>
          </w:p>
        </w:tc>
        <w:tc>
          <w:tcPr>
            <w:tcW w:w="2381" w:type="dxa"/>
            <w:vAlign w:val="center"/>
          </w:tcPr>
          <w:p>
            <w:pPr>
              <w:pStyle w:val="13"/>
            </w:pPr>
            <w:r>
              <w:t>1.50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rPr>
                <w:rFonts w:hint="eastAsia"/>
              </w:rP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rPr>
                <w:rFonts w:hint="eastAsia"/>
              </w:rP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沙河市柴关乡人民政府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hint="eastAsia" w:ascii="方正书宋_GBK" w:hAnsi="方正书宋_GBK" w:eastAsia="方正书宋_GBK" w:cs="方正书宋_GBK"/>
          <w:color w:val="FFFFFF"/>
          <w:sz w:val="21"/>
        </w:rPr>
        <w:t>预算信息公开情况说明</w:t>
      </w:r>
    </w:p>
    <w:p>
      <w:pPr>
        <w:jc w:val="center"/>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hint="eastAsia" w:ascii="方正小标宋_GBK" w:hAnsi="方正小标宋_GBK" w:eastAsia="方正小标宋_GBK" w:cs="方正小标宋_GBK"/>
          <w:color w:val="000000"/>
          <w:sz w:val="44"/>
        </w:rPr>
        <w:t>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、《地方预决算公开操作规程》和《关于进一步推进预算公开工作的实施意见》规定，现将沙河市柴关乡人民政府</w:t>
      </w: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w:t>
      </w:r>
      <w:r>
        <w:rPr>
          <w:rFonts w:hint="eastAsia" w:ascii="黑体" w:hAnsi="黑体" w:eastAsia="黑体" w:cs="黑体"/>
          <w:color w:val="000000"/>
          <w:sz w:val="32"/>
          <w:lang w:eastAsia="zh-CN"/>
        </w:rPr>
        <w:t>单位</w:t>
      </w:r>
      <w:r>
        <w:rPr>
          <w:rFonts w:hint="eastAsia"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职责：</w:t>
      </w:r>
    </w:p>
    <w:p>
      <w:pPr>
        <w:pStyle w:val="19"/>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eastAsia="zh-CN"/>
        </w:rPr>
        <w:t>指导</w:t>
      </w:r>
      <w:r>
        <w:rPr>
          <w:rFonts w:hint="eastAsia"/>
        </w:rPr>
        <w:t>加强村委会建设，充分发挥村委会作用，提高其服务工作水平；办理上级政府交办的其他事项。</w:t>
      </w:r>
    </w:p>
    <w:p>
      <w:pPr>
        <w:pStyle w:val="1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hint="eastAsia" w:ascii="方正小标宋_GBK" w:hAnsi="方正小标宋_GBK" w:eastAsia="方正小标宋_GBK" w:cs="方正小标宋_GBK"/>
          <w:color w:val="000000"/>
          <w:sz w:val="32"/>
        </w:rPr>
        <w:t>机构设置情况</w:t>
      </w:r>
      <w:bookmarkStart w:id="18" w:name="_GoBack"/>
      <w:bookmarkEnd w:id="1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jc w:val="center"/>
              <w:rPr>
                <w:rFonts w:hint="eastAsia" w:eastAsia="方正书宋_GBK"/>
                <w:lang w:val="en-US" w:eastAsia="zh-CN"/>
              </w:rPr>
            </w:pPr>
            <w:r>
              <w:rPr>
                <w:rFonts w:hint="eastAsia"/>
              </w:rPr>
              <w:t>沙河市柴关乡人民政府</w:t>
            </w:r>
            <w:r>
              <w:rPr>
                <w:rFonts w:hint="eastAsia"/>
                <w:lang w:val="en-US" w:eastAsia="zh-CN"/>
              </w:rPr>
              <w:t>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w:t>
      </w:r>
      <w:r>
        <w:rPr>
          <w:rFonts w:hint="eastAsia" w:ascii="黑体" w:hAnsi="黑体" w:eastAsia="黑体" w:cs="黑体"/>
          <w:color w:val="000000"/>
          <w:sz w:val="32"/>
          <w:lang w:eastAsia="zh-CN"/>
        </w:rPr>
        <w:t>单位</w:t>
      </w:r>
      <w:r>
        <w:rPr>
          <w:rFonts w:hint="eastAsia" w:ascii="黑体" w:hAnsi="黑体" w:eastAsia="黑体" w:cs="黑体"/>
          <w:color w:val="000000"/>
          <w:sz w:val="32"/>
        </w:rPr>
        <w:t>预算安排的总体情况</w:t>
      </w:r>
      <w:bookmarkEnd w:id="10"/>
    </w:p>
    <w:p>
      <w:pPr>
        <w:pStyle w:val="20"/>
      </w:pPr>
      <w:r>
        <w:rPr>
          <w:rFonts w:hint="eastAsia"/>
        </w:rPr>
        <w:t>按照预算管理有关规定，目前我单位预算的编制实行综合预算制度，即全部收入和支出都反映预算中。</w:t>
      </w:r>
    </w:p>
    <w:p>
      <w:pPr>
        <w:pStyle w:val="20"/>
      </w:pPr>
      <w:r>
        <w:t>1</w:t>
      </w:r>
      <w:r>
        <w:rPr>
          <w:rFonts w:hint="eastAsia"/>
        </w:rPr>
        <w:t>、收入说明</w:t>
      </w:r>
    </w:p>
    <w:p>
      <w:pPr>
        <w:pStyle w:val="20"/>
      </w:pPr>
      <w:r>
        <w:rPr>
          <w:rFonts w:hint="eastAsia"/>
        </w:rPr>
        <w:t>反映本</w:t>
      </w:r>
      <w:r>
        <w:rPr>
          <w:rFonts w:hint="eastAsia"/>
          <w:lang w:eastAsia="zh-CN"/>
        </w:rPr>
        <w:t>单位</w:t>
      </w:r>
      <w:r>
        <w:rPr>
          <w:rFonts w:hint="eastAsia"/>
        </w:rPr>
        <w:t>当年全部收入。</w:t>
      </w:r>
      <w:r>
        <w:t>2022</w:t>
      </w:r>
      <w:r>
        <w:rPr>
          <w:rFonts w:hint="eastAsia"/>
        </w:rPr>
        <w:t>年预算收入</w:t>
      </w:r>
      <w:r>
        <w:t>1075.15</w:t>
      </w:r>
      <w:r>
        <w:rPr>
          <w:rFonts w:hint="eastAsia"/>
        </w:rPr>
        <w:t>万元，其中：一般公共预算收入</w:t>
      </w:r>
      <w:r>
        <w:t>1075.15</w:t>
      </w:r>
      <w:r>
        <w:rPr>
          <w:rFonts w:hint="eastAsia"/>
        </w:rPr>
        <w:t>万元，基金预算拨款</w:t>
      </w:r>
      <w:r>
        <w:t>0</w:t>
      </w:r>
      <w:r>
        <w:rPr>
          <w:rFonts w:hint="eastAsia"/>
          <w:lang w:val="en-US" w:eastAsia="zh-CN"/>
        </w:rPr>
        <w:t>万</w:t>
      </w:r>
      <w:r>
        <w:rPr>
          <w:rFonts w:hint="eastAsia"/>
        </w:rPr>
        <w:t>元。</w:t>
      </w:r>
      <w:r>
        <w:t xml:space="preserve">     </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收支预算总表支出栏、基本支出表、项目支出表按经济分类和支出功能分类科目编制，反映沙河市柴关乡人民政府</w:t>
      </w:r>
      <w:r>
        <w:t>2022</w:t>
      </w:r>
      <w:r>
        <w:rPr>
          <w:rFonts w:hint="eastAsia"/>
        </w:rPr>
        <w:t>年度</w:t>
      </w:r>
      <w:r>
        <w:rPr>
          <w:rFonts w:hint="eastAsia"/>
          <w:lang w:eastAsia="zh-CN"/>
        </w:rPr>
        <w:t>单位</w:t>
      </w:r>
      <w:r>
        <w:rPr>
          <w:rFonts w:hint="eastAsia"/>
        </w:rPr>
        <w:t>预算中支出预算的总体情况。</w:t>
      </w:r>
      <w:r>
        <w:t>2022</w:t>
      </w:r>
      <w:r>
        <w:rPr>
          <w:rFonts w:hint="eastAsia"/>
        </w:rPr>
        <w:t>年支出预算</w:t>
      </w:r>
      <w:r>
        <w:t>1075.15</w:t>
      </w:r>
      <w:r>
        <w:rPr>
          <w:rFonts w:hint="eastAsia"/>
        </w:rPr>
        <w:t>万元，其中基本支出</w:t>
      </w:r>
      <w:r>
        <w:rPr>
          <w:rFonts w:hint="eastAsia"/>
          <w:lang w:val="en-US" w:eastAsia="zh-CN"/>
        </w:rPr>
        <w:t>554.46</w:t>
      </w:r>
      <w:r>
        <w:rPr>
          <w:rFonts w:hint="eastAsia"/>
        </w:rPr>
        <w:t>万元，包括人员经费</w:t>
      </w:r>
      <w:r>
        <w:t>517.92</w:t>
      </w:r>
      <w:r>
        <w:rPr>
          <w:rFonts w:hint="eastAsia"/>
        </w:rPr>
        <w:t>万元和日常公用经费</w:t>
      </w:r>
      <w:r>
        <w:rPr>
          <w:rFonts w:hint="eastAsia"/>
          <w:lang w:val="en-US" w:eastAsia="zh-CN"/>
        </w:rPr>
        <w:t>36.54</w:t>
      </w:r>
      <w:r>
        <w:rPr>
          <w:rFonts w:hint="eastAsia"/>
        </w:rPr>
        <w:t>万元；项目支出</w:t>
      </w:r>
      <w:r>
        <w:rPr>
          <w:rFonts w:hint="eastAsia"/>
          <w:lang w:val="en-US" w:eastAsia="zh-CN"/>
        </w:rPr>
        <w:t>520.69</w:t>
      </w:r>
      <w:r>
        <w:rPr>
          <w:rFonts w:hint="eastAsia"/>
        </w:rPr>
        <w:t>万元，</w:t>
      </w:r>
      <w:r>
        <w:rPr>
          <w:rFonts w:hint="eastAsia"/>
          <w:lang w:eastAsia="zh-CN"/>
        </w:rPr>
        <w:t>乡镇运转</w:t>
      </w:r>
      <w:r>
        <w:rPr>
          <w:rFonts w:hint="eastAsia"/>
          <w:lang w:val="en-US" w:eastAsia="zh-CN"/>
        </w:rPr>
        <w:t>103.01万元，</w:t>
      </w:r>
      <w:r>
        <w:rPr>
          <w:rFonts w:hint="eastAsia"/>
        </w:rPr>
        <w:t>基层武装工作经费</w:t>
      </w:r>
      <w:r>
        <w:t>3</w:t>
      </w:r>
      <w:r>
        <w:rPr>
          <w:rFonts w:hint="eastAsia"/>
        </w:rPr>
        <w:t>万元</w:t>
      </w:r>
      <w:r>
        <w:t>,</w:t>
      </w:r>
      <w:r>
        <w:rPr>
          <w:rFonts w:hint="eastAsia"/>
        </w:rPr>
        <w:t>其他环境保护管理实事务支出</w:t>
      </w:r>
      <w:r>
        <w:t>38.22</w:t>
      </w:r>
      <w:r>
        <w:rPr>
          <w:rFonts w:hint="eastAsia"/>
        </w:rPr>
        <w:t>万元</w:t>
      </w:r>
      <w:r>
        <w:t>,</w:t>
      </w:r>
      <w:r>
        <w:rPr>
          <w:rFonts w:hint="eastAsia"/>
        </w:rPr>
        <w:t>对村委会和党支部的补助</w:t>
      </w:r>
      <w:r>
        <w:t>352.</w:t>
      </w:r>
      <w:r>
        <w:rPr>
          <w:rFonts w:hint="eastAsia"/>
          <w:lang w:val="en-US" w:eastAsia="zh-CN"/>
        </w:rPr>
        <w:t>86</w:t>
      </w:r>
      <w:r>
        <w:rPr>
          <w:rFonts w:hint="eastAsia"/>
        </w:rPr>
        <w:t>万元，林业防灾减灾</w:t>
      </w:r>
      <w:r>
        <w:t>4</w:t>
      </w:r>
      <w:r>
        <w:rPr>
          <w:rFonts w:hint="eastAsia"/>
        </w:rPr>
        <w:t>万元，城乡社区环境卫生</w:t>
      </w:r>
      <w:r>
        <w:t>11.1</w:t>
      </w:r>
      <w:r>
        <w:rPr>
          <w:rFonts w:hint="eastAsia"/>
        </w:rPr>
        <w:t>万元</w:t>
      </w:r>
      <w:r>
        <w:rPr>
          <w:rFonts w:hint="eastAsia"/>
          <w:lang w:eastAsia="zh-CN"/>
        </w:rPr>
        <w:t>，</w:t>
      </w:r>
      <w:r>
        <w:rPr>
          <w:rFonts w:hint="eastAsia"/>
        </w:rPr>
        <w:t>代表工作</w:t>
      </w:r>
      <w:r>
        <w:t>4.5</w:t>
      </w:r>
      <w:r>
        <w:rPr>
          <w:rFonts w:hint="eastAsia"/>
        </w:rPr>
        <w:t>万元，团委工作经费</w:t>
      </w:r>
      <w:r>
        <w:t>2</w:t>
      </w:r>
      <w:r>
        <w:rPr>
          <w:rFonts w:hint="eastAsia"/>
        </w:rPr>
        <w:t>万元，妇联工作经费</w:t>
      </w:r>
      <w:r>
        <w:t>2</w:t>
      </w:r>
      <w:r>
        <w:rPr>
          <w:rFonts w:hint="eastAsia"/>
        </w:rPr>
        <w:t>万</w:t>
      </w:r>
      <w:r>
        <w:rPr>
          <w:rFonts w:hint="eastAsia"/>
          <w:lang w:eastAsia="zh-CN"/>
        </w:rPr>
        <w:t>元</w:t>
      </w:r>
      <w:r>
        <w:rPr>
          <w:rFonts w:hint="eastAsia"/>
        </w:rPr>
        <w:t>。</w:t>
      </w:r>
    </w:p>
    <w:p>
      <w:pPr>
        <w:pStyle w:val="20"/>
      </w:pPr>
      <w:r>
        <w:t>3</w:t>
      </w:r>
      <w:r>
        <w:rPr>
          <w:rFonts w:hint="eastAsia"/>
        </w:rPr>
        <w:t>、比上年增减情况</w:t>
      </w:r>
    </w:p>
    <w:p>
      <w:pPr>
        <w:pStyle w:val="20"/>
        <w:rPr>
          <w:rFonts w:ascii="宋体" w:hAnsi="宋体" w:eastAsia="宋体" w:cs="宋体"/>
          <w:lang w:eastAsia="zh-CN"/>
        </w:rPr>
      </w:pPr>
      <w:r>
        <w:t>2022</w:t>
      </w:r>
      <w:r>
        <w:rPr>
          <w:rFonts w:hint="eastAsia"/>
        </w:rPr>
        <w:t>年预算收支安排</w:t>
      </w:r>
      <w:r>
        <w:t>1075.15</w:t>
      </w:r>
      <w:r>
        <w:rPr>
          <w:rFonts w:hint="eastAsia"/>
        </w:rPr>
        <w:t>万元，较</w:t>
      </w:r>
      <w:r>
        <w:t>2021</w:t>
      </w:r>
      <w:r>
        <w:rPr>
          <w:rFonts w:hint="eastAsia"/>
        </w:rPr>
        <w:t>年预算增加</w:t>
      </w:r>
      <w:r>
        <w:t>91.84</w:t>
      </w:r>
      <w:r>
        <w:rPr>
          <w:rFonts w:hint="eastAsia"/>
        </w:rPr>
        <w:t>万元，其中：基本支出增加</w:t>
      </w:r>
      <w:r>
        <w:rPr>
          <w:rFonts w:hint="eastAsia"/>
          <w:lang w:val="en-US" w:eastAsia="zh-CN"/>
        </w:rPr>
        <w:t>86.82</w:t>
      </w:r>
      <w:r>
        <w:rPr>
          <w:rFonts w:hint="eastAsia"/>
        </w:rPr>
        <w:t>万元，主要为增加人员经费支出；项目支出</w:t>
      </w:r>
      <w:r>
        <w:rPr>
          <w:rFonts w:hint="eastAsia"/>
          <w:lang w:eastAsia="zh-CN"/>
        </w:rPr>
        <w:t>增加</w:t>
      </w:r>
      <w:r>
        <w:rPr>
          <w:rFonts w:hint="eastAsia"/>
          <w:lang w:val="en-US" w:eastAsia="zh-CN"/>
        </w:rPr>
        <w:t>5.02</w:t>
      </w:r>
      <w:r>
        <w:rPr>
          <w:rFonts w:hint="eastAsia"/>
        </w:rPr>
        <w:t>万元</w:t>
      </w:r>
      <w:r>
        <w:rPr>
          <w:rFonts w:hint="eastAsia" w:ascii="宋体" w:hAnsi="宋体" w:eastAsia="宋体" w:cs="宋体"/>
          <w:lang w:eastAsia="zh-CN"/>
        </w:rPr>
        <w:t>，主要为乡镇运转经费的增加。</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机关运行经费安排</w:t>
      </w:r>
      <w:r>
        <w:rPr>
          <w:rFonts w:hint="eastAsia"/>
          <w:lang w:val="en-US" w:eastAsia="zh-CN"/>
        </w:rPr>
        <w:t>36.54</w:t>
      </w:r>
      <w:r>
        <w:rPr>
          <w:rFonts w:hint="eastAsia"/>
        </w:rPr>
        <w:t>万元，主要用于机关正常运转、公务用车运行、办公用房维修维护等日常运行支出。</w:t>
      </w:r>
    </w:p>
    <w:p>
      <w:pPr>
        <w:pStyle w:val="21"/>
      </w:pP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年，我单位</w:t>
      </w:r>
      <w:r>
        <w:t>“</w:t>
      </w:r>
      <w:r>
        <w:rPr>
          <w:rFonts w:hint="eastAsia"/>
        </w:rPr>
        <w:t>三公</w:t>
      </w:r>
      <w:r>
        <w:t>”</w:t>
      </w:r>
      <w:r>
        <w:rPr>
          <w:rFonts w:hint="eastAsia"/>
        </w:rPr>
        <w:t>经费预算安排</w:t>
      </w:r>
      <w:r>
        <w:rPr>
          <w:lang w:eastAsia="zh-CN"/>
        </w:rPr>
        <w:t>16.5</w:t>
      </w:r>
      <w:r>
        <w:rPr>
          <w:rFonts w:hint="eastAsia"/>
        </w:rPr>
        <w:t>万元，其中因公出国（境）费</w:t>
      </w:r>
      <w:r>
        <w:t>0</w:t>
      </w:r>
      <w:r>
        <w:rPr>
          <w:rFonts w:hint="eastAsia"/>
        </w:rPr>
        <w:t>元；公务用车购置及运维费</w:t>
      </w:r>
      <w:r>
        <w:t>12</w:t>
      </w:r>
      <w:r>
        <w:rPr>
          <w:rFonts w:hint="eastAsia"/>
        </w:rPr>
        <w:t>万元（公务用车购置费</w:t>
      </w:r>
      <w:r>
        <w:t>0</w:t>
      </w:r>
      <w:r>
        <w:rPr>
          <w:rFonts w:hint="eastAsia"/>
        </w:rPr>
        <w:t>元，公务用车运维费</w:t>
      </w:r>
      <w:r>
        <w:t>12</w:t>
      </w:r>
      <w:r>
        <w:rPr>
          <w:rFonts w:hint="eastAsia"/>
        </w:rPr>
        <w:t>万元），公务接待费</w:t>
      </w:r>
      <w:r>
        <w:t>0</w:t>
      </w:r>
      <w:r>
        <w:rPr>
          <w:rFonts w:hint="eastAsia"/>
        </w:rPr>
        <w:t>万元，与</w:t>
      </w:r>
      <w:r>
        <w:rPr>
          <w:rFonts w:hint="eastAsia"/>
          <w:lang w:eastAsia="zh-CN"/>
        </w:rPr>
        <w:t>去年</w:t>
      </w:r>
      <w:r>
        <w:rPr>
          <w:rFonts w:hint="eastAsia"/>
        </w:rPr>
        <w:t>持平；会议费</w:t>
      </w:r>
      <w:r>
        <w:rPr>
          <w:rFonts w:hint="eastAsia"/>
          <w:lang w:val="en-US" w:eastAsia="zh-CN"/>
        </w:rPr>
        <w:t>0</w:t>
      </w:r>
      <w:r>
        <w:rPr>
          <w:rFonts w:hint="eastAsia"/>
        </w:rPr>
        <w:t>万元，培训费</w:t>
      </w:r>
      <w:r>
        <w:t>0</w:t>
      </w:r>
      <w:r>
        <w:rPr>
          <w:rFonts w:hint="eastAsia"/>
        </w:rPr>
        <w:t>万元，</w:t>
      </w:r>
      <w:r>
        <w:rPr>
          <w:rFonts w:hint="eastAsia" w:ascii="宋体" w:hAnsi="宋体" w:eastAsia="宋体" w:cs="宋体"/>
          <w:lang w:eastAsia="zh-CN"/>
        </w:rPr>
        <w:t>与去年</w:t>
      </w:r>
      <w:r>
        <w:rPr>
          <w:rFonts w:hint="eastAsia" w:ascii="宋体" w:hAnsi="宋体" w:eastAsia="宋体" w:cs="宋体"/>
          <w:lang w:val="en-US" w:eastAsia="zh-CN"/>
        </w:rPr>
        <w:t>减少3万元</w:t>
      </w:r>
      <w:r>
        <w:rPr>
          <w:rFonts w:hint="eastAsia"/>
        </w:rPr>
        <w:t>。</w:t>
      </w:r>
      <w:r>
        <w:t>2022</w:t>
      </w:r>
      <w:r>
        <w:rPr>
          <w:rFonts w:hint="eastAsia"/>
        </w:rPr>
        <w:t>年我单位将继续认真贯彻落实中央八项规定精神和</w:t>
      </w:r>
      <w:r>
        <w:t>“</w:t>
      </w:r>
      <w:r>
        <w:rPr>
          <w:rFonts w:hint="eastAsia"/>
        </w:rPr>
        <w:t>厉行节俭、反对浪费</w:t>
      </w:r>
      <w:r>
        <w:t>”</w:t>
      </w:r>
      <w:r>
        <w:rPr>
          <w:rFonts w:hint="eastAsia"/>
        </w:rPr>
        <w:t>等相关条例，细化措施，强化监督，从严规范和控制</w:t>
      </w:r>
      <w:r>
        <w:t>“</w:t>
      </w:r>
      <w:r>
        <w:rPr>
          <w:rFonts w:hint="eastAsia"/>
        </w:rPr>
        <w:t>三公</w:t>
      </w:r>
      <w:r>
        <w:t>”</w:t>
      </w:r>
      <w:r>
        <w:rPr>
          <w:rFonts w:hint="eastAsia"/>
        </w:rPr>
        <w:t>经费。今后我</w:t>
      </w:r>
      <w:r>
        <w:rPr>
          <w:rFonts w:hint="eastAsia"/>
          <w:lang w:eastAsia="zh-CN"/>
        </w:rPr>
        <w:t>单位</w:t>
      </w:r>
      <w:r>
        <w:rPr>
          <w:rFonts w:hint="eastAsia"/>
        </w:rPr>
        <w:t>将一如既往，积极贯彻落实上级有关规定，强化预算管理，严格控制</w:t>
      </w:r>
      <w:r>
        <w:t>“</w:t>
      </w:r>
      <w:r>
        <w:rPr>
          <w:rFonts w:hint="eastAsia"/>
        </w:rPr>
        <w:t>三公</w:t>
      </w:r>
      <w:r>
        <w:t>”</w:t>
      </w:r>
      <w:r>
        <w:rPr>
          <w:rFonts w:hint="eastAsia"/>
        </w:rPr>
        <w:t>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eastAsia="zh-CN"/>
        </w:rPr>
        <w:t>单位</w:t>
      </w:r>
      <w:r>
        <w:rPr>
          <w:rFonts w:hint="eastAsia" w:ascii="方正楷体_GBK" w:hAnsi="方正楷体_GBK" w:eastAsia="方正楷体_GBK" w:cs="方正楷体_GBK"/>
          <w:b/>
          <w:color w:val="000000"/>
          <w:sz w:val="32"/>
        </w:rPr>
        <w:t>整体绩效目标</w:t>
      </w:r>
    </w:p>
    <w:p>
      <w:pPr>
        <w:spacing w:line="500" w:lineRule="exact"/>
        <w:ind w:firstLine="560"/>
      </w:pPr>
      <w:r>
        <w:rPr>
          <w:rFonts w:hint="eastAsia" w:eastAsia="方正仿宋_GBK"/>
          <w:color w:val="000000"/>
          <w:sz w:val="28"/>
        </w:rPr>
        <w:t>（一）总体绩效目标</w:t>
      </w:r>
    </w:p>
    <w:p>
      <w:pPr>
        <w:pStyle w:val="23"/>
      </w:pPr>
      <w:r>
        <w:rPr>
          <w:rFonts w:hint="eastAsia"/>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spacing w:line="500" w:lineRule="exact"/>
        <w:ind w:firstLine="560"/>
      </w:pPr>
      <w:r>
        <w:rPr>
          <w:rFonts w:hint="eastAsia" w:eastAsia="方正仿宋_GBK"/>
          <w:color w:val="000000"/>
          <w:sz w:val="28"/>
        </w:rPr>
        <w:t>（二）分项绩效目标</w:t>
      </w:r>
    </w:p>
    <w:p>
      <w:pPr>
        <w:pStyle w:val="24"/>
      </w:pPr>
      <w:r>
        <w:t>(</w:t>
      </w:r>
      <w:r>
        <w:rPr>
          <w:rFonts w:hint="eastAsia"/>
        </w:rPr>
        <w:t>一）绩效目标：保障必要办公条件</w:t>
      </w:r>
      <w:r>
        <w:t>,</w:t>
      </w:r>
      <w:r>
        <w:rPr>
          <w:rFonts w:hint="eastAsia"/>
        </w:rPr>
        <w:t>提高工作效率</w:t>
      </w:r>
      <w:r>
        <w:t>,</w:t>
      </w:r>
      <w:r>
        <w:rPr>
          <w:rFonts w:hint="eastAsia"/>
        </w:rPr>
        <w:t>确保各项工作正常运转。</w:t>
      </w:r>
    </w:p>
    <w:p>
      <w:pPr>
        <w:pStyle w:val="24"/>
      </w:pPr>
      <w:r>
        <w:rPr>
          <w:rFonts w:hint="eastAsia"/>
        </w:rPr>
        <w:t>绩效指标：产出指标：</w:t>
      </w:r>
      <w:r>
        <w:t>1</w:t>
      </w:r>
      <w:r>
        <w:rPr>
          <w:rFonts w:hint="eastAsia"/>
        </w:rPr>
        <w:t>、综合事务管理工作的完成率</w:t>
      </w:r>
      <w:r>
        <w:t>2</w:t>
      </w:r>
      <w:r>
        <w:rPr>
          <w:rFonts w:hint="eastAsia"/>
        </w:rPr>
        <w:t>、保质保量完成上级下达任务</w:t>
      </w:r>
      <w:r>
        <w:t>3</w:t>
      </w:r>
      <w:r>
        <w:rPr>
          <w:rFonts w:hint="eastAsia"/>
        </w:rPr>
        <w:t>、按时完成上级下达任务。效果指标：</w:t>
      </w:r>
      <w:r>
        <w:t>1</w:t>
      </w:r>
      <w:r>
        <w:rPr>
          <w:rFonts w:hint="eastAsia"/>
        </w:rPr>
        <w:t>、保障各</w:t>
      </w:r>
      <w:r>
        <w:rPr>
          <w:rFonts w:hint="eastAsia"/>
          <w:lang w:eastAsia="zh-CN"/>
        </w:rPr>
        <w:t>单位</w:t>
      </w:r>
      <w:r>
        <w:rPr>
          <w:rFonts w:hint="eastAsia"/>
        </w:rPr>
        <w:t>重点支出，确保单位正常运转</w:t>
      </w:r>
      <w:r>
        <w:t>2</w:t>
      </w:r>
      <w:r>
        <w:rPr>
          <w:rFonts w:hint="eastAsia"/>
        </w:rPr>
        <w:t>、提高本单位满意率。</w:t>
      </w:r>
    </w:p>
    <w:p>
      <w:pPr>
        <w:pStyle w:val="24"/>
      </w:pPr>
      <w:r>
        <w:rPr>
          <w:rFonts w:hint="eastAsia"/>
        </w:rPr>
        <w:t>（二）绩效目标：保障职工工资、津贴正常发放</w:t>
      </w:r>
      <w:r>
        <w:t>,</w:t>
      </w:r>
      <w:r>
        <w:rPr>
          <w:rFonts w:hint="eastAsia"/>
        </w:rPr>
        <w:t>提高工作积极性，确保各项工作正常运转。</w:t>
      </w:r>
    </w:p>
    <w:p>
      <w:pPr>
        <w:pStyle w:val="24"/>
      </w:pPr>
      <w:r>
        <w:rPr>
          <w:rFonts w:hint="eastAsia"/>
        </w:rPr>
        <w:t>绩效指标：产出指标：</w:t>
      </w:r>
      <w:r>
        <w:t>1</w:t>
      </w:r>
      <w:r>
        <w:rPr>
          <w:rFonts w:hint="eastAsia"/>
        </w:rPr>
        <w:t>、按时发放职工工资</w:t>
      </w:r>
      <w:r>
        <w:t>2</w:t>
      </w:r>
      <w:r>
        <w:rPr>
          <w:rFonts w:hint="eastAsia"/>
        </w:rPr>
        <w:t>、干部考评合格率</w:t>
      </w:r>
      <w:r>
        <w:t>3</w:t>
      </w:r>
      <w:r>
        <w:rPr>
          <w:rFonts w:hint="eastAsia"/>
        </w:rPr>
        <w:t>、缴纳社会保险及时率</w:t>
      </w:r>
    </w:p>
    <w:p>
      <w:pPr>
        <w:pStyle w:val="24"/>
      </w:pPr>
      <w:r>
        <w:rPr>
          <w:rFonts w:hint="eastAsia"/>
        </w:rPr>
        <w:t>效果指标：</w:t>
      </w:r>
      <w:r>
        <w:t>1</w:t>
      </w:r>
      <w:r>
        <w:rPr>
          <w:rFonts w:hint="eastAsia"/>
        </w:rPr>
        <w:t>、办事程序公开透明，完善工作制度，提高办事效率，提升群众满意度</w:t>
      </w:r>
      <w:r>
        <w:t>2</w:t>
      </w:r>
      <w:r>
        <w:rPr>
          <w:rFonts w:hint="eastAsia"/>
        </w:rPr>
        <w:t>、可持续提高职工满意度。</w:t>
      </w:r>
    </w:p>
    <w:p>
      <w:pPr>
        <w:pStyle w:val="24"/>
      </w:pPr>
      <w:r>
        <w:rPr>
          <w:rFonts w:hint="eastAsia"/>
        </w:rPr>
        <w:t>（三）绩效目标：积极推进计划生育优质服务工作。</w:t>
      </w:r>
    </w:p>
    <w:p>
      <w:pPr>
        <w:pStyle w:val="24"/>
      </w:pPr>
      <w:r>
        <w:rPr>
          <w:rFonts w:hint="eastAsia"/>
        </w:rPr>
        <w:t>绩效指标：</w:t>
      </w:r>
      <w:r>
        <w:t>1</w:t>
      </w:r>
      <w:r>
        <w:rPr>
          <w:rFonts w:hint="eastAsia"/>
        </w:rPr>
        <w:t>、农村部分计划生育家庭奖励扶助政策落实</w:t>
      </w:r>
      <w:r>
        <w:t>2</w:t>
      </w:r>
      <w:r>
        <w:rPr>
          <w:rFonts w:hint="eastAsia"/>
        </w:rPr>
        <w:t>、流动人口计划生育服务满意率</w:t>
      </w:r>
      <w:r>
        <w:t>3</w:t>
      </w:r>
      <w:r>
        <w:rPr>
          <w:rFonts w:hint="eastAsia"/>
        </w:rPr>
        <w:t>、人口计划生育服务满意率。</w:t>
      </w:r>
    </w:p>
    <w:p>
      <w:pPr>
        <w:pStyle w:val="24"/>
      </w:pPr>
      <w:r>
        <w:rPr>
          <w:rFonts w:hint="eastAsia"/>
        </w:rPr>
        <w:t>（四）绩效目标：促进农业科技发展，壮大农村集体经济发展。</w:t>
      </w:r>
    </w:p>
    <w:p>
      <w:pPr>
        <w:pStyle w:val="24"/>
      </w:pPr>
      <w:r>
        <w:rPr>
          <w:rFonts w:hint="eastAsia"/>
        </w:rPr>
        <w:t>绩效指标：</w:t>
      </w:r>
      <w:r>
        <w:t>1</w:t>
      </w:r>
      <w:r>
        <w:rPr>
          <w:rFonts w:hint="eastAsia"/>
        </w:rPr>
        <w:t>、推进社会主义新农村建设和促进城乡经济全面协调可持续发展。</w:t>
      </w:r>
      <w:r>
        <w:t>2.</w:t>
      </w:r>
      <w:r>
        <w:rPr>
          <w:rFonts w:hint="eastAsia"/>
        </w:rPr>
        <w:t>保障我乡经济发展。</w:t>
      </w:r>
      <w:r>
        <w:t>3.</w:t>
      </w:r>
      <w:r>
        <w:rPr>
          <w:rFonts w:hint="eastAsia"/>
        </w:rPr>
        <w:t>为我乡辖区内社会稳定做保障。</w:t>
      </w:r>
      <w:r>
        <w:t>4.</w:t>
      </w:r>
      <w:r>
        <w:rPr>
          <w:rFonts w:hint="eastAsia"/>
        </w:rPr>
        <w:t>辅助我乡生态效益。</w:t>
      </w:r>
      <w:r>
        <w:t>5.</w:t>
      </w:r>
      <w:r>
        <w:rPr>
          <w:rFonts w:hint="eastAsia"/>
        </w:rPr>
        <w:t>保障我乡经济可持续性发展。</w:t>
      </w:r>
      <w:r>
        <w:t>6.</w:t>
      </w:r>
      <w:r>
        <w:rPr>
          <w:rFonts w:hint="eastAsia"/>
        </w:rPr>
        <w:t>群众满意度</w:t>
      </w:r>
    </w:p>
    <w:p>
      <w:pPr>
        <w:pStyle w:val="24"/>
      </w:pPr>
      <w:r>
        <w:rPr>
          <w:rFonts w:hint="eastAsia"/>
        </w:rPr>
        <w:t>（五）绩效目标：</w:t>
      </w:r>
      <w:r>
        <w:t>1</w:t>
      </w:r>
      <w:r>
        <w:rPr>
          <w:rFonts w:hint="eastAsia"/>
        </w:rPr>
        <w:t>、完成本辖区内防火禁烧的各项任务，确保不发生火灾。</w:t>
      </w:r>
      <w:r>
        <w:t>2</w:t>
      </w:r>
      <w:r>
        <w:rPr>
          <w:rFonts w:hint="eastAsia"/>
        </w:rPr>
        <w:t>、加强防火宣传，防止火灾发生。</w:t>
      </w:r>
    </w:p>
    <w:p>
      <w:pPr>
        <w:pStyle w:val="24"/>
      </w:pPr>
      <w:r>
        <w:rPr>
          <w:rFonts w:hint="eastAsia"/>
        </w:rPr>
        <w:t>绩效指标：</w:t>
      </w:r>
      <w:r>
        <w:t>1</w:t>
      </w:r>
      <w:r>
        <w:rPr>
          <w:rFonts w:hint="eastAsia"/>
        </w:rPr>
        <w:t>、完成本年度防火任务。</w:t>
      </w:r>
      <w:r>
        <w:t>2</w:t>
      </w:r>
      <w:r>
        <w:rPr>
          <w:rFonts w:hint="eastAsia"/>
        </w:rPr>
        <w:t>、减少防火隐患，维护社会稳定。</w:t>
      </w:r>
      <w:r>
        <w:t>3</w:t>
      </w:r>
      <w:r>
        <w:rPr>
          <w:rFonts w:hint="eastAsia"/>
        </w:rPr>
        <w:t>、保障本辖区生态环境。</w:t>
      </w:r>
      <w:r>
        <w:t>4</w:t>
      </w:r>
      <w:r>
        <w:rPr>
          <w:rFonts w:hint="eastAsia"/>
        </w:rPr>
        <w:t>、保障本辖区内林地防火安全可持续性。</w:t>
      </w:r>
      <w:r>
        <w:t>5</w:t>
      </w:r>
      <w:r>
        <w:rPr>
          <w:rFonts w:hint="eastAsia"/>
        </w:rPr>
        <w:t>、群众满意度。</w:t>
      </w:r>
    </w:p>
    <w:p>
      <w:pPr>
        <w:pStyle w:val="24"/>
      </w:pPr>
      <w:r>
        <w:rPr>
          <w:rFonts w:hint="eastAsia"/>
        </w:rPr>
        <w:t>（六）绩效目标：</w:t>
      </w:r>
      <w:r>
        <w:t>1</w:t>
      </w:r>
      <w:r>
        <w:rPr>
          <w:rFonts w:hint="eastAsia"/>
        </w:rPr>
        <w:t>、完成各村</w:t>
      </w:r>
      <w:r>
        <w:t>“</w:t>
      </w:r>
      <w:r>
        <w:rPr>
          <w:rFonts w:hint="eastAsia"/>
        </w:rPr>
        <w:t>两委</w:t>
      </w:r>
      <w:r>
        <w:t>”</w:t>
      </w:r>
      <w:r>
        <w:rPr>
          <w:rFonts w:hint="eastAsia"/>
        </w:rPr>
        <w:t>成员工资正常发放，确保本村经济、稳定和谐发展。</w:t>
      </w:r>
      <w:r>
        <w:t>2</w:t>
      </w:r>
      <w:r>
        <w:rPr>
          <w:rFonts w:hint="eastAsia"/>
        </w:rPr>
        <w:t>、保障农村基层组织运转需要，农村干部队伍稳定，维护社会稳定，规范流转行为，优化资源配置。</w:t>
      </w:r>
    </w:p>
    <w:p>
      <w:pPr>
        <w:pStyle w:val="24"/>
      </w:pPr>
      <w:r>
        <w:rPr>
          <w:rFonts w:hint="eastAsia"/>
        </w:rPr>
        <w:t>绩效指标：</w:t>
      </w:r>
      <w:r>
        <w:t>1</w:t>
      </w:r>
      <w:r>
        <w:rPr>
          <w:rFonts w:hint="eastAsia"/>
        </w:rPr>
        <w:t>、为</w:t>
      </w:r>
      <w:r>
        <w:t>“</w:t>
      </w:r>
      <w:r>
        <w:rPr>
          <w:rFonts w:hint="eastAsia"/>
        </w:rPr>
        <w:t>双委</w:t>
      </w:r>
      <w:r>
        <w:t>”</w:t>
      </w:r>
      <w:r>
        <w:rPr>
          <w:rFonts w:hint="eastAsia"/>
        </w:rPr>
        <w:t>人员提供基本工资保障。</w:t>
      </w:r>
      <w:r>
        <w:t>2</w:t>
      </w:r>
      <w:r>
        <w:rPr>
          <w:rFonts w:hint="eastAsia"/>
        </w:rPr>
        <w:t>、领导并治理本村经济发展、农业开发、信访稳定等。</w:t>
      </w:r>
      <w:r>
        <w:t>3</w:t>
      </w:r>
      <w:r>
        <w:rPr>
          <w:rFonts w:hint="eastAsia"/>
        </w:rPr>
        <w:t>、群众满意度</w:t>
      </w:r>
    </w:p>
    <w:p>
      <w:pPr>
        <w:pStyle w:val="24"/>
      </w:pPr>
      <w:r>
        <w:rPr>
          <w:rFonts w:hint="eastAsia"/>
        </w:rPr>
        <w:t>（七）绩效目标：</w:t>
      </w:r>
      <w:r>
        <w:t>1</w:t>
      </w:r>
      <w:r>
        <w:rPr>
          <w:rFonts w:hint="eastAsia"/>
        </w:rPr>
        <w:t>、保障环保人员工资、养老保险、医疗保险等正常发放。</w:t>
      </w:r>
      <w:r>
        <w:t>2</w:t>
      </w:r>
      <w:r>
        <w:rPr>
          <w:rFonts w:hint="eastAsia"/>
        </w:rPr>
        <w:t>、大力加强城乡特别是农村的环境卫生基础设施建设，逐步建立完善环境卫生管理机制，推动环境卫生管理城乡一体化进程，进一步提高城乡居民卫生意识、健康素质和生活质量。</w:t>
      </w:r>
    </w:p>
    <w:p>
      <w:pPr>
        <w:pStyle w:val="24"/>
      </w:pPr>
      <w:r>
        <w:rPr>
          <w:rFonts w:hint="eastAsia"/>
        </w:rPr>
        <w:t>绩效指标：</w:t>
      </w:r>
      <w:r>
        <w:t>1</w:t>
      </w:r>
      <w:r>
        <w:rPr>
          <w:rFonts w:hint="eastAsia"/>
        </w:rPr>
        <w:t>、切实解决环保员工资等基本保障。</w:t>
      </w:r>
      <w:r>
        <w:t>2</w:t>
      </w:r>
      <w:r>
        <w:rPr>
          <w:rFonts w:hint="eastAsia"/>
        </w:rPr>
        <w:t>、解决本辖区内环境综合治理。</w:t>
      </w:r>
      <w:r>
        <w:t>3</w:t>
      </w:r>
      <w:r>
        <w:rPr>
          <w:rFonts w:hint="eastAsia"/>
        </w:rPr>
        <w:t>、注重环境保护宣传</w:t>
      </w:r>
    </w:p>
    <w:p>
      <w:pPr>
        <w:pStyle w:val="24"/>
      </w:pPr>
      <w:r>
        <w:rPr>
          <w:rFonts w:hint="eastAsia"/>
        </w:rPr>
        <w:t>（八）绩效目标：促进</w:t>
      </w:r>
      <w:r>
        <w:rPr>
          <w:rFonts w:hint="eastAsia"/>
          <w:lang w:eastAsia="zh-CN"/>
        </w:rPr>
        <w:t>农业农村</w:t>
      </w:r>
      <w:r>
        <w:rPr>
          <w:rFonts w:hint="eastAsia"/>
        </w:rPr>
        <w:t>科技发展。</w:t>
      </w:r>
    </w:p>
    <w:p>
      <w:pPr>
        <w:pStyle w:val="24"/>
      </w:pPr>
      <w:r>
        <w:rPr>
          <w:rFonts w:hint="eastAsia"/>
        </w:rPr>
        <w:t>绩效指标：</w:t>
      </w:r>
      <w:r>
        <w:t>1</w:t>
      </w:r>
      <w:r>
        <w:rPr>
          <w:rFonts w:hint="eastAsia"/>
        </w:rPr>
        <w:t>、保质保障完成本村农业事业项目。</w:t>
      </w:r>
      <w:r>
        <w:t>2</w:t>
      </w:r>
      <w:r>
        <w:rPr>
          <w:rFonts w:hint="eastAsia"/>
        </w:rPr>
        <w:t>、确保本村农业事业增值发展。</w:t>
      </w:r>
      <w:r>
        <w:t>3</w:t>
      </w:r>
      <w:r>
        <w:rPr>
          <w:rFonts w:hint="eastAsia"/>
        </w:rPr>
        <w:t>、辅助本村生态环境可持续性。</w:t>
      </w:r>
      <w:r>
        <w:t>4</w:t>
      </w:r>
      <w:r>
        <w:rPr>
          <w:rFonts w:hint="eastAsia"/>
        </w:rPr>
        <w:t>、为本村农业经济开发做好长久发展。</w:t>
      </w:r>
    </w:p>
    <w:p>
      <w:pPr>
        <w:pStyle w:val="24"/>
      </w:pPr>
      <w:r>
        <w:rPr>
          <w:rFonts w:hint="eastAsia"/>
        </w:rPr>
        <w:t>（九）绩效目标：</w:t>
      </w:r>
      <w:r>
        <w:t>1</w:t>
      </w:r>
      <w:r>
        <w:rPr>
          <w:rFonts w:hint="eastAsia"/>
        </w:rPr>
        <w:t>、完成本辖区内人民代表大会监管及各项工作任务。</w:t>
      </w:r>
      <w:r>
        <w:t>2</w:t>
      </w:r>
      <w:r>
        <w:rPr>
          <w:rFonts w:hint="eastAsia"/>
        </w:rPr>
        <w:t>、监督宪法和法律实施</w:t>
      </w:r>
      <w:r>
        <w:t>.</w:t>
      </w:r>
    </w:p>
    <w:p>
      <w:pPr>
        <w:pStyle w:val="24"/>
      </w:pPr>
      <w:r>
        <w:rPr>
          <w:rFonts w:hint="eastAsia"/>
        </w:rPr>
        <w:t>绩效指标：</w:t>
      </w:r>
      <w:r>
        <w:t>1</w:t>
      </w:r>
      <w:r>
        <w:rPr>
          <w:rFonts w:hint="eastAsia"/>
        </w:rPr>
        <w:t>、保障人大联络站正常运转。</w:t>
      </w:r>
      <w:r>
        <w:t>2</w:t>
      </w:r>
      <w:r>
        <w:rPr>
          <w:rFonts w:hint="eastAsia"/>
        </w:rPr>
        <w:t>、完成本年人大联络站的工作要求。</w:t>
      </w:r>
      <w:r>
        <w:t>3</w:t>
      </w:r>
      <w:r>
        <w:rPr>
          <w:rFonts w:hint="eastAsia"/>
        </w:rPr>
        <w:t>、倾听反映基层民意，开展结对服务选民。</w:t>
      </w:r>
      <w:r>
        <w:t>4</w:t>
      </w:r>
      <w:r>
        <w:rPr>
          <w:rFonts w:hint="eastAsia"/>
        </w:rPr>
        <w:t>、协助开展代表向选民述职和选民评议代表工作，做好代表履职评价相关工作，提高选民监督代表的实效。</w:t>
      </w:r>
    </w:p>
    <w:p>
      <w:pPr>
        <w:pStyle w:val="24"/>
      </w:pPr>
      <w:r>
        <w:rPr>
          <w:rFonts w:hint="eastAsia"/>
        </w:rPr>
        <w:t>（十）绩效目标：</w:t>
      </w:r>
      <w:r>
        <w:t>1</w:t>
      </w:r>
      <w:r>
        <w:rPr>
          <w:rFonts w:hint="eastAsia"/>
        </w:rPr>
        <w:t>、进一步加强和改进未成年人思想道德教育工作，开展</w:t>
      </w:r>
      <w:r>
        <w:t>“</w:t>
      </w:r>
      <w:r>
        <w:rPr>
          <w:rFonts w:hint="eastAsia"/>
        </w:rPr>
        <w:t>养德、修身与成才</w:t>
      </w:r>
      <w:r>
        <w:t>”</w:t>
      </w:r>
      <w:r>
        <w:rPr>
          <w:rFonts w:hint="eastAsia"/>
        </w:rPr>
        <w:t>系列教育活动。</w:t>
      </w:r>
      <w:r>
        <w:t>2</w:t>
      </w:r>
      <w:r>
        <w:rPr>
          <w:rFonts w:hint="eastAsia"/>
        </w:rPr>
        <w:t>、强化团委班子建设，确保村村建有团支部，积极开展五四红旗团委，团支部创建活动。各项管理制度合理规范。积极开展共建活动。</w:t>
      </w:r>
    </w:p>
    <w:p>
      <w:pPr>
        <w:pStyle w:val="24"/>
      </w:pPr>
      <w:r>
        <w:rPr>
          <w:rFonts w:hint="eastAsia"/>
        </w:rPr>
        <w:t>绩效指标：</w:t>
      </w:r>
      <w:r>
        <w:t>1</w:t>
      </w:r>
      <w:r>
        <w:rPr>
          <w:rFonts w:hint="eastAsia"/>
        </w:rPr>
        <w:t>、团委班子建设。</w:t>
      </w:r>
      <w:r>
        <w:t>2</w:t>
      </w:r>
      <w:r>
        <w:rPr>
          <w:rFonts w:hint="eastAsia"/>
        </w:rPr>
        <w:t>、团委团支部创建活动。</w:t>
      </w:r>
      <w:r>
        <w:t>3</w:t>
      </w:r>
      <w:r>
        <w:rPr>
          <w:rFonts w:hint="eastAsia"/>
        </w:rPr>
        <w:t>、制度合理规范。</w:t>
      </w:r>
      <w:r>
        <w:t>4</w:t>
      </w:r>
      <w:r>
        <w:rPr>
          <w:rFonts w:hint="eastAsia"/>
        </w:rPr>
        <w:t>、本辖区团员人员积极活跃。</w:t>
      </w:r>
      <w:r>
        <w:t>5</w:t>
      </w:r>
      <w:r>
        <w:rPr>
          <w:rFonts w:hint="eastAsia"/>
        </w:rPr>
        <w:t>、群众满意度。</w:t>
      </w:r>
    </w:p>
    <w:p>
      <w:pPr>
        <w:pStyle w:val="24"/>
      </w:pPr>
      <w:r>
        <w:rPr>
          <w:rFonts w:hint="eastAsia"/>
        </w:rPr>
        <w:t>（十一）绩效目标：</w:t>
      </w:r>
      <w:r>
        <w:t>1</w:t>
      </w:r>
      <w:r>
        <w:rPr>
          <w:rFonts w:hint="eastAsia"/>
        </w:rPr>
        <w:t>、保障村官工资、养老保险、医疗保险正常发放。</w:t>
      </w:r>
      <w:r>
        <w:t>2</w:t>
      </w:r>
      <w:r>
        <w:rPr>
          <w:rFonts w:hint="eastAsia"/>
        </w:rPr>
        <w:t>、带动并壮大村集体经济、民生发展。</w:t>
      </w:r>
    </w:p>
    <w:p>
      <w:pPr>
        <w:pStyle w:val="24"/>
      </w:pPr>
      <w:r>
        <w:rPr>
          <w:rFonts w:hint="eastAsia"/>
        </w:rPr>
        <w:t>绩效指标：</w:t>
      </w:r>
      <w:r>
        <w:t>1</w:t>
      </w:r>
      <w:r>
        <w:rPr>
          <w:rFonts w:hint="eastAsia"/>
        </w:rPr>
        <w:t>、切实保障村官工资等基本保障。</w:t>
      </w:r>
      <w:r>
        <w:t>2</w:t>
      </w:r>
      <w:r>
        <w:rPr>
          <w:rFonts w:hint="eastAsia"/>
        </w:rPr>
        <w:t>、切实保障村官工资等基本保障。</w:t>
      </w:r>
      <w:r>
        <w:t>3</w:t>
      </w:r>
      <w:r>
        <w:rPr>
          <w:rFonts w:hint="eastAsia"/>
        </w:rPr>
        <w:t>、保障村官队伍稳定。</w:t>
      </w:r>
      <w:r>
        <w:t>4</w:t>
      </w:r>
      <w:r>
        <w:rPr>
          <w:rFonts w:hint="eastAsia"/>
        </w:rPr>
        <w:t>、资金按时发放。</w:t>
      </w:r>
      <w:r>
        <w:t>5</w:t>
      </w:r>
      <w:r>
        <w:rPr>
          <w:rFonts w:hint="eastAsia"/>
        </w:rPr>
        <w:t>、群众对高校毕业生满意度。</w:t>
      </w:r>
    </w:p>
    <w:p>
      <w:pPr>
        <w:pStyle w:val="24"/>
      </w:pPr>
      <w:r>
        <w:rPr>
          <w:rFonts w:hint="eastAsia"/>
        </w:rPr>
        <w:t>（十二）绩效目标：</w:t>
      </w:r>
      <w:r>
        <w:t>1</w:t>
      </w:r>
      <w:r>
        <w:rPr>
          <w:rFonts w:hint="eastAsia"/>
        </w:rPr>
        <w:t>、降低出生缺陷的发生，有效遏制出生性别比偏高问题。</w:t>
      </w:r>
      <w:r>
        <w:t>2</w:t>
      </w:r>
      <w:r>
        <w:rPr>
          <w:rFonts w:hint="eastAsia"/>
        </w:rPr>
        <w:t>、稳定适度的低生育水平，有效保障计划生育家庭生活水平，提高妇女生殖健康水平。</w:t>
      </w:r>
    </w:p>
    <w:p>
      <w:pPr>
        <w:pStyle w:val="24"/>
      </w:pPr>
      <w:r>
        <w:rPr>
          <w:rFonts w:hint="eastAsia"/>
        </w:rPr>
        <w:t>绩效指标：</w:t>
      </w:r>
      <w:r>
        <w:t xml:space="preserve"> 1</w:t>
      </w:r>
      <w:r>
        <w:rPr>
          <w:rFonts w:hint="eastAsia"/>
        </w:rPr>
        <w:t>、农村部分计划生育家庭奖励扶助金发放标准。</w:t>
      </w:r>
      <w:r>
        <w:t>2</w:t>
      </w:r>
      <w:r>
        <w:rPr>
          <w:rFonts w:hint="eastAsia"/>
        </w:rPr>
        <w:t>、全年本职工作完成率</w:t>
      </w:r>
      <w:r>
        <w:t xml:space="preserve">   </w:t>
      </w:r>
      <w:r>
        <w:rPr>
          <w:rFonts w:hint="eastAsia"/>
        </w:rPr>
        <w:t>。</w:t>
      </w:r>
      <w:r>
        <w:t>3</w:t>
      </w:r>
      <w:r>
        <w:rPr>
          <w:rFonts w:hint="eastAsia"/>
        </w:rPr>
        <w:t>、城乡居民公共卫生差距。</w:t>
      </w:r>
      <w:r>
        <w:t xml:space="preserve"> 4</w:t>
      </w:r>
      <w:r>
        <w:rPr>
          <w:rFonts w:hint="eastAsia"/>
        </w:rPr>
        <w:t>、长期使用性。</w:t>
      </w:r>
      <w:r>
        <w:t>5</w:t>
      </w:r>
      <w:r>
        <w:rPr>
          <w:rFonts w:hint="eastAsia"/>
        </w:rPr>
        <w:t>、群众满意度。</w:t>
      </w:r>
      <w:r>
        <w:t xml:space="preserve"> </w:t>
      </w:r>
    </w:p>
    <w:p>
      <w:pPr>
        <w:pStyle w:val="24"/>
      </w:pPr>
      <w:r>
        <w:rPr>
          <w:rFonts w:hint="eastAsia"/>
        </w:rPr>
        <w:t>（十三）绩效目标：</w:t>
      </w:r>
      <w:r>
        <w:t>1</w:t>
      </w:r>
      <w:r>
        <w:rPr>
          <w:rFonts w:hint="eastAsia"/>
        </w:rPr>
        <w:t>、保障妇女合法权益。</w:t>
      </w:r>
      <w:r>
        <w:t>2</w:t>
      </w:r>
      <w:r>
        <w:rPr>
          <w:rFonts w:hint="eastAsia"/>
        </w:rPr>
        <w:t>、妇女工作定期检查。</w:t>
      </w:r>
    </w:p>
    <w:p>
      <w:pPr>
        <w:pStyle w:val="24"/>
      </w:pPr>
      <w:r>
        <w:rPr>
          <w:rFonts w:hint="eastAsia"/>
        </w:rPr>
        <w:t>绩效指标：</w:t>
      </w:r>
      <w:r>
        <w:t>1</w:t>
      </w:r>
      <w:r>
        <w:rPr>
          <w:rFonts w:hint="eastAsia"/>
        </w:rPr>
        <w:t>、全年行政村适龄妇女覆盖率。</w:t>
      </w:r>
      <w:r>
        <w:t>2</w:t>
      </w:r>
      <w:r>
        <w:rPr>
          <w:rFonts w:hint="eastAsia"/>
        </w:rPr>
        <w:t>、本辖区妇女工作完成率。</w:t>
      </w:r>
      <w:r>
        <w:t>3</w:t>
      </w:r>
      <w:r>
        <w:rPr>
          <w:rFonts w:hint="eastAsia"/>
        </w:rPr>
        <w:t>、保障妇女合法权益稳定率。</w:t>
      </w:r>
      <w:r>
        <w:t>4</w:t>
      </w:r>
      <w:r>
        <w:rPr>
          <w:rFonts w:hint="eastAsia"/>
        </w:rPr>
        <w:t>、群众满意度。</w:t>
      </w:r>
    </w:p>
    <w:p>
      <w:pPr>
        <w:spacing w:line="500" w:lineRule="exact"/>
        <w:ind w:firstLine="560"/>
      </w:pPr>
      <w:r>
        <w:rPr>
          <w:rFonts w:hint="eastAsia" w:eastAsia="方正仿宋_GBK"/>
          <w:color w:val="000000"/>
          <w:sz w:val="28"/>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（二）加强支出管理。通过优化支出结构、编细编实预算、加快履行政府采购手续、尽快启动项目、按规定及时支付资金等多种措施，确保支出进度达标。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w:t>
      </w:r>
      <w:r>
        <w:rPr>
          <w:rFonts w:hint="eastAsia"/>
          <w:lang w:eastAsia="zh-CN"/>
        </w:rPr>
        <w:t>单位</w:t>
      </w:r>
      <w:r>
        <w:rPr>
          <w:rFonts w:hint="eastAsia"/>
        </w:rPr>
        <w:t>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（七）加强宣传培训调研等。加强人员培训，提高本</w:t>
      </w:r>
      <w:r>
        <w:rPr>
          <w:rFonts w:hint="eastAsia"/>
          <w:lang w:eastAsia="zh-CN"/>
        </w:rPr>
        <w:t>单位</w:t>
      </w:r>
      <w:r>
        <w:rPr>
          <w:rFonts w:hint="eastAsia"/>
        </w:rPr>
        <w:t>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ascii="方正楷体_GBK" w:hAnsi="方正楷体_GBK" w:eastAsia="方正楷体_GBK" w:cs="方正楷体_GBK"/>
          <w:b/>
          <w:color w:val="000000"/>
          <w:sz w:val="32"/>
          <w:lang w:eastAsia="zh-CN"/>
        </w:rPr>
      </w:pPr>
    </w:p>
    <w:p>
      <w:pPr>
        <w:ind w:firstLine="560" w:firstLineChars="200"/>
        <w:rPr>
          <w:rFonts w:ascii="仿宋" w:hAnsi="仿宋" w:eastAsia="仿宋"/>
          <w:sz w:val="28"/>
          <w:szCs w:val="28"/>
          <w:lang w:eastAsia="zh-CN"/>
        </w:rPr>
        <w:sectPr>
          <w:pgSz w:w="16840" w:h="11900" w:orient="landscape"/>
          <w:pgMar w:top="1361" w:right="1020" w:bottom="1361" w:left="1020" w:header="720" w:footer="720" w:gutter="0"/>
          <w:cols w:space="720" w:num="1"/>
        </w:sectPr>
      </w:pPr>
      <w:r>
        <w:rPr>
          <w:rFonts w:hint="eastAsia" w:ascii="仿宋" w:hAnsi="仿宋" w:eastAsia="仿宋" w:cs="宋体"/>
          <w:color w:val="000000"/>
          <w:sz w:val="28"/>
          <w:szCs w:val="28"/>
          <w:lang w:eastAsia="zh-CN"/>
        </w:rPr>
        <w:t>无</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3</w:t>
            </w:r>
            <w:r>
              <w:rPr>
                <w:rFonts w:hint="eastAsia"/>
              </w:rPr>
              <w:t>人</w:t>
            </w:r>
          </w:p>
        </w:tc>
        <w:tc>
          <w:tcPr>
            <w:tcW w:w="2268" w:type="dxa"/>
            <w:vAlign w:val="center"/>
          </w:tcPr>
          <w:p>
            <w:pPr>
              <w:pStyle w:val="14"/>
            </w:pPr>
            <w:r>
              <w:rPr>
                <w:rFonts w:hint="eastAsia"/>
              </w:rPr>
              <w:t>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计生拨付人员全年工资总数</w:t>
            </w:r>
          </w:p>
        </w:tc>
        <w:tc>
          <w:tcPr>
            <w:tcW w:w="2551" w:type="dxa"/>
            <w:vAlign w:val="center"/>
          </w:tcPr>
          <w:p>
            <w:pPr>
              <w:pStyle w:val="14"/>
            </w:pPr>
            <w:r>
              <w:rPr>
                <w:rFonts w:hint="eastAsia" w:ascii="宋体" w:hAnsi="宋体" w:eastAsia="宋体" w:cs="宋体"/>
              </w:rPr>
              <w:t>≤</w:t>
            </w:r>
            <w:r>
              <w:rPr>
                <w:lang w:eastAsia="zh-CN"/>
              </w:rPr>
              <w:t>23.65</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发放到位情况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计生重点工作完成情况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保障全乡人大代表工作运转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开展代表小组活动的次数</w:t>
            </w:r>
          </w:p>
        </w:tc>
        <w:tc>
          <w:tcPr>
            <w:tcW w:w="2835" w:type="dxa"/>
            <w:vAlign w:val="center"/>
          </w:tcPr>
          <w:p>
            <w:pPr>
              <w:pStyle w:val="14"/>
            </w:pPr>
            <w:r>
              <w:rPr>
                <w:rFonts w:hint="eastAsia"/>
              </w:rPr>
              <w:t>本年度开展活动次数</w:t>
            </w:r>
          </w:p>
        </w:tc>
        <w:tc>
          <w:tcPr>
            <w:tcW w:w="2551" w:type="dxa"/>
            <w:vAlign w:val="center"/>
          </w:tcPr>
          <w:p>
            <w:pPr>
              <w:pStyle w:val="14"/>
            </w:pPr>
            <w:r>
              <w:t>4</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代表参与率</w:t>
            </w:r>
          </w:p>
        </w:tc>
        <w:tc>
          <w:tcPr>
            <w:tcW w:w="2835" w:type="dxa"/>
            <w:vAlign w:val="center"/>
          </w:tcPr>
          <w:p>
            <w:pPr>
              <w:pStyle w:val="14"/>
            </w:pPr>
            <w:r>
              <w:rPr>
                <w:rFonts w:hint="eastAsia"/>
              </w:rPr>
              <w:t>代表参与情况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活动按期举办</w:t>
            </w:r>
          </w:p>
        </w:tc>
        <w:tc>
          <w:tcPr>
            <w:tcW w:w="2835" w:type="dxa"/>
            <w:vAlign w:val="center"/>
          </w:tcPr>
          <w:p>
            <w:pPr>
              <w:pStyle w:val="14"/>
            </w:pPr>
            <w:r>
              <w:rPr>
                <w:rFonts w:hint="eastAsia"/>
              </w:rPr>
              <w:t>活动举办情况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控制在项目预算成本内</w:t>
            </w:r>
          </w:p>
        </w:tc>
        <w:tc>
          <w:tcPr>
            <w:tcW w:w="2835" w:type="dxa"/>
            <w:vAlign w:val="center"/>
          </w:tcPr>
          <w:p>
            <w:pPr>
              <w:pStyle w:val="14"/>
            </w:pPr>
            <w:r>
              <w:rPr>
                <w:rFonts w:hint="eastAsia"/>
              </w:rPr>
              <w:t>年度经费使用情况</w:t>
            </w:r>
          </w:p>
        </w:tc>
        <w:tc>
          <w:tcPr>
            <w:tcW w:w="2551" w:type="dxa"/>
            <w:vAlign w:val="center"/>
          </w:tcPr>
          <w:p>
            <w:pPr>
              <w:pStyle w:val="14"/>
            </w:pPr>
            <w:r>
              <w:rPr>
                <w:rFonts w:hint="eastAsia" w:ascii="宋体" w:hAnsi="宋体" w:eastAsia="宋体" w:cs="宋体"/>
              </w:rPr>
              <w:t>≤</w:t>
            </w:r>
            <w:r>
              <w:t>4.5</w:t>
            </w:r>
            <w:r>
              <w:rPr>
                <w:rFonts w:hint="eastAsia"/>
              </w:rPr>
              <w:t>万元</w:t>
            </w:r>
          </w:p>
        </w:tc>
        <w:tc>
          <w:tcPr>
            <w:tcW w:w="2268" w:type="dxa"/>
            <w:vAlign w:val="center"/>
          </w:tcPr>
          <w:p>
            <w:pPr>
              <w:pStyle w:val="14"/>
            </w:pPr>
            <w:r>
              <w:rPr>
                <w:rFonts w:hint="eastAsia"/>
              </w:rPr>
              <w:t>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代表履职率</w:t>
            </w:r>
          </w:p>
        </w:tc>
        <w:tc>
          <w:tcPr>
            <w:tcW w:w="2835" w:type="dxa"/>
            <w:vAlign w:val="center"/>
          </w:tcPr>
          <w:p>
            <w:pPr>
              <w:pStyle w:val="14"/>
            </w:pPr>
            <w:r>
              <w:rPr>
                <w:rFonts w:hint="eastAsia"/>
              </w:rPr>
              <w:t>代表履职情况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人员满意度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、对村委会和党支部的补助绩效目标表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rPr>
                <w:lang w:eastAsia="zh-CN"/>
              </w:rPr>
              <w:t>76</w:t>
            </w:r>
            <w:r>
              <w:rPr>
                <w:rFonts w:hint="eastAsia"/>
              </w:rPr>
              <w:t>人</w:t>
            </w:r>
          </w:p>
        </w:tc>
        <w:tc>
          <w:tcPr>
            <w:tcW w:w="2268" w:type="dxa"/>
            <w:vAlign w:val="center"/>
          </w:tcPr>
          <w:p>
            <w:pPr>
              <w:pStyle w:val="14"/>
            </w:pPr>
            <w:r>
              <w:rPr>
                <w:rFonts w:hint="eastAsia"/>
              </w:rPr>
              <w:t>根据组织口选举产生人数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村委会和党支部在职人员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资金成本</w:t>
            </w:r>
          </w:p>
        </w:tc>
        <w:tc>
          <w:tcPr>
            <w:tcW w:w="2551" w:type="dxa"/>
            <w:vAlign w:val="center"/>
          </w:tcPr>
          <w:p>
            <w:pPr>
              <w:pStyle w:val="14"/>
            </w:pPr>
            <w:r>
              <w:rPr>
                <w:rFonts w:hint="eastAsia" w:ascii="宋体" w:hAnsi="宋体" w:eastAsia="宋体" w:cs="宋体"/>
              </w:rPr>
              <w:t>≤</w:t>
            </w:r>
            <w:r>
              <w:rPr>
                <w:lang w:eastAsia="zh-CN"/>
              </w:rPr>
              <w:t>352.86</w:t>
            </w:r>
            <w:r>
              <w:rPr>
                <w:rFonts w:hint="eastAsia"/>
              </w:rPr>
              <w:t>万元</w:t>
            </w:r>
          </w:p>
        </w:tc>
        <w:tc>
          <w:tcPr>
            <w:tcW w:w="2268" w:type="dxa"/>
            <w:vAlign w:val="center"/>
          </w:tcPr>
          <w:p>
            <w:pPr>
              <w:pStyle w:val="14"/>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各项任务完成及时率（</w:t>
            </w:r>
            <w:r>
              <w:t>%</w:t>
            </w:r>
            <w:r>
              <w:rPr>
                <w:rFonts w:hint="eastAsia"/>
              </w:rPr>
              <w:t>）</w:t>
            </w:r>
          </w:p>
        </w:tc>
        <w:tc>
          <w:tcPr>
            <w:tcW w:w="2835" w:type="dxa"/>
            <w:vAlign w:val="center"/>
          </w:tcPr>
          <w:p>
            <w:pPr>
              <w:pStyle w:val="14"/>
            </w:pPr>
            <w:r>
              <w:rPr>
                <w:rFonts w:hint="eastAsia"/>
              </w:rPr>
              <w:t>各项任务完成及时率（</w:t>
            </w:r>
            <w:r>
              <w:t>%</w:t>
            </w:r>
            <w:r>
              <w:rPr>
                <w:rFonts w:hint="eastAsia"/>
              </w:rPr>
              <w:t>）</w:t>
            </w:r>
          </w:p>
        </w:tc>
        <w:tc>
          <w:tcPr>
            <w:tcW w:w="2551" w:type="dxa"/>
            <w:vAlign w:val="center"/>
          </w:tcPr>
          <w:p>
            <w:pPr>
              <w:pStyle w:val="14"/>
            </w:pPr>
            <w:r>
              <w:rPr>
                <w:rFonts w:hint="eastAsia" w:ascii="宋体" w:hAnsi="宋体" w:eastAsia="宋体" w:cs="宋体"/>
              </w:rPr>
              <w:t>≥</w:t>
            </w:r>
            <w:r>
              <w:t>95%</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群众调查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3</w:t>
            </w:r>
            <w:r>
              <w:rPr>
                <w:rFonts w:hint="eastAsia"/>
              </w:rPr>
              <w:t>人</w:t>
            </w:r>
          </w:p>
        </w:tc>
        <w:tc>
          <w:tcPr>
            <w:tcW w:w="2268" w:type="dxa"/>
            <w:vAlign w:val="center"/>
          </w:tcPr>
          <w:p>
            <w:pPr>
              <w:pStyle w:val="14"/>
            </w:pPr>
            <w:r>
              <w:rPr>
                <w:rFonts w:hint="eastAsia"/>
              </w:rPr>
              <w:t>发放工资人数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26.79</w:t>
            </w:r>
            <w:r>
              <w:rPr>
                <w:rFonts w:hint="eastAsia"/>
              </w:rPr>
              <w:t>万元</w:t>
            </w:r>
          </w:p>
        </w:tc>
        <w:tc>
          <w:tcPr>
            <w:tcW w:w="2268" w:type="dxa"/>
            <w:vAlign w:val="center"/>
          </w:tcPr>
          <w:p>
            <w:pPr>
              <w:pStyle w:val="14"/>
            </w:pPr>
            <w:r>
              <w:rPr>
                <w:rFonts w:hint="eastAsia"/>
              </w:rPr>
              <w:t>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村官工作完成情况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ascii="宋体" w:hAnsi="宋体" w:eastAsia="宋体" w:cs="宋体"/>
                <w:lang w:eastAsia="zh-CN"/>
              </w:rPr>
            </w:pPr>
            <w:r>
              <w:t>1.</w:t>
            </w:r>
            <w:r>
              <w:rPr>
                <w:rFonts w:hint="eastAsia"/>
                <w:lang w:eastAsia="zh-CN"/>
              </w:rPr>
              <w:t>保障全乡妇联工作正常运转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举办妇联活动次数</w:t>
            </w:r>
          </w:p>
        </w:tc>
        <w:tc>
          <w:tcPr>
            <w:tcW w:w="2551" w:type="dxa"/>
            <w:vAlign w:val="center"/>
          </w:tcPr>
          <w:p>
            <w:pPr>
              <w:pStyle w:val="14"/>
            </w:pPr>
            <w:r>
              <w:t>1</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成功举办妇联活动</w:t>
            </w:r>
          </w:p>
        </w:tc>
        <w:tc>
          <w:tcPr>
            <w:tcW w:w="2551" w:type="dxa"/>
            <w:vAlign w:val="center"/>
          </w:tcPr>
          <w:p>
            <w:pPr>
              <w:pStyle w:val="14"/>
            </w:pPr>
            <w:r>
              <w:rPr>
                <w:rFonts w:hint="eastAsia"/>
              </w:rPr>
              <w:t>顺利完成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按时完成</w:t>
            </w:r>
          </w:p>
        </w:tc>
        <w:tc>
          <w:tcPr>
            <w:tcW w:w="2551" w:type="dxa"/>
            <w:vAlign w:val="center"/>
          </w:tcPr>
          <w:p>
            <w:pPr>
              <w:pStyle w:val="14"/>
            </w:pPr>
            <w:r>
              <w:t>2022</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妇联活动经费支出</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本年预算计划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社会效益</w:t>
            </w:r>
          </w:p>
        </w:tc>
        <w:tc>
          <w:tcPr>
            <w:tcW w:w="2835" w:type="dxa"/>
            <w:vAlign w:val="center"/>
          </w:tcPr>
          <w:p>
            <w:pPr>
              <w:pStyle w:val="14"/>
            </w:pPr>
            <w:r>
              <w:rPr>
                <w:rFonts w:hint="eastAsia"/>
              </w:rPr>
              <w:t>妇联成员认可度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群众对妇联的满意度</w:t>
            </w:r>
          </w:p>
        </w:tc>
        <w:tc>
          <w:tcPr>
            <w:tcW w:w="2835" w:type="dxa"/>
            <w:vAlign w:val="center"/>
          </w:tcPr>
          <w:p>
            <w:pPr>
              <w:pStyle w:val="14"/>
            </w:pPr>
            <w:r>
              <w:rPr>
                <w:rFonts w:hint="eastAsia"/>
              </w:rPr>
              <w:t>群众对妇联的满意度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rPr>
                <w:lang w:eastAsia="zh-CN"/>
              </w:rPr>
            </w:pPr>
            <w:r>
              <w:rPr>
                <w:rFonts w:hint="eastAsia"/>
                <w:lang w:eastAsia="zh-CN"/>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认真贯彻上级有关基层武装的各项方针、政策，完成义务兵宣传登记及民兵训练等工作。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完成工作任务量</w:t>
            </w:r>
          </w:p>
        </w:tc>
        <w:tc>
          <w:tcPr>
            <w:tcW w:w="2835" w:type="dxa"/>
            <w:vAlign w:val="center"/>
          </w:tcPr>
          <w:p>
            <w:pPr>
              <w:pStyle w:val="14"/>
            </w:pPr>
            <w:r>
              <w:rPr>
                <w:rFonts w:hint="eastAsia"/>
              </w:rPr>
              <w:t>义务兵登记率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经费支出合规性</w:t>
            </w:r>
          </w:p>
        </w:tc>
        <w:tc>
          <w:tcPr>
            <w:tcW w:w="2835" w:type="dxa"/>
            <w:vAlign w:val="center"/>
          </w:tcPr>
          <w:p>
            <w:pPr>
              <w:pStyle w:val="14"/>
            </w:pPr>
            <w:r>
              <w:rPr>
                <w:rFonts w:hint="eastAsia"/>
              </w:rPr>
              <w:t>按照要求合理合规使用项目资金</w:t>
            </w:r>
          </w:p>
        </w:tc>
        <w:tc>
          <w:tcPr>
            <w:tcW w:w="2551" w:type="dxa"/>
            <w:vAlign w:val="center"/>
          </w:tcPr>
          <w:p>
            <w:pPr>
              <w:pStyle w:val="14"/>
            </w:pPr>
            <w:r>
              <w:rPr>
                <w:rFonts w:hint="eastAsia"/>
              </w:rPr>
              <w:t>合理合规</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按时完成任务</w:t>
            </w:r>
          </w:p>
        </w:tc>
        <w:tc>
          <w:tcPr>
            <w:tcW w:w="2835" w:type="dxa"/>
            <w:vAlign w:val="center"/>
          </w:tcPr>
          <w:p>
            <w:pPr>
              <w:pStyle w:val="14"/>
            </w:pPr>
            <w:r>
              <w:rPr>
                <w:rFonts w:hint="eastAsia"/>
              </w:rPr>
              <w:t>按时完成各项工作任务</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严格控制项目资金使用</w:t>
            </w:r>
          </w:p>
        </w:tc>
        <w:tc>
          <w:tcPr>
            <w:tcW w:w="2835" w:type="dxa"/>
            <w:vAlign w:val="center"/>
          </w:tcPr>
          <w:p>
            <w:pPr>
              <w:pStyle w:val="14"/>
            </w:pPr>
            <w:r>
              <w:rPr>
                <w:rFonts w:hint="eastAsia"/>
              </w:rPr>
              <w:t>严格控制项目费用</w:t>
            </w:r>
          </w:p>
        </w:tc>
        <w:tc>
          <w:tcPr>
            <w:tcW w:w="2551" w:type="dxa"/>
            <w:vAlign w:val="center"/>
          </w:tcPr>
          <w:p>
            <w:pPr>
              <w:pStyle w:val="14"/>
            </w:pPr>
            <w:r>
              <w:rPr>
                <w:rFonts w:hint="eastAsia" w:ascii="宋体" w:hAnsi="宋体" w:eastAsia="宋体" w:cs="宋体"/>
              </w:rPr>
              <w:t>≤</w:t>
            </w:r>
            <w:r>
              <w:t>3</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项目工作的可持续性</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7</w:t>
      </w:r>
      <w:r>
        <w:rPr>
          <w:rFonts w:hint="eastAsia" w:ascii="方正仿宋_GBK" w:hAnsi="方正仿宋_GBK" w:eastAsia="方正仿宋_GBK" w:cs="方正仿宋_GBK"/>
          <w:b/>
          <w:color w:val="000000"/>
          <w:sz w:val="28"/>
        </w:rPr>
        <w:t>、林业防灾减灾绩效目标表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负责全年辖区内防火宣传、防火器材购置及防火工作运转。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gridSpan w:val="2"/>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普及森林防火知识</w:t>
            </w:r>
          </w:p>
        </w:tc>
        <w:tc>
          <w:tcPr>
            <w:tcW w:w="2835" w:type="dxa"/>
            <w:vAlign w:val="center"/>
          </w:tcPr>
          <w:p>
            <w:pPr>
              <w:pStyle w:val="14"/>
            </w:pPr>
            <w:r>
              <w:t>100%</w:t>
            </w:r>
            <w:r>
              <w:rPr>
                <w:rFonts w:hint="eastAsia"/>
              </w:rPr>
              <w:t>普及</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森林火灾受害率</w:t>
            </w:r>
          </w:p>
        </w:tc>
        <w:tc>
          <w:tcPr>
            <w:tcW w:w="2835" w:type="dxa"/>
            <w:vAlign w:val="center"/>
          </w:tcPr>
          <w:p>
            <w:pPr>
              <w:pStyle w:val="14"/>
            </w:pPr>
            <w:r>
              <w:rPr>
                <w:rFonts w:hint="eastAsia"/>
              </w:rPr>
              <w:t>森林受灾情况</w:t>
            </w:r>
          </w:p>
        </w:tc>
        <w:tc>
          <w:tcPr>
            <w:tcW w:w="2551" w:type="dxa"/>
            <w:vAlign w:val="center"/>
          </w:tcPr>
          <w:p>
            <w:pPr>
              <w:pStyle w:val="14"/>
            </w:pPr>
            <w:r>
              <w:t>&lt;0.5</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gridSpan w:val="2"/>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项目完成及时性</w:t>
            </w:r>
          </w:p>
        </w:tc>
        <w:tc>
          <w:tcPr>
            <w:tcW w:w="2835" w:type="dxa"/>
            <w:vAlign w:val="center"/>
          </w:tcPr>
          <w:p>
            <w:pPr>
              <w:pStyle w:val="14"/>
            </w:pPr>
            <w:r>
              <w:rPr>
                <w:rFonts w:hint="eastAsia"/>
              </w:rPr>
              <w:t>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项目运行费</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ascii="宋体" w:hAnsi="宋体" w:eastAsia="宋体" w:cs="宋体"/>
              </w:rPr>
              <w:t>≤</w:t>
            </w:r>
            <w:r>
              <w:t>4</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改善程度</w:t>
            </w:r>
          </w:p>
        </w:tc>
        <w:tc>
          <w:tcPr>
            <w:tcW w:w="2551" w:type="dxa"/>
            <w:vAlign w:val="center"/>
          </w:tcPr>
          <w:p>
            <w:pPr>
              <w:pStyle w:val="14"/>
            </w:pPr>
            <w:r>
              <w:rPr>
                <w:rFonts w:hint="eastAsia"/>
              </w:rPr>
              <w:t>较高</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产生的社会影响</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5" w:type="dxa"/>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8</w:t>
      </w:r>
      <w:r>
        <w:rPr>
          <w:rFonts w:hint="eastAsia" w:ascii="方正仿宋_GBK" w:hAnsi="方正仿宋_GBK" w:eastAsia="方正仿宋_GBK" w:cs="方正仿宋_GBK"/>
          <w:b/>
          <w:color w:val="000000"/>
          <w:sz w:val="28"/>
        </w:rPr>
        <w:t>、农业科技绩效目标表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培育壮大区域特色支柱产业，加快推进农业发展转型升级，带动农民增收致富。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奖补能也科技创新基地</w:t>
            </w:r>
          </w:p>
        </w:tc>
        <w:tc>
          <w:tcPr>
            <w:tcW w:w="2551" w:type="dxa"/>
            <w:vAlign w:val="center"/>
          </w:tcPr>
          <w:p>
            <w:pPr>
              <w:pStyle w:val="14"/>
            </w:pPr>
            <w:r>
              <w:t>2</w:t>
            </w:r>
            <w:r>
              <w:rPr>
                <w:rFonts w:hint="eastAsia"/>
              </w:rPr>
              <w:t>个</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完成上级下达的质量安全绩效考核目标</w:t>
            </w:r>
          </w:p>
        </w:tc>
        <w:tc>
          <w:tcPr>
            <w:tcW w:w="2551" w:type="dxa"/>
            <w:vAlign w:val="center"/>
          </w:tcPr>
          <w:p>
            <w:pPr>
              <w:pStyle w:val="14"/>
            </w:pPr>
            <w:r>
              <w:rPr>
                <w:rFonts w:hint="eastAsia"/>
              </w:rPr>
              <w:t>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任务完成情况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产出成本</w:t>
            </w:r>
          </w:p>
        </w:tc>
        <w:tc>
          <w:tcPr>
            <w:tcW w:w="2835" w:type="dxa"/>
            <w:vAlign w:val="center"/>
          </w:tcPr>
          <w:p>
            <w:pPr>
              <w:pStyle w:val="14"/>
            </w:pPr>
            <w:r>
              <w:rPr>
                <w:rFonts w:hint="eastAsia"/>
              </w:rPr>
              <w:t>农业科技经费使用情况</w:t>
            </w:r>
          </w:p>
        </w:tc>
        <w:tc>
          <w:tcPr>
            <w:tcW w:w="2551" w:type="dxa"/>
            <w:vAlign w:val="center"/>
          </w:tcPr>
          <w:p>
            <w:pPr>
              <w:pStyle w:val="14"/>
            </w:pPr>
            <w:r>
              <w:rPr>
                <w:rFonts w:hint="eastAsia" w:ascii="宋体" w:hAnsi="宋体" w:eastAsia="宋体" w:cs="宋体"/>
              </w:rPr>
              <w:t>≤</w:t>
            </w:r>
            <w:r>
              <w:t>11.1</w:t>
            </w:r>
            <w:r>
              <w:rPr>
                <w:rFonts w:hint="eastAsia"/>
              </w:rPr>
              <w:t>万元</w:t>
            </w:r>
          </w:p>
        </w:tc>
        <w:tc>
          <w:tcPr>
            <w:tcW w:w="2268" w:type="dxa"/>
            <w:vAlign w:val="center"/>
          </w:tcPr>
          <w:p>
            <w:pPr>
              <w:pStyle w:val="14"/>
            </w:pP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产出效益</w:t>
            </w:r>
          </w:p>
        </w:tc>
        <w:tc>
          <w:tcPr>
            <w:tcW w:w="2835" w:type="dxa"/>
            <w:vAlign w:val="center"/>
          </w:tcPr>
          <w:p>
            <w:pPr>
              <w:pStyle w:val="14"/>
            </w:pPr>
            <w:r>
              <w:rPr>
                <w:rFonts w:hint="eastAsia"/>
              </w:rPr>
              <w:t>公众受益情况</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往年指标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群众满意度</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val="en-US" w:eastAsia="zh-CN"/>
        </w:rPr>
        <w:t>9</w:t>
      </w:r>
      <w:r>
        <w:rPr>
          <w:rFonts w:hint="eastAsia" w:ascii="方正仿宋_GBK" w:hAnsi="方正仿宋_GBK" w:eastAsia="方正仿宋_GBK" w:cs="方正仿宋_GBK"/>
          <w:b/>
          <w:color w:val="000000"/>
          <w:sz w:val="28"/>
        </w:rPr>
        <w:t>、其他环境保护管理事务支出绩效目标表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ascii="宋体" w:hAnsi="宋体" w:eastAsia="宋体" w:cs="宋体"/>
              </w:rPr>
              <w:t>≥</w:t>
            </w:r>
            <w:r>
              <w:t>5</w:t>
            </w:r>
            <w:r>
              <w:rPr>
                <w:rFonts w:hint="eastAsia"/>
              </w:rPr>
              <w:t>人</w:t>
            </w:r>
          </w:p>
        </w:tc>
        <w:tc>
          <w:tcPr>
            <w:tcW w:w="2268" w:type="dxa"/>
            <w:vAlign w:val="center"/>
          </w:tcPr>
          <w:p>
            <w:pPr>
              <w:pStyle w:val="14"/>
            </w:pPr>
            <w:r>
              <w:rPr>
                <w:rFonts w:hint="eastAsia"/>
              </w:rPr>
              <w:t>工资发放人数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ascii="宋体" w:hAnsi="宋体" w:eastAsia="宋体" w:cs="宋体"/>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财政供养人员全年工资总数</w:t>
            </w:r>
          </w:p>
        </w:tc>
        <w:tc>
          <w:tcPr>
            <w:tcW w:w="2551" w:type="dxa"/>
            <w:vAlign w:val="center"/>
          </w:tcPr>
          <w:p>
            <w:pPr>
              <w:pStyle w:val="14"/>
            </w:pPr>
            <w:r>
              <w:rPr>
                <w:rFonts w:hint="eastAsia" w:ascii="宋体" w:hAnsi="宋体" w:eastAsia="宋体" w:cs="宋体"/>
              </w:rPr>
              <w:t>≤</w:t>
            </w:r>
            <w:r>
              <w:t>38.22</w:t>
            </w:r>
            <w:r>
              <w:rPr>
                <w:rFonts w:hint="eastAsia"/>
              </w:rPr>
              <w:t>万元</w:t>
            </w:r>
          </w:p>
        </w:tc>
        <w:tc>
          <w:tcPr>
            <w:tcW w:w="2268" w:type="dxa"/>
            <w:vAlign w:val="center"/>
          </w:tcPr>
          <w:p>
            <w:pPr>
              <w:pStyle w:val="14"/>
            </w:pPr>
            <w:r>
              <w:rPr>
                <w:rFonts w:hint="eastAsia"/>
              </w:rPr>
              <w:t>工资发放额度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工资上卡情况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环保工作完成情况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ascii="宋体" w:hAnsi="宋体" w:eastAsia="宋体" w:cs="宋体"/>
              </w:rPr>
              <w:t>≥</w:t>
            </w:r>
            <w:r>
              <w:t>90%</w:t>
            </w:r>
          </w:p>
        </w:tc>
        <w:tc>
          <w:tcPr>
            <w:tcW w:w="2268" w:type="dxa"/>
            <w:vAlign w:val="center"/>
          </w:tcPr>
          <w:p>
            <w:pPr>
              <w:pStyle w:val="14"/>
            </w:pPr>
            <w:r>
              <w:rPr>
                <w:rFonts w:hint="eastAsia"/>
              </w:rPr>
              <w:t>职工满意度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hint="eastAsia" w:ascii="方正仿宋_GBK" w:hAnsi="方正仿宋_GBK" w:eastAsia="方正仿宋_GBK" w:cs="方正仿宋_GBK"/>
          <w:b/>
          <w:color w:val="000000"/>
          <w:sz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lang w:eastAsia="zh-CN"/>
              </w:rPr>
              <w:t>保障全乡</w:t>
            </w:r>
            <w:r>
              <w:rPr>
                <w:rFonts w:hint="eastAsia"/>
                <w:lang w:val="en-US" w:eastAsia="zh-CN"/>
              </w:rPr>
              <w:t>团委</w:t>
            </w:r>
            <w:r>
              <w:rPr>
                <w:rFonts w:hint="eastAsia"/>
                <w:lang w:eastAsia="zh-CN"/>
              </w:rPr>
              <w:t>工作正常运转</w:t>
            </w:r>
            <w:r>
              <w:rPr>
                <w:rFonts w:hint="eastAsia" w:ascii="宋体" w:hAnsi="宋体" w:eastAsia="宋体" w:cs="宋体"/>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开展青少年法治宣传教育活动</w:t>
            </w:r>
          </w:p>
        </w:tc>
        <w:tc>
          <w:tcPr>
            <w:tcW w:w="2835" w:type="dxa"/>
            <w:vAlign w:val="center"/>
          </w:tcPr>
          <w:p>
            <w:pPr>
              <w:pStyle w:val="14"/>
            </w:pPr>
            <w:r>
              <w:rPr>
                <w:rFonts w:hint="eastAsia"/>
              </w:rPr>
              <w:t>开展情况</w:t>
            </w:r>
          </w:p>
        </w:tc>
        <w:tc>
          <w:tcPr>
            <w:tcW w:w="2551" w:type="dxa"/>
            <w:vAlign w:val="center"/>
          </w:tcPr>
          <w:p>
            <w:pPr>
              <w:pStyle w:val="14"/>
            </w:pPr>
            <w:r>
              <w:t>10</w:t>
            </w:r>
            <w:r>
              <w:rPr>
                <w:rFonts w:hint="eastAsia"/>
              </w:rPr>
              <w:t>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团组织换届</w:t>
            </w:r>
          </w:p>
        </w:tc>
        <w:tc>
          <w:tcPr>
            <w:tcW w:w="2835" w:type="dxa"/>
            <w:vAlign w:val="center"/>
          </w:tcPr>
          <w:p>
            <w:pPr>
              <w:pStyle w:val="14"/>
            </w:pPr>
            <w:r>
              <w:rPr>
                <w:rFonts w:hint="eastAsia"/>
              </w:rPr>
              <w:t>团组织换届情况</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项目完成时间</w:t>
            </w:r>
          </w:p>
        </w:tc>
        <w:tc>
          <w:tcPr>
            <w:tcW w:w="2835" w:type="dxa"/>
            <w:vAlign w:val="center"/>
          </w:tcPr>
          <w:p>
            <w:pPr>
              <w:pStyle w:val="14"/>
            </w:pPr>
            <w:r>
              <w:t>2022</w:t>
            </w:r>
            <w:r>
              <w:rPr>
                <w:rFonts w:hint="eastAsia"/>
              </w:rPr>
              <w:t>年底</w:t>
            </w:r>
          </w:p>
        </w:tc>
        <w:tc>
          <w:tcPr>
            <w:tcW w:w="2551" w:type="dxa"/>
            <w:vAlign w:val="center"/>
          </w:tcPr>
          <w:p>
            <w:pPr>
              <w:pStyle w:val="14"/>
            </w:pPr>
            <w:r>
              <w:t>20</w:t>
            </w:r>
            <w:r>
              <w:rPr>
                <w:rFonts w:hint="eastAsia"/>
                <w:lang w:val="en-US" w:eastAsia="zh-CN"/>
              </w:rPr>
              <w:t>22</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团委建设专项经费</w:t>
            </w:r>
          </w:p>
        </w:tc>
        <w:tc>
          <w:tcPr>
            <w:tcW w:w="2835" w:type="dxa"/>
            <w:vAlign w:val="center"/>
          </w:tcPr>
          <w:p>
            <w:pPr>
              <w:pStyle w:val="14"/>
            </w:pPr>
            <w:r>
              <w:rPr>
                <w:rFonts w:hint="eastAsia"/>
              </w:rPr>
              <w:t>专项经费使用情况</w:t>
            </w:r>
          </w:p>
        </w:tc>
        <w:tc>
          <w:tcPr>
            <w:tcW w:w="2551" w:type="dxa"/>
            <w:vAlign w:val="center"/>
          </w:tcPr>
          <w:p>
            <w:pPr>
              <w:pStyle w:val="14"/>
            </w:pPr>
            <w:r>
              <w:rPr>
                <w:rFonts w:hint="eastAsia" w:ascii="宋体" w:hAnsi="宋体" w:eastAsia="宋体" w:cs="宋体"/>
              </w:rPr>
              <w:t>≤</w:t>
            </w:r>
            <w:r>
              <w:t>2</w:t>
            </w:r>
            <w:r>
              <w:rPr>
                <w:rFonts w:hint="eastAsia"/>
              </w:rPr>
              <w:t>万元</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团教育情况</w:t>
            </w:r>
          </w:p>
        </w:tc>
        <w:tc>
          <w:tcPr>
            <w:tcW w:w="2835" w:type="dxa"/>
            <w:vAlign w:val="center"/>
          </w:tcPr>
          <w:p>
            <w:pPr>
              <w:pStyle w:val="14"/>
            </w:pPr>
            <w:r>
              <w:rPr>
                <w:rFonts w:hint="eastAsia"/>
              </w:rPr>
              <w:t>加强对青年团员思想政治教育</w:t>
            </w:r>
          </w:p>
        </w:tc>
        <w:tc>
          <w:tcPr>
            <w:tcW w:w="2551" w:type="dxa"/>
            <w:vAlign w:val="center"/>
          </w:tcPr>
          <w:p>
            <w:pPr>
              <w:pStyle w:val="14"/>
            </w:pPr>
            <w:r>
              <w:rPr>
                <w:rFonts w:hint="eastAsia"/>
              </w:rPr>
              <w:t>有所加强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产生社会影响</w:t>
            </w:r>
          </w:p>
        </w:tc>
        <w:tc>
          <w:tcPr>
            <w:tcW w:w="2835" w:type="dxa"/>
            <w:vAlign w:val="center"/>
          </w:tcPr>
          <w:p>
            <w:pPr>
              <w:pStyle w:val="14"/>
            </w:pPr>
            <w:r>
              <w:rPr>
                <w:rFonts w:hint="eastAsia"/>
              </w:rPr>
              <w:t>产生社会影响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满意度调查</w:t>
            </w:r>
          </w:p>
        </w:tc>
        <w:tc>
          <w:tcPr>
            <w:tcW w:w="2551" w:type="dxa"/>
            <w:vAlign w:val="center"/>
          </w:tcPr>
          <w:p>
            <w:pPr>
              <w:pStyle w:val="14"/>
            </w:pPr>
            <w:r>
              <w:rPr>
                <w:rFonts w:hint="eastAsia" w:ascii="宋体" w:hAnsi="宋体" w:eastAsia="宋体" w:cs="宋体"/>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年，沙河市柴关乡人民政府安排政府采购预算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w:t>
            </w:r>
            <w:r>
              <w:rPr>
                <w:rFonts w:hint="eastAsia"/>
                <w:lang w:eastAsia="zh-CN"/>
              </w:rPr>
              <w:t>单位</w:t>
            </w:r>
            <w:r>
              <w:rPr>
                <w:rFonts w:hint="eastAsia"/>
              </w:rPr>
              <w:t>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沙河市柴关乡人民政府上年末固定资产金额为</w:t>
      </w:r>
      <w:r>
        <w:rPr>
          <w:rFonts w:eastAsia="方正仿宋_GBK"/>
          <w:color w:val="000000"/>
          <w:sz w:val="28"/>
          <w:lang w:eastAsia="zh-CN"/>
        </w:rPr>
        <w:t>276.25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lang w:eastAsia="zh-CN"/>
              </w:rPr>
            </w:pPr>
            <w:r>
              <w:rPr>
                <w:lang w:eastAsia="zh-CN"/>
              </w:rPr>
              <w:t>276.25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4065</w:t>
            </w:r>
          </w:p>
        </w:tc>
        <w:tc>
          <w:tcPr>
            <w:tcW w:w="2835" w:type="dxa"/>
            <w:vAlign w:val="center"/>
          </w:tcPr>
          <w:p>
            <w:pPr>
              <w:pStyle w:val="13"/>
            </w:pPr>
            <w:r>
              <w:t>253.84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4065</w:t>
            </w:r>
          </w:p>
        </w:tc>
        <w:tc>
          <w:tcPr>
            <w:tcW w:w="2835" w:type="dxa"/>
            <w:vAlign w:val="center"/>
          </w:tcPr>
          <w:p>
            <w:pPr>
              <w:pStyle w:val="13"/>
            </w:pPr>
            <w:r>
              <w:t>253.84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4</w:t>
            </w:r>
          </w:p>
        </w:tc>
        <w:tc>
          <w:tcPr>
            <w:tcW w:w="2835" w:type="dxa"/>
            <w:vAlign w:val="center"/>
          </w:tcPr>
          <w:p>
            <w:pPr>
              <w:pStyle w:val="13"/>
              <w:rPr>
                <w:lang w:eastAsia="zh-CN"/>
              </w:rPr>
            </w:pPr>
            <w:r>
              <w:rPr>
                <w:lang w:eastAsia="zh-CN"/>
              </w:rPr>
              <w:t>22.41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lang w:eastAsia="zh-CN"/>
        </w:rPr>
        <w:t>级</w:t>
      </w:r>
      <w:r>
        <w:rPr>
          <w:rFonts w:hint="eastAsia" w:eastAsia="方正仿宋_GBK"/>
          <w:color w:val="000000"/>
          <w:sz w:val="28"/>
        </w:rPr>
        <w:t>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ascii="宋体" w:hAnsi="宋体" w:cs="宋体"/>
          <w:color w:val="000000"/>
          <w:sz w:val="28"/>
          <w:lang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ascii="宋体" w:hAnsi="宋体" w:cs="宋体"/>
          <w:color w:val="000000"/>
          <w:sz w:val="28"/>
          <w:lang w:eastAsia="zh-CN"/>
        </w:rPr>
        <w:t>本</w:t>
      </w:r>
      <w:r>
        <w:rPr>
          <w:rFonts w:hint="eastAsia" w:eastAsia="方正仿宋_GBK"/>
          <w:color w:val="000000"/>
          <w:sz w:val="28"/>
        </w:rPr>
        <w:t>级</w:t>
      </w:r>
      <w:r>
        <w:rPr>
          <w:rFonts w:hint="eastAsia" w:eastAsia="方正仿宋_GBK"/>
          <w:color w:val="000000"/>
          <w:sz w:val="28"/>
          <w:lang w:eastAsia="zh-CN"/>
        </w:rPr>
        <w:t>单位</w:t>
      </w:r>
      <w:r>
        <w:rPr>
          <w:rFonts w:hint="eastAsia"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w:t>
      </w:r>
      <w:r>
        <w:rPr>
          <w:rFonts w:hint="eastAsia" w:eastAsia="方正仿宋_GBK"/>
          <w:color w:val="000000"/>
          <w:sz w:val="28"/>
          <w:lang w:eastAsia="zh-CN"/>
        </w:rPr>
        <w:t>单位</w:t>
      </w:r>
      <w:r>
        <w:rPr>
          <w:rFonts w:hint="eastAsia"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w:t>
      </w:r>
      <w:r>
        <w:rPr>
          <w:rFonts w:hint="eastAsia" w:eastAsia="方正仿宋_GBK"/>
          <w:color w:val="000000"/>
          <w:sz w:val="28"/>
          <w:lang w:eastAsia="zh-CN"/>
        </w:rPr>
        <w:t>单位</w:t>
      </w:r>
      <w:r>
        <w:rPr>
          <w:rFonts w:hint="eastAsia" w:eastAsia="方正仿宋_GBK"/>
          <w:color w:val="000000"/>
          <w:sz w:val="28"/>
        </w:rPr>
        <w:t>无其他需要说明的事项</w:t>
      </w:r>
      <w:r>
        <w:rPr>
          <w:rFonts w:hint="eastAsia" w:eastAsia="方正仿宋_GBK"/>
          <w:color w:val="000000"/>
          <w:sz w:val="28"/>
          <w:lang w:eastAsia="zh-CN"/>
        </w:rPr>
        <w:t>。</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SimSun-ExtB"/>
    <w:panose1 w:val="00000000000000000000"/>
    <w:charset w:val="86"/>
    <w:family w:val="roman"/>
    <w:pitch w:val="default"/>
    <w:sig w:usb0="00000000" w:usb1="00000000" w:usb2="00000010" w:usb3="00000000" w:csb0="00040000" w:csb1="00000000"/>
  </w:font>
  <w:font w:name="方正小标宋_GBK">
    <w:altName w:val="SimSun-ExtB"/>
    <w:panose1 w:val="00000000000000000000"/>
    <w:charset w:val="86"/>
    <w:family w:val="roman"/>
    <w:pitch w:val="default"/>
    <w:sig w:usb0="00000000" w:usb1="00000000" w:usb2="00000010" w:usb3="00000000" w:csb0="00040000" w:csb1="00000000"/>
  </w:font>
  <w:font w:name="方正书宋_GBK">
    <w:altName w:val="SimSun-ExtB"/>
    <w:panose1 w:val="00000000000000000000"/>
    <w:charset w:val="86"/>
    <w:family w:val="roman"/>
    <w:pitch w:val="default"/>
    <w:sig w:usb0="00000000" w:usb1="00000000" w:usb2="00000010" w:usb3="00000000" w:csb0="00040000" w:csb1="00000000"/>
  </w:font>
  <w:font w:name="方正楷体_GBK">
    <w:altName w:val="SimSun-ExtB"/>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2M4MjczNTgwOWVlODNmZTA2ODNlODk3M2ZhYmMifQ=="/>
  </w:docVars>
  <w:rsids>
    <w:rsidRoot w:val="00FD42AE"/>
    <w:rsid w:val="00166696"/>
    <w:rsid w:val="00245098"/>
    <w:rsid w:val="0030761F"/>
    <w:rsid w:val="003954E5"/>
    <w:rsid w:val="005153F4"/>
    <w:rsid w:val="00564AB1"/>
    <w:rsid w:val="006078B0"/>
    <w:rsid w:val="006A14CD"/>
    <w:rsid w:val="006C6519"/>
    <w:rsid w:val="0074274E"/>
    <w:rsid w:val="007849C0"/>
    <w:rsid w:val="0085100F"/>
    <w:rsid w:val="009230C3"/>
    <w:rsid w:val="00975071"/>
    <w:rsid w:val="00A32AA4"/>
    <w:rsid w:val="00B53C79"/>
    <w:rsid w:val="00C22FDC"/>
    <w:rsid w:val="00D4572F"/>
    <w:rsid w:val="00DD5DE5"/>
    <w:rsid w:val="00E60598"/>
    <w:rsid w:val="00E77D35"/>
    <w:rsid w:val="00FD42AE"/>
    <w:rsid w:val="0E6F17B3"/>
    <w:rsid w:val="23B6366C"/>
    <w:rsid w:val="2E0306CA"/>
    <w:rsid w:val="350A74DD"/>
    <w:rsid w:val="502F3FDB"/>
    <w:rsid w:val="5B800560"/>
    <w:rsid w:val="61BC4376"/>
    <w:rsid w:val="755C1784"/>
    <w:rsid w:val="77C70E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toc 1"/>
    <w:basedOn w:val="1"/>
    <w:next w:val="1"/>
    <w:autoRedefine/>
    <w:qFormat/>
    <w:uiPriority w:val="99"/>
    <w:pPr>
      <w:spacing w:before="120"/>
      <w:ind w:firstLine="560"/>
    </w:pPr>
    <w:rPr>
      <w:rFonts w:eastAsia="方正仿宋_GBK"/>
      <w:color w:val="000000"/>
      <w:sz w:val="28"/>
    </w:rPr>
  </w:style>
  <w:style w:type="paragraph" w:styleId="4">
    <w:name w:val="toc 4"/>
    <w:basedOn w:val="1"/>
    <w:next w:val="1"/>
    <w:autoRedefine/>
    <w:qFormat/>
    <w:uiPriority w:val="99"/>
    <w:pPr>
      <w:ind w:left="720"/>
    </w:pPr>
  </w:style>
  <w:style w:type="paragraph" w:styleId="5">
    <w:name w:val="toc 2"/>
    <w:basedOn w:val="1"/>
    <w:next w:val="1"/>
    <w:autoRedefine/>
    <w:qFormat/>
    <w:uiPriority w:val="99"/>
    <w:pPr>
      <w:ind w:left="240"/>
    </w:pPr>
  </w:style>
  <w:style w:type="table" w:styleId="7">
    <w:name w:val="Table Grid"/>
    <w:basedOn w:val="6"/>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6">
    <w:name w:val="单元格样式23"/>
    <w:basedOn w:val="1"/>
    <w:autoRedefine/>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71</Pages>
  <Words>19786</Words>
  <Characters>24585</Characters>
  <Lines>0</Lines>
  <Paragraphs>0</Paragraphs>
  <TotalTime>183</TotalTime>
  <ScaleCrop>false</ScaleCrop>
  <LinksUpToDate>false</LinksUpToDate>
  <CharactersWithSpaces>24960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2022-07-27T06:58:00Z</dcterms:created>
  <dc:creator>Windows 用户</dc:creator>
  <cp:lastModifiedBy>Administrator</cp:lastModifiedBy>
  <dcterms:modified xsi:type="dcterms:W3CDTF">2024-02-02T04:21:12Z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2217A7BA8D274BF0BD6A47CE8B929EAC_13</vt:lpwstr>
  </property>
</Properties>
</file>