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105中共沙河市委办公室</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968.03</w:t>
            </w:r>
          </w:p>
        </w:tc>
        <w:tc>
          <w:tcPr>
            <w:tcW w:w="4535" w:type="dxa"/>
            <w:vAlign w:val="center"/>
          </w:tcPr>
          <w:p>
            <w:pPr>
              <w:pStyle w:val="13"/>
            </w:pPr>
            <w:r>
              <w:t>一、一般公共服务支出</w:t>
            </w:r>
          </w:p>
        </w:tc>
        <w:tc>
          <w:tcPr>
            <w:tcW w:w="2126" w:type="dxa"/>
            <w:vAlign w:val="center"/>
          </w:tcPr>
          <w:p>
            <w:pPr>
              <w:pStyle w:val="12"/>
            </w:pPr>
            <w:r>
              <w:t>713.44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968.03</w:t>
            </w:r>
          </w:p>
        </w:tc>
        <w:tc>
          <w:tcPr>
            <w:tcW w:w="4535" w:type="dxa"/>
            <w:vAlign w:val="center"/>
          </w:tcPr>
          <w:p>
            <w:pPr>
              <w:pStyle w:val="15"/>
            </w:pPr>
            <w:r>
              <w:t>本年支出合计</w:t>
            </w:r>
          </w:p>
        </w:tc>
        <w:tc>
          <w:tcPr>
            <w:tcW w:w="2126" w:type="dxa"/>
            <w:vAlign w:val="center"/>
          </w:tcPr>
          <w:p>
            <w:pPr>
              <w:pStyle w:val="16"/>
            </w:pPr>
            <w:r>
              <w:t>968.03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968.03</w:t>
            </w:r>
          </w:p>
        </w:tc>
        <w:tc>
          <w:tcPr>
            <w:tcW w:w="4535" w:type="dxa"/>
            <w:vAlign w:val="center"/>
          </w:tcPr>
          <w:p>
            <w:pPr>
              <w:pStyle w:val="15"/>
            </w:pPr>
            <w:r>
              <w:t>支出总计</w:t>
            </w:r>
          </w:p>
        </w:tc>
        <w:tc>
          <w:tcPr>
            <w:tcW w:w="2126" w:type="dxa"/>
            <w:vAlign w:val="center"/>
          </w:tcPr>
          <w:p>
            <w:pPr>
              <w:pStyle w:val="16"/>
            </w:pPr>
            <w:r>
              <w:t>968.03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105中共沙河市委办公室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968.03</w:t>
            </w:r>
          </w:p>
        </w:tc>
        <w:tc>
          <w:tcPr>
            <w:tcW w:w="1134" w:type="dxa"/>
            <w:vAlign w:val="center"/>
          </w:tcPr>
          <w:p>
            <w:pPr>
              <w:pStyle w:val="16"/>
            </w:pPr>
            <w:r>
              <w:t>968.03</w:t>
            </w:r>
          </w:p>
        </w:tc>
        <w:tc>
          <w:tcPr>
            <w:tcW w:w="1134" w:type="dxa"/>
            <w:vAlign w:val="center"/>
          </w:tcPr>
          <w:p>
            <w:pPr>
              <w:pStyle w:val="16"/>
            </w:pPr>
            <w:r>
              <w:t>968.03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713.44</w:t>
            </w:r>
          </w:p>
        </w:tc>
        <w:tc>
          <w:tcPr>
            <w:tcW w:w="1134" w:type="dxa"/>
            <w:vAlign w:val="center"/>
          </w:tcPr>
          <w:p>
            <w:pPr>
              <w:pStyle w:val="12"/>
            </w:pPr>
            <w:r>
              <w:t>713.44</w:t>
            </w:r>
          </w:p>
        </w:tc>
        <w:tc>
          <w:tcPr>
            <w:tcW w:w="1134" w:type="dxa"/>
            <w:vAlign w:val="center"/>
          </w:tcPr>
          <w:p>
            <w:pPr>
              <w:pStyle w:val="12"/>
            </w:pPr>
            <w:r>
              <w:t>713.44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2012999</w:t>
            </w:r>
          </w:p>
        </w:tc>
        <w:tc>
          <w:tcPr>
            <w:tcW w:w="1559" w:type="dxa"/>
            <w:vAlign w:val="center"/>
          </w:tcPr>
          <w:p>
            <w:pPr>
              <w:pStyle w:val="13"/>
            </w:pPr>
            <w:r>
              <w:t>其他群众团体事务支出</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709.44</w:t>
            </w:r>
          </w:p>
        </w:tc>
        <w:tc>
          <w:tcPr>
            <w:tcW w:w="1134" w:type="dxa"/>
            <w:vAlign w:val="center"/>
          </w:tcPr>
          <w:p>
            <w:pPr>
              <w:pStyle w:val="12"/>
            </w:pPr>
            <w:r>
              <w:t>709.44</w:t>
            </w:r>
          </w:p>
        </w:tc>
        <w:tc>
          <w:tcPr>
            <w:tcW w:w="1134" w:type="dxa"/>
            <w:vAlign w:val="center"/>
          </w:tcPr>
          <w:p>
            <w:pPr>
              <w:pStyle w:val="12"/>
            </w:pPr>
            <w:r>
              <w:t>709.44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2013101</w:t>
            </w:r>
          </w:p>
        </w:tc>
        <w:tc>
          <w:tcPr>
            <w:tcW w:w="1559" w:type="dxa"/>
            <w:vAlign w:val="center"/>
          </w:tcPr>
          <w:p>
            <w:pPr>
              <w:pStyle w:val="13"/>
            </w:pPr>
            <w:r>
              <w:t>行政运行</w:t>
            </w:r>
          </w:p>
        </w:tc>
        <w:tc>
          <w:tcPr>
            <w:tcW w:w="1134" w:type="dxa"/>
            <w:vAlign w:val="center"/>
          </w:tcPr>
          <w:p>
            <w:pPr>
              <w:pStyle w:val="12"/>
            </w:pPr>
            <w:r>
              <w:t>597.45</w:t>
            </w:r>
          </w:p>
        </w:tc>
        <w:tc>
          <w:tcPr>
            <w:tcW w:w="1134" w:type="dxa"/>
            <w:vAlign w:val="center"/>
          </w:tcPr>
          <w:p>
            <w:pPr>
              <w:pStyle w:val="12"/>
            </w:pPr>
            <w:r>
              <w:t>597.45</w:t>
            </w:r>
          </w:p>
        </w:tc>
        <w:tc>
          <w:tcPr>
            <w:tcW w:w="1134" w:type="dxa"/>
            <w:vAlign w:val="center"/>
          </w:tcPr>
          <w:p>
            <w:pPr>
              <w:pStyle w:val="12"/>
            </w:pPr>
            <w:r>
              <w:t>597.45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2013105</w:t>
            </w:r>
          </w:p>
        </w:tc>
        <w:tc>
          <w:tcPr>
            <w:tcW w:w="1559" w:type="dxa"/>
            <w:vAlign w:val="center"/>
          </w:tcPr>
          <w:p>
            <w:pPr>
              <w:pStyle w:val="13"/>
            </w:pPr>
            <w:r>
              <w:t>专项业务</w:t>
            </w:r>
          </w:p>
        </w:tc>
        <w:tc>
          <w:tcPr>
            <w:tcW w:w="1134" w:type="dxa"/>
            <w:vAlign w:val="center"/>
          </w:tcPr>
          <w:p>
            <w:pPr>
              <w:pStyle w:val="12"/>
            </w:pPr>
            <w:r>
              <w:t>109.99</w:t>
            </w:r>
          </w:p>
        </w:tc>
        <w:tc>
          <w:tcPr>
            <w:tcW w:w="1134" w:type="dxa"/>
            <w:vAlign w:val="center"/>
          </w:tcPr>
          <w:p>
            <w:pPr>
              <w:pStyle w:val="12"/>
            </w:pPr>
            <w:r>
              <w:t>109.99</w:t>
            </w:r>
          </w:p>
        </w:tc>
        <w:tc>
          <w:tcPr>
            <w:tcW w:w="1134" w:type="dxa"/>
            <w:vAlign w:val="center"/>
          </w:tcPr>
          <w:p>
            <w:pPr>
              <w:pStyle w:val="12"/>
            </w:pPr>
            <w:r>
              <w:t>109.99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2013199</w:t>
            </w:r>
          </w:p>
        </w:tc>
        <w:tc>
          <w:tcPr>
            <w:tcW w:w="1559" w:type="dxa"/>
            <w:vAlign w:val="center"/>
          </w:tcPr>
          <w:p>
            <w:pPr>
              <w:pStyle w:val="13"/>
            </w:pPr>
            <w:r>
              <w:t>其他党委办公厅（室）及相关机构事务支出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94.50</w:t>
            </w:r>
          </w:p>
        </w:tc>
        <w:tc>
          <w:tcPr>
            <w:tcW w:w="1134" w:type="dxa"/>
            <w:vAlign w:val="center"/>
          </w:tcPr>
          <w:p>
            <w:pPr>
              <w:pStyle w:val="12"/>
            </w:pPr>
            <w:r>
              <w:t>94.50</w:t>
            </w:r>
          </w:p>
        </w:tc>
        <w:tc>
          <w:tcPr>
            <w:tcW w:w="1134" w:type="dxa"/>
            <w:vAlign w:val="center"/>
          </w:tcPr>
          <w:p>
            <w:pPr>
              <w:pStyle w:val="12"/>
            </w:pPr>
            <w:r>
              <w:t>94.50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20607</w:t>
            </w:r>
          </w:p>
        </w:tc>
        <w:tc>
          <w:tcPr>
            <w:tcW w:w="1559" w:type="dxa"/>
            <w:vAlign w:val="center"/>
          </w:tcPr>
          <w:p>
            <w:pPr>
              <w:pStyle w:val="13"/>
            </w:pPr>
            <w:r>
              <w:t>科学技术普及</w:t>
            </w:r>
          </w:p>
        </w:tc>
        <w:tc>
          <w:tcPr>
            <w:tcW w:w="1134" w:type="dxa"/>
            <w:vAlign w:val="center"/>
          </w:tcPr>
          <w:p>
            <w:pPr>
              <w:pStyle w:val="12"/>
            </w:pPr>
            <w:r>
              <w:t>94.50</w:t>
            </w:r>
          </w:p>
        </w:tc>
        <w:tc>
          <w:tcPr>
            <w:tcW w:w="1134" w:type="dxa"/>
            <w:vAlign w:val="center"/>
          </w:tcPr>
          <w:p>
            <w:pPr>
              <w:pStyle w:val="12"/>
            </w:pPr>
            <w:r>
              <w:t>94.50</w:t>
            </w:r>
          </w:p>
        </w:tc>
        <w:tc>
          <w:tcPr>
            <w:tcW w:w="1134" w:type="dxa"/>
            <w:vAlign w:val="center"/>
          </w:tcPr>
          <w:p>
            <w:pPr>
              <w:pStyle w:val="12"/>
            </w:pPr>
            <w:r>
              <w:t>94.50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2060702</w:t>
            </w:r>
          </w:p>
        </w:tc>
        <w:tc>
          <w:tcPr>
            <w:tcW w:w="1559" w:type="dxa"/>
            <w:vAlign w:val="center"/>
          </w:tcPr>
          <w:p>
            <w:pPr>
              <w:pStyle w:val="13"/>
            </w:pPr>
            <w:r>
              <w:t>科普活动</w:t>
            </w:r>
          </w:p>
        </w:tc>
        <w:tc>
          <w:tcPr>
            <w:tcW w:w="1134" w:type="dxa"/>
            <w:vAlign w:val="center"/>
          </w:tcPr>
          <w:p>
            <w:pPr>
              <w:pStyle w:val="12"/>
            </w:pPr>
            <w:r>
              <w:t>94.50</w:t>
            </w:r>
          </w:p>
        </w:tc>
        <w:tc>
          <w:tcPr>
            <w:tcW w:w="1134" w:type="dxa"/>
            <w:vAlign w:val="center"/>
          </w:tcPr>
          <w:p>
            <w:pPr>
              <w:pStyle w:val="12"/>
            </w:pPr>
            <w:r>
              <w:t>94.50</w:t>
            </w:r>
          </w:p>
        </w:tc>
        <w:tc>
          <w:tcPr>
            <w:tcW w:w="1134" w:type="dxa"/>
            <w:vAlign w:val="center"/>
          </w:tcPr>
          <w:p>
            <w:pPr>
              <w:pStyle w:val="12"/>
            </w:pPr>
            <w:r>
              <w:t>94.50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70.71</w:t>
            </w:r>
          </w:p>
        </w:tc>
        <w:tc>
          <w:tcPr>
            <w:tcW w:w="1134" w:type="dxa"/>
            <w:vAlign w:val="center"/>
          </w:tcPr>
          <w:p>
            <w:pPr>
              <w:pStyle w:val="12"/>
            </w:pPr>
            <w:r>
              <w:t>70.71</w:t>
            </w:r>
          </w:p>
        </w:tc>
        <w:tc>
          <w:tcPr>
            <w:tcW w:w="1134" w:type="dxa"/>
            <w:vAlign w:val="center"/>
          </w:tcPr>
          <w:p>
            <w:pPr>
              <w:pStyle w:val="12"/>
            </w:pPr>
            <w:r>
              <w:t>70.71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70.71</w:t>
            </w:r>
          </w:p>
        </w:tc>
        <w:tc>
          <w:tcPr>
            <w:tcW w:w="1134" w:type="dxa"/>
            <w:vAlign w:val="center"/>
          </w:tcPr>
          <w:p>
            <w:pPr>
              <w:pStyle w:val="12"/>
            </w:pPr>
            <w:r>
              <w:t>70.71</w:t>
            </w:r>
          </w:p>
        </w:tc>
        <w:tc>
          <w:tcPr>
            <w:tcW w:w="1134" w:type="dxa"/>
            <w:vAlign w:val="center"/>
          </w:tcPr>
          <w:p>
            <w:pPr>
              <w:pStyle w:val="12"/>
            </w:pPr>
            <w:r>
              <w:t>70.71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70.71</w:t>
            </w:r>
          </w:p>
        </w:tc>
        <w:tc>
          <w:tcPr>
            <w:tcW w:w="1134" w:type="dxa"/>
            <w:vAlign w:val="center"/>
          </w:tcPr>
          <w:p>
            <w:pPr>
              <w:pStyle w:val="12"/>
            </w:pPr>
            <w:r>
              <w:t>70.71</w:t>
            </w:r>
          </w:p>
        </w:tc>
        <w:tc>
          <w:tcPr>
            <w:tcW w:w="1134" w:type="dxa"/>
            <w:vAlign w:val="center"/>
          </w:tcPr>
          <w:p>
            <w:pPr>
              <w:pStyle w:val="12"/>
            </w:pPr>
            <w:r>
              <w:t>70.71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31.00</w:t>
            </w:r>
          </w:p>
        </w:tc>
        <w:tc>
          <w:tcPr>
            <w:tcW w:w="1134" w:type="dxa"/>
            <w:vAlign w:val="center"/>
          </w:tcPr>
          <w:p>
            <w:pPr>
              <w:pStyle w:val="12"/>
            </w:pPr>
            <w:r>
              <w:t>31.00</w:t>
            </w:r>
          </w:p>
        </w:tc>
        <w:tc>
          <w:tcPr>
            <w:tcW w:w="1134" w:type="dxa"/>
            <w:vAlign w:val="center"/>
          </w:tcPr>
          <w:p>
            <w:pPr>
              <w:pStyle w:val="12"/>
            </w:pPr>
            <w:r>
              <w:t>31.00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31.00</w:t>
            </w:r>
          </w:p>
        </w:tc>
        <w:tc>
          <w:tcPr>
            <w:tcW w:w="1134" w:type="dxa"/>
            <w:vAlign w:val="center"/>
          </w:tcPr>
          <w:p>
            <w:pPr>
              <w:pStyle w:val="12"/>
            </w:pPr>
            <w:r>
              <w:t>31.00</w:t>
            </w:r>
          </w:p>
        </w:tc>
        <w:tc>
          <w:tcPr>
            <w:tcW w:w="1134" w:type="dxa"/>
            <w:vAlign w:val="center"/>
          </w:tcPr>
          <w:p>
            <w:pPr>
              <w:pStyle w:val="12"/>
            </w:pPr>
            <w:r>
              <w:t>31.00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31.00</w:t>
            </w:r>
          </w:p>
        </w:tc>
        <w:tc>
          <w:tcPr>
            <w:tcW w:w="1134" w:type="dxa"/>
            <w:vAlign w:val="center"/>
          </w:tcPr>
          <w:p>
            <w:pPr>
              <w:pStyle w:val="12"/>
            </w:pPr>
            <w:r>
              <w:t>31.00</w:t>
            </w:r>
          </w:p>
        </w:tc>
        <w:tc>
          <w:tcPr>
            <w:tcW w:w="1134" w:type="dxa"/>
            <w:vAlign w:val="center"/>
          </w:tcPr>
          <w:p>
            <w:pPr>
              <w:pStyle w:val="12"/>
            </w:pPr>
            <w:r>
              <w:t>31.00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58.38</w:t>
            </w:r>
          </w:p>
        </w:tc>
        <w:tc>
          <w:tcPr>
            <w:tcW w:w="1134" w:type="dxa"/>
            <w:vAlign w:val="center"/>
          </w:tcPr>
          <w:p>
            <w:pPr>
              <w:pStyle w:val="12"/>
            </w:pPr>
            <w:r>
              <w:t>58.38</w:t>
            </w:r>
          </w:p>
        </w:tc>
        <w:tc>
          <w:tcPr>
            <w:tcW w:w="1134" w:type="dxa"/>
            <w:vAlign w:val="center"/>
          </w:tcPr>
          <w:p>
            <w:pPr>
              <w:pStyle w:val="12"/>
            </w:pPr>
            <w:r>
              <w:t>58.38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58.38</w:t>
            </w:r>
          </w:p>
        </w:tc>
        <w:tc>
          <w:tcPr>
            <w:tcW w:w="1134" w:type="dxa"/>
            <w:vAlign w:val="center"/>
          </w:tcPr>
          <w:p>
            <w:pPr>
              <w:pStyle w:val="12"/>
            </w:pPr>
            <w:r>
              <w:t>58.38</w:t>
            </w:r>
          </w:p>
        </w:tc>
        <w:tc>
          <w:tcPr>
            <w:tcW w:w="1134" w:type="dxa"/>
            <w:vAlign w:val="center"/>
          </w:tcPr>
          <w:p>
            <w:pPr>
              <w:pStyle w:val="12"/>
            </w:pPr>
            <w:r>
              <w:t>58.38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58.38</w:t>
            </w:r>
          </w:p>
        </w:tc>
        <w:tc>
          <w:tcPr>
            <w:tcW w:w="1134" w:type="dxa"/>
            <w:vAlign w:val="center"/>
          </w:tcPr>
          <w:p>
            <w:pPr>
              <w:pStyle w:val="12"/>
            </w:pPr>
            <w:r>
              <w:t>58.38</w:t>
            </w:r>
          </w:p>
        </w:tc>
        <w:tc>
          <w:tcPr>
            <w:tcW w:w="1134" w:type="dxa"/>
            <w:vAlign w:val="center"/>
          </w:tcPr>
          <w:p>
            <w:pPr>
              <w:pStyle w:val="12"/>
            </w:pPr>
            <w:r>
              <w:t>58.38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105中共沙河市委办公室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968.03</w:t>
            </w:r>
          </w:p>
        </w:tc>
        <w:tc>
          <w:tcPr>
            <w:tcW w:w="1361" w:type="dxa"/>
            <w:vAlign w:val="center"/>
          </w:tcPr>
          <w:p>
            <w:pPr>
              <w:pStyle w:val="16"/>
            </w:pPr>
            <w:r>
              <w:t>757.54</w:t>
            </w:r>
          </w:p>
        </w:tc>
        <w:tc>
          <w:tcPr>
            <w:tcW w:w="1361" w:type="dxa"/>
            <w:vAlign w:val="center"/>
          </w:tcPr>
          <w:p>
            <w:pPr>
              <w:pStyle w:val="16"/>
            </w:pPr>
            <w:r>
              <w:t>210.49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713.44</w:t>
            </w:r>
          </w:p>
        </w:tc>
        <w:tc>
          <w:tcPr>
            <w:tcW w:w="1361" w:type="dxa"/>
            <w:vAlign w:val="center"/>
          </w:tcPr>
          <w:p>
            <w:pPr>
              <w:pStyle w:val="12"/>
            </w:pPr>
            <w:r>
              <w:t>597.45</w:t>
            </w:r>
          </w:p>
        </w:tc>
        <w:tc>
          <w:tcPr>
            <w:tcW w:w="1361" w:type="dxa"/>
            <w:vAlign w:val="center"/>
          </w:tcPr>
          <w:p>
            <w:pPr>
              <w:pStyle w:val="12"/>
            </w:pPr>
            <w:r>
              <w:t>115.99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2012999</w:t>
            </w:r>
          </w:p>
        </w:tc>
        <w:tc>
          <w:tcPr>
            <w:tcW w:w="4535" w:type="dxa"/>
            <w:vAlign w:val="center"/>
          </w:tcPr>
          <w:p>
            <w:pPr>
              <w:pStyle w:val="13"/>
            </w:pPr>
            <w:r>
              <w:t>其他群众团体事务支出</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709.44</w:t>
            </w:r>
          </w:p>
        </w:tc>
        <w:tc>
          <w:tcPr>
            <w:tcW w:w="1361" w:type="dxa"/>
            <w:vAlign w:val="center"/>
          </w:tcPr>
          <w:p>
            <w:pPr>
              <w:pStyle w:val="12"/>
            </w:pPr>
            <w:r>
              <w:t>597.45</w:t>
            </w:r>
          </w:p>
        </w:tc>
        <w:tc>
          <w:tcPr>
            <w:tcW w:w="1361" w:type="dxa"/>
            <w:vAlign w:val="center"/>
          </w:tcPr>
          <w:p>
            <w:pPr>
              <w:pStyle w:val="12"/>
            </w:pPr>
            <w:r>
              <w:t>111.99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2013101</w:t>
            </w:r>
          </w:p>
        </w:tc>
        <w:tc>
          <w:tcPr>
            <w:tcW w:w="4535" w:type="dxa"/>
            <w:vAlign w:val="center"/>
          </w:tcPr>
          <w:p>
            <w:pPr>
              <w:pStyle w:val="13"/>
            </w:pPr>
            <w:r>
              <w:t>行政运行</w:t>
            </w:r>
          </w:p>
        </w:tc>
        <w:tc>
          <w:tcPr>
            <w:tcW w:w="1361" w:type="dxa"/>
            <w:vAlign w:val="center"/>
          </w:tcPr>
          <w:p>
            <w:pPr>
              <w:pStyle w:val="12"/>
            </w:pPr>
            <w:r>
              <w:t>597.45</w:t>
            </w:r>
          </w:p>
        </w:tc>
        <w:tc>
          <w:tcPr>
            <w:tcW w:w="1361" w:type="dxa"/>
            <w:vAlign w:val="center"/>
          </w:tcPr>
          <w:p>
            <w:pPr>
              <w:pStyle w:val="12"/>
            </w:pPr>
            <w:r>
              <w:t>597.45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2013105</w:t>
            </w:r>
          </w:p>
        </w:tc>
        <w:tc>
          <w:tcPr>
            <w:tcW w:w="4535" w:type="dxa"/>
            <w:vAlign w:val="center"/>
          </w:tcPr>
          <w:p>
            <w:pPr>
              <w:pStyle w:val="13"/>
            </w:pPr>
            <w:r>
              <w:t>专项业务</w:t>
            </w:r>
          </w:p>
        </w:tc>
        <w:tc>
          <w:tcPr>
            <w:tcW w:w="1361" w:type="dxa"/>
            <w:vAlign w:val="center"/>
          </w:tcPr>
          <w:p>
            <w:pPr>
              <w:pStyle w:val="12"/>
            </w:pPr>
            <w:r>
              <w:t>109.99</w:t>
            </w:r>
          </w:p>
        </w:tc>
        <w:tc>
          <w:tcPr>
            <w:tcW w:w="1361" w:type="dxa"/>
            <w:vAlign w:val="center"/>
          </w:tcPr>
          <w:p>
            <w:pPr>
              <w:pStyle w:val="12"/>
            </w:pPr>
          </w:p>
        </w:tc>
        <w:tc>
          <w:tcPr>
            <w:tcW w:w="1361" w:type="dxa"/>
            <w:vAlign w:val="center"/>
          </w:tcPr>
          <w:p>
            <w:pPr>
              <w:pStyle w:val="12"/>
            </w:pPr>
            <w:r>
              <w:t>109.99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2013199</w:t>
            </w:r>
          </w:p>
        </w:tc>
        <w:tc>
          <w:tcPr>
            <w:tcW w:w="4535" w:type="dxa"/>
            <w:vAlign w:val="center"/>
          </w:tcPr>
          <w:p>
            <w:pPr>
              <w:pStyle w:val="13"/>
            </w:pPr>
            <w:r>
              <w:t>其他党委办公厅（室）及相关机构事务支出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94.50</w:t>
            </w:r>
          </w:p>
        </w:tc>
        <w:tc>
          <w:tcPr>
            <w:tcW w:w="1361" w:type="dxa"/>
            <w:vAlign w:val="center"/>
          </w:tcPr>
          <w:p>
            <w:pPr>
              <w:pStyle w:val="12"/>
            </w:pPr>
          </w:p>
        </w:tc>
        <w:tc>
          <w:tcPr>
            <w:tcW w:w="1361" w:type="dxa"/>
            <w:vAlign w:val="center"/>
          </w:tcPr>
          <w:p>
            <w:pPr>
              <w:pStyle w:val="12"/>
            </w:pPr>
            <w:r>
              <w:t>94.50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20607</w:t>
            </w:r>
          </w:p>
        </w:tc>
        <w:tc>
          <w:tcPr>
            <w:tcW w:w="4535" w:type="dxa"/>
            <w:vAlign w:val="center"/>
          </w:tcPr>
          <w:p>
            <w:pPr>
              <w:pStyle w:val="13"/>
            </w:pPr>
            <w:r>
              <w:t>科学技术普及</w:t>
            </w:r>
          </w:p>
        </w:tc>
        <w:tc>
          <w:tcPr>
            <w:tcW w:w="1361" w:type="dxa"/>
            <w:vAlign w:val="center"/>
          </w:tcPr>
          <w:p>
            <w:pPr>
              <w:pStyle w:val="12"/>
            </w:pPr>
            <w:r>
              <w:t>94.50</w:t>
            </w:r>
          </w:p>
        </w:tc>
        <w:tc>
          <w:tcPr>
            <w:tcW w:w="1361" w:type="dxa"/>
            <w:vAlign w:val="center"/>
          </w:tcPr>
          <w:p>
            <w:pPr>
              <w:pStyle w:val="12"/>
            </w:pPr>
          </w:p>
        </w:tc>
        <w:tc>
          <w:tcPr>
            <w:tcW w:w="1361" w:type="dxa"/>
            <w:vAlign w:val="center"/>
          </w:tcPr>
          <w:p>
            <w:pPr>
              <w:pStyle w:val="12"/>
            </w:pPr>
            <w:r>
              <w:t>94.50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2060702</w:t>
            </w:r>
          </w:p>
        </w:tc>
        <w:tc>
          <w:tcPr>
            <w:tcW w:w="4535" w:type="dxa"/>
            <w:vAlign w:val="center"/>
          </w:tcPr>
          <w:p>
            <w:pPr>
              <w:pStyle w:val="13"/>
            </w:pPr>
            <w:r>
              <w:t>科普活动</w:t>
            </w:r>
          </w:p>
        </w:tc>
        <w:tc>
          <w:tcPr>
            <w:tcW w:w="1361" w:type="dxa"/>
            <w:vAlign w:val="center"/>
          </w:tcPr>
          <w:p>
            <w:pPr>
              <w:pStyle w:val="12"/>
            </w:pPr>
            <w:r>
              <w:t>94.50</w:t>
            </w:r>
          </w:p>
        </w:tc>
        <w:tc>
          <w:tcPr>
            <w:tcW w:w="1361" w:type="dxa"/>
            <w:vAlign w:val="center"/>
          </w:tcPr>
          <w:p>
            <w:pPr>
              <w:pStyle w:val="12"/>
            </w:pPr>
          </w:p>
        </w:tc>
        <w:tc>
          <w:tcPr>
            <w:tcW w:w="1361" w:type="dxa"/>
            <w:vAlign w:val="center"/>
          </w:tcPr>
          <w:p>
            <w:pPr>
              <w:pStyle w:val="12"/>
            </w:pPr>
            <w:r>
              <w:t>94.50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70.71</w:t>
            </w:r>
          </w:p>
        </w:tc>
        <w:tc>
          <w:tcPr>
            <w:tcW w:w="1361" w:type="dxa"/>
            <w:vAlign w:val="center"/>
          </w:tcPr>
          <w:p>
            <w:pPr>
              <w:pStyle w:val="12"/>
            </w:pPr>
            <w:r>
              <w:t>70.71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70.71</w:t>
            </w:r>
          </w:p>
        </w:tc>
        <w:tc>
          <w:tcPr>
            <w:tcW w:w="1361" w:type="dxa"/>
            <w:vAlign w:val="center"/>
          </w:tcPr>
          <w:p>
            <w:pPr>
              <w:pStyle w:val="12"/>
            </w:pPr>
            <w:r>
              <w:t>70.71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70.71</w:t>
            </w:r>
          </w:p>
        </w:tc>
        <w:tc>
          <w:tcPr>
            <w:tcW w:w="1361" w:type="dxa"/>
            <w:vAlign w:val="center"/>
          </w:tcPr>
          <w:p>
            <w:pPr>
              <w:pStyle w:val="12"/>
            </w:pPr>
            <w:r>
              <w:t>70.71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31.00</w:t>
            </w:r>
          </w:p>
        </w:tc>
        <w:tc>
          <w:tcPr>
            <w:tcW w:w="1361" w:type="dxa"/>
            <w:vAlign w:val="center"/>
          </w:tcPr>
          <w:p>
            <w:pPr>
              <w:pStyle w:val="12"/>
            </w:pPr>
            <w:r>
              <w:t>31.00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31.00</w:t>
            </w:r>
          </w:p>
        </w:tc>
        <w:tc>
          <w:tcPr>
            <w:tcW w:w="1361" w:type="dxa"/>
            <w:vAlign w:val="center"/>
          </w:tcPr>
          <w:p>
            <w:pPr>
              <w:pStyle w:val="12"/>
            </w:pPr>
            <w:r>
              <w:t>31.00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31.00</w:t>
            </w:r>
          </w:p>
        </w:tc>
        <w:tc>
          <w:tcPr>
            <w:tcW w:w="1361" w:type="dxa"/>
            <w:vAlign w:val="center"/>
          </w:tcPr>
          <w:p>
            <w:pPr>
              <w:pStyle w:val="12"/>
            </w:pPr>
            <w:r>
              <w:t>31.00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58.38</w:t>
            </w:r>
          </w:p>
        </w:tc>
        <w:tc>
          <w:tcPr>
            <w:tcW w:w="1361" w:type="dxa"/>
            <w:vAlign w:val="center"/>
          </w:tcPr>
          <w:p>
            <w:pPr>
              <w:pStyle w:val="12"/>
            </w:pPr>
            <w:r>
              <w:t>58.38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58.38</w:t>
            </w:r>
          </w:p>
        </w:tc>
        <w:tc>
          <w:tcPr>
            <w:tcW w:w="1361" w:type="dxa"/>
            <w:vAlign w:val="center"/>
          </w:tcPr>
          <w:p>
            <w:pPr>
              <w:pStyle w:val="12"/>
            </w:pPr>
            <w:r>
              <w:t>58.38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58.38</w:t>
            </w:r>
          </w:p>
        </w:tc>
        <w:tc>
          <w:tcPr>
            <w:tcW w:w="1361" w:type="dxa"/>
            <w:vAlign w:val="center"/>
          </w:tcPr>
          <w:p>
            <w:pPr>
              <w:pStyle w:val="12"/>
            </w:pPr>
            <w:r>
              <w:t>58.38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105中共沙河市委办公室</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968.03</w:t>
            </w:r>
          </w:p>
        </w:tc>
        <w:tc>
          <w:tcPr>
            <w:tcW w:w="3402" w:type="dxa"/>
            <w:vAlign w:val="center"/>
          </w:tcPr>
          <w:p>
            <w:pPr>
              <w:pStyle w:val="13"/>
            </w:pPr>
            <w:r>
              <w:t>一、一般公共服务支出</w:t>
            </w:r>
          </w:p>
        </w:tc>
        <w:tc>
          <w:tcPr>
            <w:tcW w:w="1474" w:type="dxa"/>
            <w:vAlign w:val="center"/>
          </w:tcPr>
          <w:p>
            <w:pPr>
              <w:pStyle w:val="12"/>
            </w:pPr>
            <w:r>
              <w:t>713.44</w:t>
            </w:r>
          </w:p>
        </w:tc>
        <w:tc>
          <w:tcPr>
            <w:tcW w:w="1474" w:type="dxa"/>
            <w:vAlign w:val="center"/>
          </w:tcPr>
          <w:p>
            <w:pPr>
              <w:pStyle w:val="12"/>
            </w:pPr>
            <w:r>
              <w:t>713.44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94.50</w:t>
            </w:r>
          </w:p>
        </w:tc>
        <w:tc>
          <w:tcPr>
            <w:tcW w:w="1474" w:type="dxa"/>
            <w:vAlign w:val="center"/>
          </w:tcPr>
          <w:p>
            <w:pPr>
              <w:pStyle w:val="12"/>
            </w:pPr>
            <w:r>
              <w:t>94.50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70.71</w:t>
            </w:r>
          </w:p>
        </w:tc>
        <w:tc>
          <w:tcPr>
            <w:tcW w:w="1474" w:type="dxa"/>
            <w:vAlign w:val="center"/>
          </w:tcPr>
          <w:p>
            <w:pPr>
              <w:pStyle w:val="12"/>
            </w:pPr>
            <w:r>
              <w:t>70.71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31.00</w:t>
            </w:r>
          </w:p>
        </w:tc>
        <w:tc>
          <w:tcPr>
            <w:tcW w:w="1474" w:type="dxa"/>
            <w:vAlign w:val="center"/>
          </w:tcPr>
          <w:p>
            <w:pPr>
              <w:pStyle w:val="12"/>
            </w:pPr>
            <w:r>
              <w:t>31.00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58.38</w:t>
            </w:r>
          </w:p>
        </w:tc>
        <w:tc>
          <w:tcPr>
            <w:tcW w:w="1474" w:type="dxa"/>
            <w:vAlign w:val="center"/>
          </w:tcPr>
          <w:p>
            <w:pPr>
              <w:pStyle w:val="12"/>
            </w:pPr>
            <w:r>
              <w:t>58.38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968.03</w:t>
            </w:r>
          </w:p>
        </w:tc>
        <w:tc>
          <w:tcPr>
            <w:tcW w:w="3402" w:type="dxa"/>
            <w:vAlign w:val="center"/>
          </w:tcPr>
          <w:p>
            <w:pPr>
              <w:pStyle w:val="15"/>
            </w:pPr>
            <w:r>
              <w:t>本年支出合计</w:t>
            </w:r>
          </w:p>
        </w:tc>
        <w:tc>
          <w:tcPr>
            <w:tcW w:w="1474" w:type="dxa"/>
            <w:vAlign w:val="center"/>
          </w:tcPr>
          <w:p>
            <w:pPr>
              <w:pStyle w:val="16"/>
            </w:pPr>
            <w:r>
              <w:t>968.03</w:t>
            </w:r>
          </w:p>
        </w:tc>
        <w:tc>
          <w:tcPr>
            <w:tcW w:w="1474" w:type="dxa"/>
            <w:vAlign w:val="center"/>
          </w:tcPr>
          <w:p>
            <w:pPr>
              <w:pStyle w:val="16"/>
            </w:pPr>
            <w:r>
              <w:t>968.03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968.03</w:t>
            </w:r>
          </w:p>
        </w:tc>
        <w:tc>
          <w:tcPr>
            <w:tcW w:w="3402" w:type="dxa"/>
            <w:vAlign w:val="center"/>
          </w:tcPr>
          <w:p>
            <w:pPr>
              <w:pStyle w:val="15"/>
            </w:pPr>
            <w:r>
              <w:t>支出总计</w:t>
            </w:r>
          </w:p>
        </w:tc>
        <w:tc>
          <w:tcPr>
            <w:tcW w:w="1474" w:type="dxa"/>
            <w:vAlign w:val="center"/>
          </w:tcPr>
          <w:p>
            <w:pPr>
              <w:pStyle w:val="16"/>
            </w:pPr>
            <w:r>
              <w:t>968.03</w:t>
            </w:r>
          </w:p>
        </w:tc>
        <w:tc>
          <w:tcPr>
            <w:tcW w:w="1474" w:type="dxa"/>
            <w:vAlign w:val="center"/>
          </w:tcPr>
          <w:p>
            <w:pPr>
              <w:pStyle w:val="16"/>
            </w:pPr>
            <w:r>
              <w:t>968.03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105中共沙河市委办公室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968.03</w:t>
            </w:r>
          </w:p>
        </w:tc>
        <w:tc>
          <w:tcPr>
            <w:tcW w:w="2551" w:type="dxa"/>
            <w:vAlign w:val="center"/>
          </w:tcPr>
          <w:p>
            <w:pPr>
              <w:pStyle w:val="16"/>
            </w:pPr>
            <w:r>
              <w:t>757.54</w:t>
            </w:r>
          </w:p>
        </w:tc>
        <w:tc>
          <w:tcPr>
            <w:tcW w:w="2551" w:type="dxa"/>
            <w:vAlign w:val="center"/>
          </w:tcPr>
          <w:p>
            <w:pPr>
              <w:pStyle w:val="16"/>
            </w:pPr>
            <w:r>
              <w:t>210.49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713.44</w:t>
            </w:r>
          </w:p>
        </w:tc>
        <w:tc>
          <w:tcPr>
            <w:tcW w:w="2551" w:type="dxa"/>
            <w:vAlign w:val="center"/>
          </w:tcPr>
          <w:p>
            <w:pPr>
              <w:pStyle w:val="12"/>
            </w:pPr>
            <w:r>
              <w:t>597.45</w:t>
            </w:r>
          </w:p>
        </w:tc>
        <w:tc>
          <w:tcPr>
            <w:tcW w:w="2551" w:type="dxa"/>
            <w:vAlign w:val="center"/>
          </w:tcPr>
          <w:p>
            <w:pPr>
              <w:pStyle w:val="12"/>
            </w:pPr>
            <w:r>
              <w:t>115.99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2012999</w:t>
            </w:r>
          </w:p>
        </w:tc>
        <w:tc>
          <w:tcPr>
            <w:tcW w:w="4535" w:type="dxa"/>
            <w:vAlign w:val="center"/>
          </w:tcPr>
          <w:p>
            <w:pPr>
              <w:pStyle w:val="13"/>
            </w:pPr>
            <w:r>
              <w:t>其他群众团体事务支出</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709.44</w:t>
            </w:r>
          </w:p>
        </w:tc>
        <w:tc>
          <w:tcPr>
            <w:tcW w:w="2551" w:type="dxa"/>
            <w:vAlign w:val="center"/>
          </w:tcPr>
          <w:p>
            <w:pPr>
              <w:pStyle w:val="12"/>
            </w:pPr>
            <w:r>
              <w:t>597.45</w:t>
            </w:r>
          </w:p>
        </w:tc>
        <w:tc>
          <w:tcPr>
            <w:tcW w:w="2551" w:type="dxa"/>
            <w:vAlign w:val="center"/>
          </w:tcPr>
          <w:p>
            <w:pPr>
              <w:pStyle w:val="12"/>
            </w:pPr>
            <w:r>
              <w:t>111.99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2013101</w:t>
            </w:r>
          </w:p>
        </w:tc>
        <w:tc>
          <w:tcPr>
            <w:tcW w:w="4535" w:type="dxa"/>
            <w:vAlign w:val="center"/>
          </w:tcPr>
          <w:p>
            <w:pPr>
              <w:pStyle w:val="13"/>
            </w:pPr>
            <w:r>
              <w:t>行政运行</w:t>
            </w:r>
          </w:p>
        </w:tc>
        <w:tc>
          <w:tcPr>
            <w:tcW w:w="2551" w:type="dxa"/>
            <w:vAlign w:val="center"/>
          </w:tcPr>
          <w:p>
            <w:pPr>
              <w:pStyle w:val="12"/>
            </w:pPr>
            <w:r>
              <w:t>597.45</w:t>
            </w:r>
          </w:p>
        </w:tc>
        <w:tc>
          <w:tcPr>
            <w:tcW w:w="2551" w:type="dxa"/>
            <w:vAlign w:val="center"/>
          </w:tcPr>
          <w:p>
            <w:pPr>
              <w:pStyle w:val="12"/>
            </w:pPr>
            <w:r>
              <w:t>597.45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2013105</w:t>
            </w:r>
          </w:p>
        </w:tc>
        <w:tc>
          <w:tcPr>
            <w:tcW w:w="4535" w:type="dxa"/>
            <w:vAlign w:val="center"/>
          </w:tcPr>
          <w:p>
            <w:pPr>
              <w:pStyle w:val="13"/>
            </w:pPr>
            <w:r>
              <w:t>专项业务</w:t>
            </w:r>
          </w:p>
        </w:tc>
        <w:tc>
          <w:tcPr>
            <w:tcW w:w="2551" w:type="dxa"/>
            <w:vAlign w:val="center"/>
          </w:tcPr>
          <w:p>
            <w:pPr>
              <w:pStyle w:val="12"/>
            </w:pPr>
            <w:r>
              <w:t>109.99</w:t>
            </w:r>
          </w:p>
        </w:tc>
        <w:tc>
          <w:tcPr>
            <w:tcW w:w="2551" w:type="dxa"/>
            <w:vAlign w:val="center"/>
          </w:tcPr>
          <w:p>
            <w:pPr>
              <w:pStyle w:val="12"/>
            </w:pPr>
          </w:p>
        </w:tc>
        <w:tc>
          <w:tcPr>
            <w:tcW w:w="2551" w:type="dxa"/>
            <w:vAlign w:val="center"/>
          </w:tcPr>
          <w:p>
            <w:pPr>
              <w:pStyle w:val="12"/>
            </w:pPr>
            <w:r>
              <w:t>109.99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2013199</w:t>
            </w:r>
          </w:p>
        </w:tc>
        <w:tc>
          <w:tcPr>
            <w:tcW w:w="4535" w:type="dxa"/>
            <w:vAlign w:val="center"/>
          </w:tcPr>
          <w:p>
            <w:pPr>
              <w:pStyle w:val="13"/>
            </w:pPr>
            <w:r>
              <w:t>其他党委办公厅（室）及相关机构事务支出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94.50</w:t>
            </w:r>
          </w:p>
        </w:tc>
        <w:tc>
          <w:tcPr>
            <w:tcW w:w="2551" w:type="dxa"/>
            <w:vAlign w:val="center"/>
          </w:tcPr>
          <w:p>
            <w:pPr>
              <w:pStyle w:val="12"/>
            </w:pPr>
          </w:p>
        </w:tc>
        <w:tc>
          <w:tcPr>
            <w:tcW w:w="2551" w:type="dxa"/>
            <w:vAlign w:val="center"/>
          </w:tcPr>
          <w:p>
            <w:pPr>
              <w:pStyle w:val="12"/>
            </w:pPr>
            <w:r>
              <w:t>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20607</w:t>
            </w:r>
          </w:p>
        </w:tc>
        <w:tc>
          <w:tcPr>
            <w:tcW w:w="4535" w:type="dxa"/>
            <w:vAlign w:val="center"/>
          </w:tcPr>
          <w:p>
            <w:pPr>
              <w:pStyle w:val="13"/>
            </w:pPr>
            <w:r>
              <w:t>科学技术普及</w:t>
            </w:r>
          </w:p>
        </w:tc>
        <w:tc>
          <w:tcPr>
            <w:tcW w:w="2551" w:type="dxa"/>
            <w:vAlign w:val="center"/>
          </w:tcPr>
          <w:p>
            <w:pPr>
              <w:pStyle w:val="12"/>
            </w:pPr>
            <w:r>
              <w:t>94.50</w:t>
            </w:r>
          </w:p>
        </w:tc>
        <w:tc>
          <w:tcPr>
            <w:tcW w:w="2551" w:type="dxa"/>
            <w:vAlign w:val="center"/>
          </w:tcPr>
          <w:p>
            <w:pPr>
              <w:pStyle w:val="12"/>
            </w:pPr>
          </w:p>
        </w:tc>
        <w:tc>
          <w:tcPr>
            <w:tcW w:w="2551" w:type="dxa"/>
            <w:vAlign w:val="center"/>
          </w:tcPr>
          <w:p>
            <w:pPr>
              <w:pStyle w:val="12"/>
            </w:pPr>
            <w:r>
              <w:t>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2060702</w:t>
            </w:r>
          </w:p>
        </w:tc>
        <w:tc>
          <w:tcPr>
            <w:tcW w:w="4535" w:type="dxa"/>
            <w:vAlign w:val="center"/>
          </w:tcPr>
          <w:p>
            <w:pPr>
              <w:pStyle w:val="13"/>
            </w:pPr>
            <w:r>
              <w:t>科普活动</w:t>
            </w:r>
          </w:p>
        </w:tc>
        <w:tc>
          <w:tcPr>
            <w:tcW w:w="2551" w:type="dxa"/>
            <w:vAlign w:val="center"/>
          </w:tcPr>
          <w:p>
            <w:pPr>
              <w:pStyle w:val="12"/>
            </w:pPr>
            <w:r>
              <w:t>94.50</w:t>
            </w:r>
          </w:p>
        </w:tc>
        <w:tc>
          <w:tcPr>
            <w:tcW w:w="2551" w:type="dxa"/>
            <w:vAlign w:val="center"/>
          </w:tcPr>
          <w:p>
            <w:pPr>
              <w:pStyle w:val="12"/>
            </w:pPr>
          </w:p>
        </w:tc>
        <w:tc>
          <w:tcPr>
            <w:tcW w:w="2551" w:type="dxa"/>
            <w:vAlign w:val="center"/>
          </w:tcPr>
          <w:p>
            <w:pPr>
              <w:pStyle w:val="12"/>
            </w:pPr>
            <w:r>
              <w:t>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70.71</w:t>
            </w:r>
          </w:p>
        </w:tc>
        <w:tc>
          <w:tcPr>
            <w:tcW w:w="2551" w:type="dxa"/>
            <w:vAlign w:val="center"/>
          </w:tcPr>
          <w:p>
            <w:pPr>
              <w:pStyle w:val="12"/>
            </w:pPr>
            <w:r>
              <w:t>70.71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70.71</w:t>
            </w:r>
          </w:p>
        </w:tc>
        <w:tc>
          <w:tcPr>
            <w:tcW w:w="2551" w:type="dxa"/>
            <w:vAlign w:val="center"/>
          </w:tcPr>
          <w:p>
            <w:pPr>
              <w:pStyle w:val="12"/>
            </w:pPr>
            <w:r>
              <w:t>70.71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70.71</w:t>
            </w:r>
          </w:p>
        </w:tc>
        <w:tc>
          <w:tcPr>
            <w:tcW w:w="2551" w:type="dxa"/>
            <w:vAlign w:val="center"/>
          </w:tcPr>
          <w:p>
            <w:pPr>
              <w:pStyle w:val="12"/>
            </w:pPr>
            <w:r>
              <w:t>70.71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31.00</w:t>
            </w:r>
          </w:p>
        </w:tc>
        <w:tc>
          <w:tcPr>
            <w:tcW w:w="2551" w:type="dxa"/>
            <w:vAlign w:val="center"/>
          </w:tcPr>
          <w:p>
            <w:pPr>
              <w:pStyle w:val="12"/>
            </w:pPr>
            <w:r>
              <w:t>31.00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31.00</w:t>
            </w:r>
          </w:p>
        </w:tc>
        <w:tc>
          <w:tcPr>
            <w:tcW w:w="2551" w:type="dxa"/>
            <w:vAlign w:val="center"/>
          </w:tcPr>
          <w:p>
            <w:pPr>
              <w:pStyle w:val="12"/>
            </w:pPr>
            <w:r>
              <w:t>31.00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31.00</w:t>
            </w:r>
          </w:p>
        </w:tc>
        <w:tc>
          <w:tcPr>
            <w:tcW w:w="2551" w:type="dxa"/>
            <w:vAlign w:val="center"/>
          </w:tcPr>
          <w:p>
            <w:pPr>
              <w:pStyle w:val="12"/>
            </w:pPr>
            <w:r>
              <w:t>31.00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58.38</w:t>
            </w:r>
          </w:p>
        </w:tc>
        <w:tc>
          <w:tcPr>
            <w:tcW w:w="2551" w:type="dxa"/>
            <w:vAlign w:val="center"/>
          </w:tcPr>
          <w:p>
            <w:pPr>
              <w:pStyle w:val="12"/>
            </w:pPr>
            <w:r>
              <w:t>58.38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58.38</w:t>
            </w:r>
          </w:p>
        </w:tc>
        <w:tc>
          <w:tcPr>
            <w:tcW w:w="2551" w:type="dxa"/>
            <w:vAlign w:val="center"/>
          </w:tcPr>
          <w:p>
            <w:pPr>
              <w:pStyle w:val="12"/>
            </w:pPr>
            <w:r>
              <w:t>58.38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58.38</w:t>
            </w:r>
          </w:p>
        </w:tc>
        <w:tc>
          <w:tcPr>
            <w:tcW w:w="2551" w:type="dxa"/>
            <w:vAlign w:val="center"/>
          </w:tcPr>
          <w:p>
            <w:pPr>
              <w:pStyle w:val="12"/>
            </w:pPr>
            <w:r>
              <w:t>58.38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105中共沙河市委办公室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757.54</w:t>
            </w:r>
          </w:p>
        </w:tc>
        <w:tc>
          <w:tcPr>
            <w:tcW w:w="2551" w:type="dxa"/>
            <w:vAlign w:val="center"/>
          </w:tcPr>
          <w:p>
            <w:pPr>
              <w:pStyle w:val="16"/>
            </w:pPr>
            <w:r>
              <w:t>696.39</w:t>
            </w:r>
          </w:p>
        </w:tc>
        <w:tc>
          <w:tcPr>
            <w:tcW w:w="2551" w:type="dxa"/>
            <w:vAlign w:val="center"/>
          </w:tcPr>
          <w:p>
            <w:pPr>
              <w:pStyle w:val="16"/>
            </w:pPr>
            <w:r>
              <w:t>61.15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667.35</w:t>
            </w:r>
          </w:p>
        </w:tc>
        <w:tc>
          <w:tcPr>
            <w:tcW w:w="2551" w:type="dxa"/>
            <w:vAlign w:val="center"/>
          </w:tcPr>
          <w:p>
            <w:pPr>
              <w:pStyle w:val="12"/>
            </w:pPr>
            <w:r>
              <w:t>667.35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242.29</w:t>
            </w:r>
          </w:p>
        </w:tc>
        <w:tc>
          <w:tcPr>
            <w:tcW w:w="2551" w:type="dxa"/>
            <w:vAlign w:val="center"/>
          </w:tcPr>
          <w:p>
            <w:pPr>
              <w:pStyle w:val="12"/>
            </w:pPr>
            <w:r>
              <w:t>242.29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125.51</w:t>
            </w:r>
          </w:p>
        </w:tc>
        <w:tc>
          <w:tcPr>
            <w:tcW w:w="2551" w:type="dxa"/>
            <w:vAlign w:val="center"/>
          </w:tcPr>
          <w:p>
            <w:pPr>
              <w:pStyle w:val="12"/>
            </w:pPr>
            <w:r>
              <w:t>125.51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72.07</w:t>
            </w:r>
          </w:p>
        </w:tc>
        <w:tc>
          <w:tcPr>
            <w:tcW w:w="2551" w:type="dxa"/>
            <w:vAlign w:val="center"/>
          </w:tcPr>
          <w:p>
            <w:pPr>
              <w:pStyle w:val="12"/>
            </w:pPr>
            <w:r>
              <w:t>72.07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43.98</w:t>
            </w:r>
          </w:p>
        </w:tc>
        <w:tc>
          <w:tcPr>
            <w:tcW w:w="2551" w:type="dxa"/>
            <w:vAlign w:val="center"/>
          </w:tcPr>
          <w:p>
            <w:pPr>
              <w:pStyle w:val="12"/>
            </w:pPr>
            <w:r>
              <w:t>43.98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70.71</w:t>
            </w:r>
          </w:p>
        </w:tc>
        <w:tc>
          <w:tcPr>
            <w:tcW w:w="2551" w:type="dxa"/>
            <w:vAlign w:val="center"/>
          </w:tcPr>
          <w:p>
            <w:pPr>
              <w:pStyle w:val="12"/>
            </w:pPr>
            <w:r>
              <w:t>70.71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31.00</w:t>
            </w:r>
          </w:p>
        </w:tc>
        <w:tc>
          <w:tcPr>
            <w:tcW w:w="2551" w:type="dxa"/>
            <w:vAlign w:val="center"/>
          </w:tcPr>
          <w:p>
            <w:pPr>
              <w:pStyle w:val="12"/>
            </w:pPr>
            <w:r>
              <w:t>31.00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58.38</w:t>
            </w:r>
          </w:p>
        </w:tc>
        <w:tc>
          <w:tcPr>
            <w:tcW w:w="2551" w:type="dxa"/>
            <w:vAlign w:val="center"/>
          </w:tcPr>
          <w:p>
            <w:pPr>
              <w:pStyle w:val="12"/>
            </w:pPr>
            <w:r>
              <w:t>58.38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23.41</w:t>
            </w:r>
          </w:p>
        </w:tc>
        <w:tc>
          <w:tcPr>
            <w:tcW w:w="2551" w:type="dxa"/>
            <w:vAlign w:val="center"/>
          </w:tcPr>
          <w:p>
            <w:pPr>
              <w:pStyle w:val="12"/>
            </w:pPr>
            <w:r>
              <w:t>23.41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61.15</w:t>
            </w:r>
          </w:p>
        </w:tc>
        <w:tc>
          <w:tcPr>
            <w:tcW w:w="2551" w:type="dxa"/>
            <w:vAlign w:val="center"/>
          </w:tcPr>
          <w:p>
            <w:pPr>
              <w:pStyle w:val="12"/>
            </w:pPr>
          </w:p>
        </w:tc>
        <w:tc>
          <w:tcPr>
            <w:tcW w:w="2551" w:type="dxa"/>
            <w:vAlign w:val="center"/>
          </w:tcPr>
          <w:p>
            <w:pPr>
              <w:pStyle w:val="12"/>
            </w:pPr>
            <w:r>
              <w:t>61.15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6.20</w:t>
            </w:r>
          </w:p>
        </w:tc>
        <w:tc>
          <w:tcPr>
            <w:tcW w:w="2551" w:type="dxa"/>
            <w:vAlign w:val="center"/>
          </w:tcPr>
          <w:p>
            <w:pPr>
              <w:pStyle w:val="12"/>
            </w:pPr>
          </w:p>
        </w:tc>
        <w:tc>
          <w:tcPr>
            <w:tcW w:w="2551" w:type="dxa"/>
            <w:vAlign w:val="center"/>
          </w:tcPr>
          <w:p>
            <w:pPr>
              <w:pStyle w:val="12"/>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11.76</w:t>
            </w:r>
          </w:p>
        </w:tc>
        <w:tc>
          <w:tcPr>
            <w:tcW w:w="2551" w:type="dxa"/>
            <w:vAlign w:val="center"/>
          </w:tcPr>
          <w:p>
            <w:pPr>
              <w:pStyle w:val="12"/>
            </w:pPr>
          </w:p>
        </w:tc>
        <w:tc>
          <w:tcPr>
            <w:tcW w:w="2551" w:type="dxa"/>
            <w:vAlign w:val="center"/>
          </w:tcPr>
          <w:p>
            <w:pPr>
              <w:pStyle w:val="12"/>
            </w:pPr>
            <w:r>
              <w:t>11.76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4.84</w:t>
            </w:r>
          </w:p>
        </w:tc>
        <w:tc>
          <w:tcPr>
            <w:tcW w:w="2551" w:type="dxa"/>
            <w:vAlign w:val="center"/>
          </w:tcPr>
          <w:p>
            <w:pPr>
              <w:pStyle w:val="12"/>
            </w:pPr>
          </w:p>
        </w:tc>
        <w:tc>
          <w:tcPr>
            <w:tcW w:w="2551" w:type="dxa"/>
            <w:vAlign w:val="center"/>
          </w:tcPr>
          <w:p>
            <w:pPr>
              <w:pStyle w:val="12"/>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6.05</w:t>
            </w:r>
          </w:p>
        </w:tc>
        <w:tc>
          <w:tcPr>
            <w:tcW w:w="2551" w:type="dxa"/>
            <w:vAlign w:val="center"/>
          </w:tcPr>
          <w:p>
            <w:pPr>
              <w:pStyle w:val="12"/>
            </w:pPr>
          </w:p>
        </w:tc>
        <w:tc>
          <w:tcPr>
            <w:tcW w:w="2551" w:type="dxa"/>
            <w:vAlign w:val="center"/>
          </w:tcPr>
          <w:p>
            <w:pPr>
              <w:pStyle w:val="12"/>
            </w:pPr>
            <w: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32.30</w:t>
            </w:r>
          </w:p>
        </w:tc>
        <w:tc>
          <w:tcPr>
            <w:tcW w:w="2551" w:type="dxa"/>
            <w:vAlign w:val="center"/>
          </w:tcPr>
          <w:p>
            <w:pPr>
              <w:pStyle w:val="12"/>
            </w:pPr>
          </w:p>
        </w:tc>
        <w:tc>
          <w:tcPr>
            <w:tcW w:w="2551" w:type="dxa"/>
            <w:vAlign w:val="center"/>
          </w:tcPr>
          <w:p>
            <w:pPr>
              <w:pStyle w:val="12"/>
            </w:pPr>
            <w:r>
              <w:t>32.30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29.04</w:t>
            </w:r>
          </w:p>
        </w:tc>
        <w:tc>
          <w:tcPr>
            <w:tcW w:w="2551" w:type="dxa"/>
            <w:vAlign w:val="center"/>
          </w:tcPr>
          <w:p>
            <w:pPr>
              <w:pStyle w:val="12"/>
            </w:pPr>
            <w:r>
              <w:t>29.04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24.23</w:t>
            </w:r>
          </w:p>
        </w:tc>
        <w:tc>
          <w:tcPr>
            <w:tcW w:w="2551" w:type="dxa"/>
            <w:vAlign w:val="center"/>
          </w:tcPr>
          <w:p>
            <w:pPr>
              <w:pStyle w:val="12"/>
            </w:pPr>
            <w:r>
              <w:t>24.23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4.81</w:t>
            </w:r>
          </w:p>
        </w:tc>
        <w:tc>
          <w:tcPr>
            <w:tcW w:w="2551" w:type="dxa"/>
            <w:vAlign w:val="center"/>
          </w:tcPr>
          <w:p>
            <w:pPr>
              <w:pStyle w:val="12"/>
            </w:pPr>
            <w:r>
              <w:t>4.81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105中共沙河市委办公室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105中共沙河市委办公室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105中共沙河市委办公室</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1</w:t>
            </w:r>
          </w:p>
        </w:tc>
        <w:tc>
          <w:tcPr>
            <w:tcW w:w="3798" w:type="dxa"/>
            <w:vAlign w:val="center"/>
          </w:tcPr>
          <w:p>
            <w:pPr>
              <w:pStyle w:val="13"/>
              <w:jc w:val="center"/>
              <w:rPr>
                <w:rFonts w:hint="eastAsia" w:eastAsia="方正书宋_GBK"/>
                <w:lang w:val="en-US" w:eastAsia="zh-CN"/>
              </w:rPr>
            </w:pPr>
            <w:r>
              <w:rPr>
                <w:rFonts w:hint="eastAsia"/>
                <w:lang w:val="en-US" w:eastAsia="zh-CN"/>
              </w:rPr>
              <w:t>合计</w:t>
            </w:r>
          </w:p>
        </w:tc>
        <w:tc>
          <w:tcPr>
            <w:tcW w:w="2381" w:type="dxa"/>
            <w:vAlign w:val="center"/>
          </w:tcPr>
          <w:p>
            <w:pPr>
              <w:pStyle w:val="12"/>
              <w:jc w:val="center"/>
              <w:rPr>
                <w:rFonts w:hint="default" w:eastAsia="方正书宋_GBK"/>
                <w:lang w:val="en-US" w:eastAsia="zh-CN"/>
              </w:rPr>
            </w:pPr>
            <w:r>
              <w:rPr>
                <w:rFonts w:hint="eastAsia"/>
                <w:lang w:val="en-US" w:eastAsia="zh-CN"/>
              </w:rPr>
              <w:t>6.00</w:t>
            </w:r>
          </w:p>
        </w:tc>
        <w:tc>
          <w:tcPr>
            <w:tcW w:w="2381" w:type="dxa"/>
            <w:vAlign w:val="center"/>
          </w:tcPr>
          <w:p>
            <w:pPr>
              <w:pStyle w:val="12"/>
              <w:jc w:val="center"/>
              <w:rPr>
                <w:rFonts w:hint="default" w:eastAsia="方正书宋_GBK"/>
                <w:lang w:val="en-US" w:eastAsia="zh-CN"/>
              </w:rPr>
            </w:pPr>
            <w:r>
              <w:rPr>
                <w:rFonts w:hint="eastAsia"/>
                <w:lang w:val="en-US" w:eastAsia="zh-CN"/>
              </w:rPr>
              <w:t>6.00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default"/>
                <w:lang w:val="en-US" w:eastAsia="zh-CN"/>
              </w:rPr>
            </w:pPr>
            <w:r>
              <w:rPr>
                <w:rFonts w:hint="eastAsia"/>
                <w:lang w:val="en-US" w:eastAsia="zh-CN"/>
              </w:rPr>
              <w:t>2</w:t>
            </w:r>
          </w:p>
        </w:tc>
        <w:tc>
          <w:tcPr>
            <w:tcW w:w="3798" w:type="dxa"/>
            <w:vAlign w:val="center"/>
          </w:tcPr>
          <w:p>
            <w:pPr>
              <w:pStyle w:val="13"/>
              <w:jc w:val="center"/>
              <w:rPr>
                <w:rFonts w:hint="eastAsia"/>
                <w:lang w:val="en-US" w:eastAsia="zh-CN"/>
              </w:rPr>
            </w:pPr>
            <w:r>
              <w:rPr>
                <w:rFonts w:hint="eastAsia"/>
                <w:lang w:val="en-US" w:eastAsia="zh-CN"/>
              </w:rPr>
              <w:t>公务接待费</w:t>
            </w:r>
          </w:p>
        </w:tc>
        <w:tc>
          <w:tcPr>
            <w:tcW w:w="2381" w:type="dxa"/>
            <w:vAlign w:val="center"/>
          </w:tcPr>
          <w:p>
            <w:pPr>
              <w:pStyle w:val="12"/>
              <w:jc w:val="center"/>
              <w:rPr>
                <w:rFonts w:hint="default"/>
                <w:lang w:val="en-US" w:eastAsia="zh-CN"/>
              </w:rPr>
            </w:pPr>
            <w:r>
              <w:rPr>
                <w:rFonts w:hint="eastAsia"/>
                <w:lang w:val="en-US" w:eastAsia="zh-CN"/>
              </w:rPr>
              <w:t>6.00</w:t>
            </w:r>
          </w:p>
        </w:tc>
        <w:tc>
          <w:tcPr>
            <w:tcW w:w="2381" w:type="dxa"/>
            <w:vAlign w:val="center"/>
          </w:tcPr>
          <w:p>
            <w:pPr>
              <w:pStyle w:val="12"/>
              <w:jc w:val="center"/>
              <w:rPr>
                <w:rFonts w:hint="default"/>
                <w:lang w:val="en-US" w:eastAsia="zh-CN"/>
              </w:rPr>
            </w:pPr>
            <w:r>
              <w:rPr>
                <w:rFonts w:hint="eastAsia"/>
                <w:lang w:val="en-US" w:eastAsia="zh-CN"/>
              </w:rPr>
              <w:t>6.00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按照《中华人民共和国预算法》、《地方预决算公开操作规程》和《关于进一步推进预算公开工作的实施意见》规定，现将中共沙河市委办公室2024年部门预算公开如下：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1、负责推动上级党委和市委决策部署的落实，按照市委要求协调有关方面工展工作，承担市委运行保障具体事务。</w:t>
      </w:r>
    </w:p>
    <w:p>
      <w:pPr>
        <w:pStyle w:val="18"/>
      </w:pPr>
      <w:r>
        <w:t>2、负责市委和市委办公室文件、市委领导讲话稿、市委报告的起草、修改等工作。</w:t>
      </w:r>
    </w:p>
    <w:p>
      <w:pPr>
        <w:pStyle w:val="18"/>
      </w:pPr>
      <w:r>
        <w:t>3、负责上级党委和市委重要决策部署贯彻落实的督促检查，上级党委和市委领导批示和交办事项的催办反馈，市委统一部署的重大专项活动的推进落实。</w:t>
      </w:r>
    </w:p>
    <w:p>
      <w:pPr>
        <w:pStyle w:val="18"/>
      </w:pPr>
      <w:r>
        <w:t>4、围绕上级党委和市委总体工作部署开展调查研究，收集和处理信息、反映动态；负责社情民意的搜集、整理和编报工作。</w:t>
      </w:r>
    </w:p>
    <w:p>
      <w:pPr>
        <w:pStyle w:val="18"/>
      </w:pPr>
      <w:r>
        <w:t>5、负责市委全委会、市委常委会和市委其他重要会议的会务工作；负责市委领导参加重大活动和日常工作活动的组织安排。</w:t>
      </w:r>
    </w:p>
    <w:p>
      <w:pPr>
        <w:pStyle w:val="18"/>
      </w:pPr>
      <w:r>
        <w:t>6、负责市委日常文书处理；负责市委文件和市委办公室代市委行文的审核工作；负责市委制定规范性文件的服务工作；负责统筹协调和督促指导全市党务公开工作。</w:t>
      </w:r>
    </w:p>
    <w:p>
      <w:pPr>
        <w:pStyle w:val="18"/>
      </w:pPr>
      <w:r>
        <w:t>7、负责全市档案事业宏观管理和执法复议、监督指导等工作。</w:t>
      </w:r>
    </w:p>
    <w:p>
      <w:pPr>
        <w:pStyle w:val="18"/>
      </w:pPr>
      <w:r>
        <w:t>8、负责全市公务接待机构的业务指导和重大接待活动的服务保障工作。</w:t>
      </w:r>
    </w:p>
    <w:p>
      <w:pPr>
        <w:pStyle w:val="18"/>
      </w:pPr>
      <w:r>
        <w:t>9、根据市委安排部署，组织力量对经济建设、政治建设、文化建设、社会建设、生态文明建设和党的建设等方面的重大问题进行调查研究，提出意见和建议。</w:t>
      </w:r>
    </w:p>
    <w:p>
      <w:pPr>
        <w:pStyle w:val="18"/>
      </w:pPr>
      <w:r>
        <w:t>10、组织撰写宣传、阐释党的路线方针政策和市委工作思路、部署要求的文章。</w:t>
      </w:r>
    </w:p>
    <w:p>
      <w:pPr>
        <w:pStyle w:val="18"/>
      </w:pPr>
      <w:r>
        <w:t>11、承担市委市政府决策咨询委员会的日常工作。</w:t>
      </w:r>
    </w:p>
    <w:p>
      <w:pPr>
        <w:pStyle w:val="18"/>
      </w:pPr>
      <w:r>
        <w:t>12、承担市委全面深化改革委员会的日常工作。</w:t>
      </w:r>
    </w:p>
    <w:p>
      <w:pPr>
        <w:pStyle w:val="18"/>
      </w:pPr>
      <w:r>
        <w:t>13、负责部分原市级领导同志和市委办公室离退休人员的服务工作；负责市委办公室财务管理工作。</w:t>
      </w:r>
    </w:p>
    <w:p>
      <w:pPr>
        <w:pStyle w:val="18"/>
      </w:pPr>
      <w:r>
        <w:t>14、承担市委保密委员会和市密码工作领导小组的日常工作。</w:t>
      </w:r>
    </w:p>
    <w:p>
      <w:pPr>
        <w:pStyle w:val="18"/>
      </w:pPr>
      <w:r>
        <w:t>15、完成市委交办的其他任务。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中共沙河市委办公室本级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按照预算管理有关规定，目前部门预算的编制实行综合预算管理，即全部收入和支出都反映在预算中。中共沙河市委办公室机关及所属事业单位的收支包含在部门预算中。</w:t>
      </w:r>
    </w:p>
    <w:p>
      <w:pPr>
        <w:pStyle w:val="19"/>
      </w:pPr>
      <w:r>
        <w:t>1、收入说明</w:t>
      </w:r>
    </w:p>
    <w:p>
      <w:pPr>
        <w:pStyle w:val="19"/>
      </w:pPr>
      <w:r>
        <w:t>反映本部门当年全部收入。2024年预算收入968.03万元，其中：一般公共预算收入968.03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沙河市委办公室年度部门预算中支出预算的总体情况。2024年支出预算968.03万元，其中基本支出757.54万元，包括人员经费696.39万元和日常公用经费61.15万元；项目支出210.49万元，主要为本级支出的市委办及部门运转经费。</w:t>
      </w:r>
    </w:p>
    <w:p>
      <w:pPr>
        <w:pStyle w:val="19"/>
      </w:pPr>
      <w:r>
        <w:t>3、比上年增减情况</w:t>
      </w:r>
    </w:p>
    <w:p>
      <w:pPr>
        <w:pStyle w:val="19"/>
      </w:pPr>
      <w:r>
        <w:t>2024年预算收支安排968.03万元，较2023年预算增加19.42万元，其中：基本支出增加32.14万元，主要为人员经费支出增加。项目支出减少12.72万元，主要为压缩项目经费支出开支。</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6"/>
      </w:pPr>
      <w:r>
        <w:t>机关运行经费安排61.15万元，主要用于办公费、通讯补贴、公务用车运行维护费、公务交通补贴、工会经费及福利费等日常运转支出。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2024年，我单位财政拨款“三公”经费预算安排</w:t>
      </w:r>
      <w:r>
        <w:rPr>
          <w:rFonts w:hint="eastAsia"/>
          <w:lang w:val="en-US" w:eastAsia="zh-CN"/>
        </w:rPr>
        <w:t>6</w:t>
      </w:r>
      <w:r>
        <w:t>.00万元，其中因公出国（境）费0.00万元；公务用车购置及运维费0.00万元（其中：公务用车购置费为0.00万元，公务用车运维费0.00万元)；公务接待费</w:t>
      </w:r>
      <w:r>
        <w:rPr>
          <w:rFonts w:hint="eastAsia"/>
          <w:lang w:val="en-US" w:eastAsia="zh-CN"/>
        </w:rPr>
        <w:t>6.</w:t>
      </w:r>
      <w:r>
        <w:t>00万元。与2023年相比减少</w:t>
      </w:r>
      <w:r>
        <w:rPr>
          <w:rFonts w:hint="eastAsia"/>
          <w:lang w:val="en-US" w:eastAsia="zh-CN"/>
        </w:rPr>
        <w:t>17</w:t>
      </w:r>
      <w:r>
        <w:t>.00万元，增减变化的主要原因是我单位无公车。</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 xml:space="preserve">总体目标：以“五个坚持”（坚持绝对忠诚的政治品格、坚持高度自觉的大局意识、坚持极端负责的工作作风、坚持无怨无悔的奉献精神、坚持廉洁自律的道德操守）为准则，大力弘扬“忠诚负责、严谨高效、较真求实、协作奉献”的办公室精神，唱响“靠敢干事解放思想，凭干成事聚力凝心”主旋律，围绕市委中心工作大局，积极发挥参谋、督查、协调、运转等职能，不断在提高“三服务”水平上争一流、做表率。 </w:t>
      </w:r>
    </w:p>
    <w:p>
      <w:pPr>
        <w:pStyle w:val="22"/>
      </w:pPr>
      <w:r>
        <w:t>（一）坚持以文辅政，大力提升参谋服务的层次和水平。紧贴市委工作思路，当参谋，创亮点，努力提升整体服务水平。</w:t>
      </w:r>
    </w:p>
    <w:p>
      <w:pPr>
        <w:pStyle w:val="22"/>
      </w:pPr>
      <w:r>
        <w:t>（二）履行督办职能，全力确保市委决策落地生根。牢固树立举全</w:t>
      </w:r>
      <w:r>
        <w:rPr>
          <w:rFonts w:hint="eastAsia"/>
          <w:lang w:val="en-US" w:eastAsia="zh-CN"/>
        </w:rPr>
        <w:t>办</w:t>
      </w:r>
      <w:r>
        <w:t>、全系统之力抓落实的理念，坚持扭住重点抓落实、整合力量抓落实、开拓创新抓落实、一钉到底抓落实，注重细化任务分解、强化跟踪督办、创新督查手段，真正把抓落实这一根本任务完成好、做到位，确保市委各项决策部署落地生根。</w:t>
      </w:r>
    </w:p>
    <w:p>
      <w:pPr>
        <w:pStyle w:val="22"/>
      </w:pPr>
      <w:r>
        <w:t>（三）强化统筹协调，充分发挥党委的中枢作用。认真履行沟通上下、联系左右、协调各方的重要职责，做好党委统揽全局的协调工作、上下同向运转的调节工作、部门整体联动的助推工作。</w:t>
      </w:r>
    </w:p>
    <w:p>
      <w:pPr>
        <w:pStyle w:val="22"/>
      </w:pPr>
      <w:r>
        <w:t>（四）注重规范管理，切实保障工作有序高效运转。继续推行精细化管理，坚持工作高标准、严要求，努力实现优质高效率、协作无间隙、规范无差错。</w:t>
      </w:r>
    </w:p>
    <w:p>
      <w:pPr>
        <w:pStyle w:val="22"/>
      </w:pPr>
      <w:r>
        <w:t>（五）加强机关建设，促进机关工作持续提速提质。坚持把培养一支爱岗敬业、优质高效的干部队伍作为提高服务水平的出发点和落脚点，进一步营造奋发有为、干事创业、风清气正的浓厚氛围，努力打造一支跟上时代步伐、踩住工作节奏、积极适应工作新常态的高素质干部队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1、团委青年工作经费绩效目标</w:t>
      </w:r>
    </w:p>
    <w:p>
      <w:pPr>
        <w:pStyle w:val="23"/>
      </w:pPr>
      <w:r>
        <w:t>绩效目标：加强团员、团干部思想教育引导、加强各乡镇办、团的基层组织建设，组织广大青少年在重大节日开展纪念活动。</w:t>
      </w:r>
    </w:p>
    <w:p>
      <w:pPr>
        <w:pStyle w:val="23"/>
      </w:pPr>
      <w:r>
        <w:t>绩效指标：团委组织活动场次≥8次；经费控制≤100%</w:t>
      </w:r>
    </w:p>
    <w:p>
      <w:pPr>
        <w:pStyle w:val="23"/>
      </w:pPr>
    </w:p>
    <w:p>
      <w:pPr>
        <w:pStyle w:val="23"/>
      </w:pPr>
      <w:r>
        <w:t>2、科协工作经费绩效目标</w:t>
      </w:r>
    </w:p>
    <w:p>
      <w:pPr>
        <w:pStyle w:val="23"/>
      </w:pPr>
      <w:r>
        <w:t>绩效目标：负责科普队伍建设及全市科学技术工作的管理、指导、服务，协调。加强全市科学技术的宣传和培训，普及科学知识，推广先进技术,表彰奖励优秀科技工作者和科协工作先进集体、先进个人,举荐人才。负责科普队伍建设及全市科学技术工作的管理、指导、服务，协调。</w:t>
      </w:r>
    </w:p>
    <w:p>
      <w:pPr>
        <w:pStyle w:val="23"/>
      </w:pPr>
      <w:r>
        <w:t>绩效指标：科普活动和科技竞赛开展次数9次；科协技术活动运行成本≤0元</w:t>
      </w:r>
    </w:p>
    <w:p>
      <w:pPr>
        <w:pStyle w:val="23"/>
      </w:pPr>
    </w:p>
    <w:p>
      <w:pPr>
        <w:pStyle w:val="23"/>
      </w:pPr>
      <w:r>
        <w:t>3、市委机关行政运行经费绩效目标</w:t>
      </w:r>
    </w:p>
    <w:p>
      <w:pPr>
        <w:pStyle w:val="23"/>
      </w:pPr>
      <w:r>
        <w:t>绩效目标：保障市委、市委办各种会议的会务工作和日常工作活动的组织安排正常运转。保障市委办公室大型会议、重大活动的正常、顺利举办;负责省市领导和兄弟县市（区）党委领导同志，以及办公室系统的接待服务等工作。完成办公系统的接待服务工作；严格执行接待标准，降低接待费用规模。保障必要办公条件，提高工作效率，确保各项工作正常运转，促进各项工作更快更好发展。</w:t>
      </w:r>
    </w:p>
    <w:p>
      <w:pPr>
        <w:pStyle w:val="23"/>
      </w:pPr>
      <w:r>
        <w:t>绩效指标：会议效果良好率≧95%；办公费成本≦95%；单位职工满意人数≧90%。</w:t>
      </w:r>
      <w:r>
        <w:tab/>
      </w:r>
      <w:r>
        <w:tab/>
      </w:r>
      <w:r>
        <w:tab/>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（一）完善制度建设。制定并完善了预算绩效管理制度、资金管理办法、工作保障制度等，为全年预算绩效目标的实现奠定了制度基础。</w:t>
      </w:r>
    </w:p>
    <w:p>
      <w:pPr>
        <w:pStyle w:val="24"/>
      </w:pPr>
      <w:r>
        <w:t>（二）加强支出管理。通过优化支出结构、编细编实预算、尽快启动项目、及时支付资金、6月底前细化代编预算、按规定及时申请转付资金等多种措施，确保支出进度达标。</w:t>
      </w:r>
    </w:p>
    <w:p>
      <w:pPr>
        <w:pStyle w:val="24"/>
      </w:pPr>
      <w:r>
        <w:t>（三）加强绩效运行监控。按要求开展绩效运行监控，发现问题及时采取措施，确保绩效目标如期保持实现。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pPr>
      <w: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1、机要保密局工作经费绩效目标表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13058224P00730K10005W</w:t>
            </w:r>
          </w:p>
        </w:tc>
        <w:tc>
          <w:tcPr>
            <w:tcW w:w="2835" w:type="dxa"/>
            <w:vAlign w:val="center"/>
          </w:tcPr>
          <w:p>
            <w:pPr>
              <w:pStyle w:val="11"/>
            </w:pPr>
            <w:r>
              <w:t>项目名称</w:t>
            </w:r>
          </w:p>
        </w:tc>
        <w:tc>
          <w:tcPr>
            <w:tcW w:w="6094" w:type="dxa"/>
            <w:gridSpan w:val="3"/>
            <w:vAlign w:val="center"/>
          </w:tcPr>
          <w:p>
            <w:pPr>
              <w:pStyle w:val="13"/>
            </w:pPr>
            <w:r>
              <w:t>机要保密局工作经费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机要保密工作经费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1.保障机要保密局必要办公条件，做好全市党政系统通信和计算机网络保密的监督检查和管理工作。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全市保密宣传教育次数</w:t>
            </w:r>
          </w:p>
        </w:tc>
        <w:tc>
          <w:tcPr>
            <w:tcW w:w="5386" w:type="dxa"/>
            <w:vAlign w:val="center"/>
          </w:tcPr>
          <w:p>
            <w:pPr>
              <w:pStyle w:val="13"/>
            </w:pPr>
            <w:r>
              <w:t>全市保密宣传教育次数</w:t>
            </w:r>
          </w:p>
        </w:tc>
        <w:tc>
          <w:tcPr>
            <w:tcW w:w="2268" w:type="dxa"/>
            <w:vAlign w:val="center"/>
          </w:tcPr>
          <w:p>
            <w:pPr>
              <w:pStyle w:val="13"/>
            </w:pPr>
            <w:r>
              <w:t>≥6次</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经费控制率</w:t>
            </w:r>
          </w:p>
        </w:tc>
        <w:tc>
          <w:tcPr>
            <w:tcW w:w="5386" w:type="dxa"/>
            <w:vAlign w:val="center"/>
          </w:tcPr>
          <w:p>
            <w:pPr>
              <w:pStyle w:val="13"/>
            </w:pPr>
            <w:r>
              <w:t>经费控制率</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经费成本</w:t>
            </w:r>
          </w:p>
        </w:tc>
        <w:tc>
          <w:tcPr>
            <w:tcW w:w="5386" w:type="dxa"/>
            <w:vAlign w:val="center"/>
          </w:tcPr>
          <w:p>
            <w:pPr>
              <w:pStyle w:val="13"/>
            </w:pPr>
            <w:r>
              <w:t>经费成本</w:t>
            </w:r>
          </w:p>
        </w:tc>
        <w:tc>
          <w:tcPr>
            <w:tcW w:w="2268" w:type="dxa"/>
            <w:vAlign w:val="center"/>
          </w:tcPr>
          <w:p>
            <w:pPr>
              <w:pStyle w:val="13"/>
            </w:pPr>
            <w:r>
              <w:t>≤2万元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单位年终考核成绩</w:t>
            </w:r>
          </w:p>
        </w:tc>
        <w:tc>
          <w:tcPr>
            <w:tcW w:w="5386" w:type="dxa"/>
            <w:vAlign w:val="center"/>
          </w:tcPr>
          <w:p>
            <w:pPr>
              <w:pStyle w:val="13"/>
            </w:pPr>
            <w:r>
              <w:t>上级部门（或组织部门）对本单位年终考核成绩</w:t>
            </w:r>
          </w:p>
        </w:tc>
        <w:tc>
          <w:tcPr>
            <w:tcW w:w="2268" w:type="dxa"/>
            <w:vAlign w:val="center"/>
          </w:tcPr>
          <w:p>
            <w:pPr>
              <w:pStyle w:val="13"/>
            </w:pPr>
            <w:r>
              <w:t>良好</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单位职工满意人数/单位职工总人数*100%</w:t>
            </w:r>
          </w:p>
        </w:tc>
        <w:tc>
          <w:tcPr>
            <w:tcW w:w="2268" w:type="dxa"/>
            <w:vAlign w:val="center"/>
          </w:tcPr>
          <w:p>
            <w:pPr>
              <w:pStyle w:val="13"/>
            </w:pPr>
            <w:r>
              <w:t>≥90%</w:t>
            </w:r>
          </w:p>
        </w:tc>
        <w:tc>
          <w:tcPr>
            <w:tcW w:w="1276" w:type="dxa"/>
            <w:vAlign w:val="center"/>
          </w:tcPr>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2、科协工作经费绩效目标表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13058224P009KY810004L</w:t>
            </w:r>
          </w:p>
        </w:tc>
        <w:tc>
          <w:tcPr>
            <w:tcW w:w="2835" w:type="dxa"/>
            <w:vAlign w:val="center"/>
          </w:tcPr>
          <w:p>
            <w:pPr>
              <w:pStyle w:val="11"/>
            </w:pPr>
            <w:r>
              <w:t>项目名称</w:t>
            </w:r>
          </w:p>
        </w:tc>
        <w:tc>
          <w:tcPr>
            <w:tcW w:w="6094" w:type="dxa"/>
            <w:gridSpan w:val="3"/>
            <w:vAlign w:val="center"/>
          </w:tcPr>
          <w:p>
            <w:pPr>
              <w:pStyle w:val="13"/>
            </w:pPr>
            <w:r>
              <w:t>科协工作经费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92.00</w:t>
            </w:r>
          </w:p>
        </w:tc>
        <w:tc>
          <w:tcPr>
            <w:tcW w:w="2835" w:type="dxa"/>
            <w:vAlign w:val="center"/>
          </w:tcPr>
          <w:p>
            <w:pPr>
              <w:pStyle w:val="11"/>
            </w:pPr>
            <w:r>
              <w:t>其中：财政    资金</w:t>
            </w:r>
          </w:p>
        </w:tc>
        <w:tc>
          <w:tcPr>
            <w:tcW w:w="2551" w:type="dxa"/>
            <w:vAlign w:val="center"/>
          </w:tcPr>
          <w:p>
            <w:pPr>
              <w:pStyle w:val="13"/>
            </w:pPr>
            <w:r>
              <w:t>92.00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科协工作经费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23.00</w:t>
            </w:r>
          </w:p>
        </w:tc>
        <w:tc>
          <w:tcPr>
            <w:tcW w:w="2835" w:type="dxa"/>
            <w:vAlign w:val="center"/>
          </w:tcPr>
          <w:p>
            <w:pPr>
              <w:pStyle w:val="14"/>
            </w:pPr>
            <w:r>
              <w:t>46.00</w:t>
            </w:r>
          </w:p>
        </w:tc>
        <w:tc>
          <w:tcPr>
            <w:tcW w:w="2551" w:type="dxa"/>
            <w:vAlign w:val="center"/>
          </w:tcPr>
          <w:p>
            <w:pPr>
              <w:pStyle w:val="14"/>
            </w:pPr>
            <w:r>
              <w:t>69.00</w:t>
            </w:r>
          </w:p>
        </w:tc>
        <w:tc>
          <w:tcPr>
            <w:tcW w:w="3543" w:type="dxa"/>
            <w:gridSpan w:val="2"/>
            <w:vAlign w:val="center"/>
          </w:tcPr>
          <w:p>
            <w:pPr>
              <w:pStyle w:val="14"/>
            </w:pPr>
            <w:r>
              <w:t>92.00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1.加强科普宣传和培训，加强各乡镇办基层科协建设，保障科普工作有效运转。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科普活动和科技竞赛开展次数</w:t>
            </w:r>
          </w:p>
        </w:tc>
        <w:tc>
          <w:tcPr>
            <w:tcW w:w="5386" w:type="dxa"/>
            <w:vAlign w:val="center"/>
          </w:tcPr>
          <w:p>
            <w:pPr>
              <w:pStyle w:val="13"/>
            </w:pPr>
            <w:r>
              <w:t>科普活动和科技竞赛开展次数</w:t>
            </w:r>
          </w:p>
        </w:tc>
        <w:tc>
          <w:tcPr>
            <w:tcW w:w="2268" w:type="dxa"/>
            <w:vAlign w:val="center"/>
          </w:tcPr>
          <w:p>
            <w:pPr>
              <w:pStyle w:val="13"/>
            </w:pPr>
            <w:r>
              <w:t>≥8次</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科普经费控制率</w:t>
            </w:r>
          </w:p>
        </w:tc>
        <w:tc>
          <w:tcPr>
            <w:tcW w:w="5386" w:type="dxa"/>
            <w:vAlign w:val="center"/>
          </w:tcPr>
          <w:p>
            <w:pPr>
              <w:pStyle w:val="13"/>
            </w:pPr>
            <w:r>
              <w:t>科普经费控制率</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科普活动成本</w:t>
            </w:r>
          </w:p>
        </w:tc>
        <w:tc>
          <w:tcPr>
            <w:tcW w:w="5386" w:type="dxa"/>
            <w:vAlign w:val="center"/>
          </w:tcPr>
          <w:p>
            <w:pPr>
              <w:pStyle w:val="13"/>
            </w:pPr>
            <w:r>
              <w:t>科普活动成本</w:t>
            </w:r>
          </w:p>
        </w:tc>
        <w:tc>
          <w:tcPr>
            <w:tcW w:w="2268" w:type="dxa"/>
            <w:vAlign w:val="center"/>
          </w:tcPr>
          <w:p>
            <w:pPr>
              <w:pStyle w:val="13"/>
            </w:pPr>
            <w:r>
              <w:t>≤92万元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单位年终考核成绩</w:t>
            </w:r>
          </w:p>
        </w:tc>
        <w:tc>
          <w:tcPr>
            <w:tcW w:w="5386" w:type="dxa"/>
            <w:vAlign w:val="center"/>
          </w:tcPr>
          <w:p>
            <w:pPr>
              <w:pStyle w:val="13"/>
            </w:pPr>
            <w:r>
              <w:t>上级部门（或组织部门）对本单位年终考核成绩</w:t>
            </w:r>
          </w:p>
        </w:tc>
        <w:tc>
          <w:tcPr>
            <w:tcW w:w="2268" w:type="dxa"/>
            <w:vAlign w:val="center"/>
          </w:tcPr>
          <w:p>
            <w:pPr>
              <w:pStyle w:val="13"/>
            </w:pPr>
            <w:r>
              <w:t>良好</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单位职工满意人数/单位职工总人数*100%</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3、老科协工作经费绩效目标表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13058224P00E3W110004F</w:t>
            </w:r>
          </w:p>
        </w:tc>
        <w:tc>
          <w:tcPr>
            <w:tcW w:w="2835" w:type="dxa"/>
            <w:vAlign w:val="center"/>
          </w:tcPr>
          <w:p>
            <w:pPr>
              <w:pStyle w:val="11"/>
            </w:pPr>
            <w:r>
              <w:t>项目名称</w:t>
            </w:r>
          </w:p>
        </w:tc>
        <w:tc>
          <w:tcPr>
            <w:tcW w:w="6094" w:type="dxa"/>
            <w:gridSpan w:val="3"/>
            <w:vAlign w:val="center"/>
          </w:tcPr>
          <w:p>
            <w:pPr>
              <w:pStyle w:val="13"/>
            </w:pPr>
            <w:r>
              <w:t>老科协工作经费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老科协工作经费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0.63</w:t>
            </w:r>
          </w:p>
        </w:tc>
        <w:tc>
          <w:tcPr>
            <w:tcW w:w="2835" w:type="dxa"/>
            <w:vAlign w:val="center"/>
          </w:tcPr>
          <w:p>
            <w:pPr>
              <w:pStyle w:val="14"/>
            </w:pPr>
            <w:r>
              <w:t>1.25</w:t>
            </w:r>
          </w:p>
        </w:tc>
        <w:tc>
          <w:tcPr>
            <w:tcW w:w="2551" w:type="dxa"/>
            <w:vAlign w:val="center"/>
          </w:tcPr>
          <w:p>
            <w:pPr>
              <w:pStyle w:val="14"/>
            </w:pPr>
            <w:r>
              <w:t>1.88</w:t>
            </w:r>
          </w:p>
        </w:tc>
        <w:tc>
          <w:tcPr>
            <w:tcW w:w="3543" w:type="dxa"/>
            <w:gridSpan w:val="2"/>
            <w:vAlign w:val="center"/>
          </w:tcPr>
          <w:p>
            <w:pPr>
              <w:pStyle w:val="14"/>
            </w:pPr>
            <w:r>
              <w:t>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1.保障老科协工作的有效运转，保障必要的办公条件，加强全市科学技术的宣传和培训。表彰奖励优秀科技工作者和科协优秀先进集体，先进个人，举荐人才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开展培训次数</w:t>
            </w:r>
          </w:p>
        </w:tc>
        <w:tc>
          <w:tcPr>
            <w:tcW w:w="5386" w:type="dxa"/>
            <w:vAlign w:val="center"/>
          </w:tcPr>
          <w:p>
            <w:pPr>
              <w:pStyle w:val="13"/>
            </w:pPr>
            <w:r>
              <w:t>开展培训次数</w:t>
            </w:r>
          </w:p>
        </w:tc>
        <w:tc>
          <w:tcPr>
            <w:tcW w:w="2268" w:type="dxa"/>
            <w:vAlign w:val="center"/>
          </w:tcPr>
          <w:p>
            <w:pPr>
              <w:pStyle w:val="13"/>
            </w:pPr>
            <w:r>
              <w:t>≥2次</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经费控制率</w:t>
            </w:r>
          </w:p>
        </w:tc>
        <w:tc>
          <w:tcPr>
            <w:tcW w:w="5386" w:type="dxa"/>
            <w:vAlign w:val="center"/>
          </w:tcPr>
          <w:p>
            <w:pPr>
              <w:pStyle w:val="13"/>
            </w:pPr>
            <w:r>
              <w:t>经费控制率</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工作开展成本</w:t>
            </w:r>
          </w:p>
        </w:tc>
        <w:tc>
          <w:tcPr>
            <w:tcW w:w="5386" w:type="dxa"/>
            <w:vAlign w:val="center"/>
          </w:tcPr>
          <w:p>
            <w:pPr>
              <w:pStyle w:val="13"/>
            </w:pPr>
            <w:r>
              <w:t>工作开展成本</w:t>
            </w:r>
          </w:p>
        </w:tc>
        <w:tc>
          <w:tcPr>
            <w:tcW w:w="2268" w:type="dxa"/>
            <w:vAlign w:val="center"/>
          </w:tcPr>
          <w:p>
            <w:pPr>
              <w:pStyle w:val="13"/>
            </w:pPr>
            <w:r>
              <w:t>≤2.5万元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单位年终考核成绩</w:t>
            </w:r>
          </w:p>
        </w:tc>
        <w:tc>
          <w:tcPr>
            <w:tcW w:w="5386" w:type="dxa"/>
            <w:vAlign w:val="center"/>
          </w:tcPr>
          <w:p>
            <w:pPr>
              <w:pStyle w:val="13"/>
            </w:pPr>
            <w:r>
              <w:t>上级部门（或组织部门）对本单位年终考核成绩</w:t>
            </w:r>
          </w:p>
        </w:tc>
        <w:tc>
          <w:tcPr>
            <w:tcW w:w="2268" w:type="dxa"/>
            <w:vAlign w:val="center"/>
          </w:tcPr>
          <w:p>
            <w:pPr>
              <w:pStyle w:val="13"/>
            </w:pPr>
            <w:r>
              <w:t>良好</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单位职工满意人数/单位职工总人数*100%</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w:t>
      </w:r>
      <w:bookmarkStart w:id="20" w:name="_GoBack"/>
      <w:r>
        <w:rPr>
          <w:rFonts w:ascii="方正仿宋_GBK" w:hAnsi="方正仿宋_GBK" w:eastAsia="方正仿宋_GBK" w:cs="方正仿宋_GBK"/>
          <w:color w:val="000000"/>
          <w:sz w:val="28"/>
        </w:rPr>
        <w:t>市委机关</w:t>
      </w:r>
      <w:bookmarkEnd w:id="20"/>
      <w:r>
        <w:rPr>
          <w:rFonts w:ascii="方正仿宋_GBK" w:hAnsi="方正仿宋_GBK" w:eastAsia="方正仿宋_GBK" w:cs="方正仿宋_GBK"/>
          <w:color w:val="000000"/>
          <w:sz w:val="28"/>
        </w:rPr>
        <w:t>行政运行经费（运转保障）绩效目标表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13058224P00002210005H</w:t>
            </w:r>
          </w:p>
        </w:tc>
        <w:tc>
          <w:tcPr>
            <w:tcW w:w="2835" w:type="dxa"/>
            <w:vAlign w:val="center"/>
          </w:tcPr>
          <w:p>
            <w:pPr>
              <w:pStyle w:val="11"/>
            </w:pPr>
            <w:r>
              <w:t>项目名称</w:t>
            </w:r>
          </w:p>
        </w:tc>
        <w:tc>
          <w:tcPr>
            <w:tcW w:w="6094" w:type="dxa"/>
            <w:gridSpan w:val="3"/>
            <w:vAlign w:val="center"/>
          </w:tcPr>
          <w:p>
            <w:pPr>
              <w:pStyle w:val="13"/>
            </w:pPr>
            <w:r>
              <w:t>市委机关行政运行经费（运转保障）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109.99</w:t>
            </w:r>
          </w:p>
        </w:tc>
        <w:tc>
          <w:tcPr>
            <w:tcW w:w="2835" w:type="dxa"/>
            <w:vAlign w:val="center"/>
          </w:tcPr>
          <w:p>
            <w:pPr>
              <w:pStyle w:val="11"/>
            </w:pPr>
            <w:r>
              <w:t>其中：财政    资金</w:t>
            </w:r>
          </w:p>
        </w:tc>
        <w:tc>
          <w:tcPr>
            <w:tcW w:w="2551" w:type="dxa"/>
            <w:vAlign w:val="center"/>
          </w:tcPr>
          <w:p>
            <w:pPr>
              <w:pStyle w:val="13"/>
            </w:pPr>
            <w:r>
              <w:t>109.99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市委机关行政运行经费（运转保障）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27.50</w:t>
            </w:r>
          </w:p>
        </w:tc>
        <w:tc>
          <w:tcPr>
            <w:tcW w:w="2835" w:type="dxa"/>
            <w:vAlign w:val="center"/>
          </w:tcPr>
          <w:p>
            <w:pPr>
              <w:pStyle w:val="14"/>
            </w:pPr>
            <w:r>
              <w:t>55.00</w:t>
            </w:r>
          </w:p>
        </w:tc>
        <w:tc>
          <w:tcPr>
            <w:tcW w:w="2551" w:type="dxa"/>
            <w:vAlign w:val="center"/>
          </w:tcPr>
          <w:p>
            <w:pPr>
              <w:pStyle w:val="14"/>
            </w:pPr>
            <w:r>
              <w:t>82.50</w:t>
            </w:r>
          </w:p>
        </w:tc>
        <w:tc>
          <w:tcPr>
            <w:tcW w:w="3543" w:type="dxa"/>
            <w:gridSpan w:val="2"/>
            <w:vAlign w:val="center"/>
          </w:tcPr>
          <w:p>
            <w:pPr>
              <w:pStyle w:val="14"/>
            </w:pPr>
            <w:r>
              <w:t>109.99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在编在职人员人数</w:t>
            </w:r>
          </w:p>
        </w:tc>
        <w:tc>
          <w:tcPr>
            <w:tcW w:w="5386" w:type="dxa"/>
            <w:vAlign w:val="center"/>
          </w:tcPr>
          <w:p>
            <w:pPr>
              <w:pStyle w:val="13"/>
            </w:pPr>
            <w:r>
              <w:t>单位在编在职人员数量</w:t>
            </w:r>
          </w:p>
        </w:tc>
        <w:tc>
          <w:tcPr>
            <w:tcW w:w="2268" w:type="dxa"/>
            <w:vAlign w:val="center"/>
          </w:tcPr>
          <w:p>
            <w:pPr>
              <w:pStyle w:val="13"/>
            </w:pPr>
            <w:r>
              <w:t>≤61人</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经费控制率</w:t>
            </w:r>
          </w:p>
        </w:tc>
        <w:tc>
          <w:tcPr>
            <w:tcW w:w="5386" w:type="dxa"/>
            <w:vAlign w:val="center"/>
          </w:tcPr>
          <w:p>
            <w:pPr>
              <w:pStyle w:val="13"/>
            </w:pPr>
            <w:r>
              <w:t>经费控制率</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经费成本</w:t>
            </w:r>
          </w:p>
        </w:tc>
        <w:tc>
          <w:tcPr>
            <w:tcW w:w="5386" w:type="dxa"/>
            <w:vAlign w:val="center"/>
          </w:tcPr>
          <w:p>
            <w:pPr>
              <w:pStyle w:val="13"/>
            </w:pPr>
            <w:r>
              <w:t>经费成本</w:t>
            </w:r>
          </w:p>
        </w:tc>
        <w:tc>
          <w:tcPr>
            <w:tcW w:w="2268" w:type="dxa"/>
            <w:vAlign w:val="center"/>
          </w:tcPr>
          <w:p>
            <w:pPr>
              <w:pStyle w:val="13"/>
            </w:pPr>
            <w:r>
              <w:t>≤109.99万元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单位年终考核成绩</w:t>
            </w:r>
          </w:p>
        </w:tc>
        <w:tc>
          <w:tcPr>
            <w:tcW w:w="5386" w:type="dxa"/>
            <w:vAlign w:val="center"/>
          </w:tcPr>
          <w:p>
            <w:pPr>
              <w:pStyle w:val="13"/>
            </w:pPr>
            <w:r>
              <w:t>上级部门（或组织部门）对本单位年终考核成绩</w:t>
            </w:r>
          </w:p>
        </w:tc>
        <w:tc>
          <w:tcPr>
            <w:tcW w:w="2268" w:type="dxa"/>
            <w:vAlign w:val="center"/>
          </w:tcPr>
          <w:p>
            <w:pPr>
              <w:pStyle w:val="13"/>
            </w:pPr>
            <w:r>
              <w:t>良好</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单位职工满意人数/单位职工总人数*100%</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5、团委青年工作经费绩效目标表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13058224P00EMG7100046</w:t>
            </w:r>
          </w:p>
        </w:tc>
        <w:tc>
          <w:tcPr>
            <w:tcW w:w="2835" w:type="dxa"/>
            <w:vAlign w:val="center"/>
          </w:tcPr>
          <w:p>
            <w:pPr>
              <w:pStyle w:val="11"/>
            </w:pPr>
            <w:r>
              <w:t>项目名称</w:t>
            </w:r>
          </w:p>
        </w:tc>
        <w:tc>
          <w:tcPr>
            <w:tcW w:w="6094" w:type="dxa"/>
            <w:gridSpan w:val="3"/>
            <w:vAlign w:val="center"/>
          </w:tcPr>
          <w:p>
            <w:pPr>
              <w:pStyle w:val="13"/>
            </w:pPr>
            <w:r>
              <w:t>团委青年工作经费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团委青年工作经费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1.加强团员、团干部思想教育引导、加强各乡镇办基层组织建设，组织广大青少年在重大节日开展纪念活动。保障团委工作的有效运转。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开展团员、团干部培训次数</w:t>
            </w:r>
          </w:p>
        </w:tc>
        <w:tc>
          <w:tcPr>
            <w:tcW w:w="5386" w:type="dxa"/>
            <w:vAlign w:val="center"/>
          </w:tcPr>
          <w:p>
            <w:pPr>
              <w:pStyle w:val="13"/>
            </w:pPr>
            <w:r>
              <w:t>开展团员、团干部培训次数</w:t>
            </w:r>
          </w:p>
        </w:tc>
        <w:tc>
          <w:tcPr>
            <w:tcW w:w="2268" w:type="dxa"/>
            <w:vAlign w:val="center"/>
          </w:tcPr>
          <w:p>
            <w:pPr>
              <w:pStyle w:val="13"/>
            </w:pPr>
            <w:r>
              <w:t>≥8次</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经费控制率</w:t>
            </w:r>
          </w:p>
        </w:tc>
        <w:tc>
          <w:tcPr>
            <w:tcW w:w="5386" w:type="dxa"/>
            <w:vAlign w:val="center"/>
          </w:tcPr>
          <w:p>
            <w:pPr>
              <w:pStyle w:val="13"/>
            </w:pPr>
            <w:r>
              <w:t>经费控制率</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团委活动成本</w:t>
            </w:r>
          </w:p>
        </w:tc>
        <w:tc>
          <w:tcPr>
            <w:tcW w:w="5386" w:type="dxa"/>
            <w:vAlign w:val="center"/>
          </w:tcPr>
          <w:p>
            <w:pPr>
              <w:pStyle w:val="13"/>
            </w:pPr>
            <w:r>
              <w:t>团委活动成本</w:t>
            </w:r>
          </w:p>
        </w:tc>
        <w:tc>
          <w:tcPr>
            <w:tcW w:w="2268" w:type="dxa"/>
            <w:vAlign w:val="center"/>
          </w:tcPr>
          <w:p>
            <w:pPr>
              <w:pStyle w:val="13"/>
            </w:pPr>
            <w:r>
              <w:t>≤2万元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单位年终考核成绩</w:t>
            </w:r>
          </w:p>
        </w:tc>
        <w:tc>
          <w:tcPr>
            <w:tcW w:w="5386" w:type="dxa"/>
            <w:vAlign w:val="center"/>
          </w:tcPr>
          <w:p>
            <w:pPr>
              <w:pStyle w:val="13"/>
            </w:pPr>
            <w:r>
              <w:t>上级部门（或组织部门）对本单位年终考核成绩</w:t>
            </w:r>
          </w:p>
        </w:tc>
        <w:tc>
          <w:tcPr>
            <w:tcW w:w="2268" w:type="dxa"/>
            <w:vAlign w:val="center"/>
          </w:tcPr>
          <w:p>
            <w:pPr>
              <w:pStyle w:val="13"/>
            </w:pPr>
            <w:r>
              <w:t>良好</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单位职工满意人数/单位职工总人数*100%</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6、文联工作经费绩效目标表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13058224P00M91K100043</w:t>
            </w:r>
          </w:p>
        </w:tc>
        <w:tc>
          <w:tcPr>
            <w:tcW w:w="2835" w:type="dxa"/>
            <w:vAlign w:val="center"/>
          </w:tcPr>
          <w:p>
            <w:pPr>
              <w:pStyle w:val="11"/>
            </w:pPr>
            <w:r>
              <w:t>项目名称</w:t>
            </w:r>
          </w:p>
        </w:tc>
        <w:tc>
          <w:tcPr>
            <w:tcW w:w="6094" w:type="dxa"/>
            <w:gridSpan w:val="3"/>
            <w:vAlign w:val="center"/>
          </w:tcPr>
          <w:p>
            <w:pPr>
              <w:pStyle w:val="13"/>
            </w:pPr>
            <w:r>
              <w:t>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1.贯彻落实党的文艺方针，开展对市级文学艺术家协会的联络、协调、指导、服务工作，听取和反映文艺界的情况和意见，组织开展文艺创作、文艺评论、学术交流、人才培训和调研工作。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举办文艺活动次数</w:t>
            </w:r>
          </w:p>
        </w:tc>
        <w:tc>
          <w:tcPr>
            <w:tcW w:w="5386" w:type="dxa"/>
            <w:vAlign w:val="center"/>
          </w:tcPr>
          <w:p>
            <w:pPr>
              <w:pStyle w:val="13"/>
            </w:pPr>
            <w:r>
              <w:t>举办文艺活动次数</w:t>
            </w:r>
          </w:p>
        </w:tc>
        <w:tc>
          <w:tcPr>
            <w:tcW w:w="2268" w:type="dxa"/>
            <w:vAlign w:val="center"/>
          </w:tcPr>
          <w:p>
            <w:pPr>
              <w:pStyle w:val="13"/>
            </w:pPr>
            <w:r>
              <w:t>≥4次</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经费控制情况</w:t>
            </w:r>
          </w:p>
        </w:tc>
        <w:tc>
          <w:tcPr>
            <w:tcW w:w="5386" w:type="dxa"/>
            <w:vAlign w:val="center"/>
          </w:tcPr>
          <w:p>
            <w:pPr>
              <w:pStyle w:val="13"/>
            </w:pPr>
            <w:r>
              <w:t>经费控制情况</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活动经费成本</w:t>
            </w:r>
          </w:p>
        </w:tc>
        <w:tc>
          <w:tcPr>
            <w:tcW w:w="5386" w:type="dxa"/>
            <w:vAlign w:val="center"/>
          </w:tcPr>
          <w:p>
            <w:pPr>
              <w:pStyle w:val="13"/>
            </w:pPr>
            <w:r>
              <w:t>活动经费成本</w:t>
            </w:r>
          </w:p>
        </w:tc>
        <w:tc>
          <w:tcPr>
            <w:tcW w:w="2268" w:type="dxa"/>
            <w:vAlign w:val="center"/>
          </w:tcPr>
          <w:p>
            <w:pPr>
              <w:pStyle w:val="13"/>
            </w:pPr>
            <w:r>
              <w:t>≤2万元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单位年终考核成绩</w:t>
            </w:r>
          </w:p>
        </w:tc>
        <w:tc>
          <w:tcPr>
            <w:tcW w:w="5386" w:type="dxa"/>
            <w:vAlign w:val="center"/>
          </w:tcPr>
          <w:p>
            <w:pPr>
              <w:pStyle w:val="13"/>
            </w:pPr>
            <w:r>
              <w:t>上级部门（或组织部门）对本单位年终考核成绩</w:t>
            </w:r>
          </w:p>
        </w:tc>
        <w:tc>
          <w:tcPr>
            <w:tcW w:w="2268" w:type="dxa"/>
            <w:vAlign w:val="center"/>
          </w:tcPr>
          <w:p>
            <w:pPr>
              <w:pStyle w:val="13"/>
            </w:pPr>
            <w:r>
              <w:t>良好</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单位职工满意人数/单位职工总人数*100%</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105中共沙河市委办公室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中共沙河市委办公室（含所属单位）上年末固定资产金额为74.83万元（详见下表）。本年度拟购置固定资产总额为0.00万元，已按要求列入政府采购预算，详见政府采购预算表。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105中共沙河市委办公室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74.83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254</w:t>
            </w:r>
          </w:p>
        </w:tc>
        <w:tc>
          <w:tcPr>
            <w:tcW w:w="2835" w:type="dxa"/>
            <w:vAlign w:val="center"/>
          </w:tcPr>
          <w:p>
            <w:pPr>
              <w:pStyle w:val="12"/>
            </w:pPr>
            <w:r>
              <w:t>74.83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E6F48B1"/>
    <w:rsid w:val="54FB5167"/>
    <w:rsid w:val="618449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2024-02-05T16:32:05Z</dcterms:created>
  <dcterms:modified xsi:type="dcterms:W3CDTF">2024-02-05T08:32:05Z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2024-02-05T16:32:07Z</dcterms:created>
  <dcterms:modified xsi:type="dcterms:W3CDTF">2024-02-05T08:32:06Z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2024-02-05T16:32:07Z</dcterms:created>
  <dcterms:modified xsi:type="dcterms:W3CDTF">2024-02-05T08:32:07Z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2024-02-05T16:32:07Z</dcterms:created>
  <dcterms:modified xsi:type="dcterms:W3CDTF">2024-02-05T08:32:07Z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2024-02-05T16:32:05Z</dcterms:created>
  <dcterms:modified xsi:type="dcterms:W3CDTF">2024-02-05T08:32:05Z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2024-02-05T16:32:05Z</dcterms:created>
  <dcterms:modified xsi:type="dcterms:W3CDTF">2024-02-05T08:32:05Z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2024-02-05T16:32:06Z</dcterms:created>
  <dcterms:modified xsi:type="dcterms:W3CDTF">2024-02-05T08:32:06Z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2024-02-05T16:32:04Z</dcterms:created>
  <dcterms:modified xsi:type="dcterms:W3CDTF">2024-02-05T08:32:04Z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2024-02-05T16:32:06Z</dcterms:created>
  <dcterms:modified xsi:type="dcterms:W3CDTF">2024-02-05T08:32:06Z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2024-02-05T16:32:06Z</dcterms:created>
  <dcterms:modified xsi:type="dcterms:W3CDTF">2024-02-05T08:32:06Z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f4403a3-85e7-4688-94b6-674202e333f2}">
  <ds:schemaRefs/>
</ds:datastoreItem>
</file>

<file path=customXml/itemProps10.xml><?xml version="1.0" encoding="utf-8"?>
<ds:datastoreItem xmlns:ds="http://schemas.openxmlformats.org/officeDocument/2006/customXml" ds:itemID="{a809b1c9-778c-49dd-9a19-515d74380a30}">
  <ds:schemaRefs/>
</ds:datastoreItem>
</file>

<file path=customXml/itemProps11.xml><?xml version="1.0" encoding="utf-8"?>
<ds:datastoreItem xmlns:ds="http://schemas.openxmlformats.org/officeDocument/2006/customXml" ds:itemID="{ddbce15a-a8d3-4fef-abde-edbeb71ef80b}">
  <ds:schemaRefs/>
</ds:datastoreItem>
</file>

<file path=customXml/itemProps12.xml><?xml version="1.0" encoding="utf-8"?>
<ds:datastoreItem xmlns:ds="http://schemas.openxmlformats.org/officeDocument/2006/customXml" ds:itemID="{abe48c12-3946-4d03-9862-574570ddd8d7}">
  <ds:schemaRefs/>
</ds:datastoreItem>
</file>

<file path=customXml/itemProps13.xml><?xml version="1.0" encoding="utf-8"?>
<ds:datastoreItem xmlns:ds="http://schemas.openxmlformats.org/officeDocument/2006/customXml" ds:itemID="{3f7294e1-f55a-4884-82b0-7d93ac7f1eea}">
  <ds:schemaRefs/>
</ds:datastoreItem>
</file>

<file path=customXml/itemProps14.xml><?xml version="1.0" encoding="utf-8"?>
<ds:datastoreItem xmlns:ds="http://schemas.openxmlformats.org/officeDocument/2006/customXml" ds:itemID="{1ce84f4a-7deb-4a53-ac47-8eddf1329937}">
  <ds:schemaRefs/>
</ds:datastoreItem>
</file>

<file path=customXml/itemProps15.xml><?xml version="1.0" encoding="utf-8"?>
<ds:datastoreItem xmlns:ds="http://schemas.openxmlformats.org/officeDocument/2006/customXml" ds:itemID="{94eb1938-f298-4c3f-b51b-03fdbc9d6a8c}">
  <ds:schemaRefs/>
</ds:datastoreItem>
</file>

<file path=customXml/itemProps16.xml><?xml version="1.0" encoding="utf-8"?>
<ds:datastoreItem xmlns:ds="http://schemas.openxmlformats.org/officeDocument/2006/customXml" ds:itemID="{1a478f95-3e94-4c27-a473-c8d14ce0bb21}">
  <ds:schemaRefs/>
</ds:datastoreItem>
</file>

<file path=customXml/itemProps17.xml><?xml version="1.0" encoding="utf-8"?>
<ds:datastoreItem xmlns:ds="http://schemas.openxmlformats.org/officeDocument/2006/customXml" ds:itemID="{04594c95-7d86-46df-adba-9cdbbb794907}">
  <ds:schemaRefs/>
</ds:datastoreItem>
</file>

<file path=customXml/itemProps18.xml><?xml version="1.0" encoding="utf-8"?>
<ds:datastoreItem xmlns:ds="http://schemas.openxmlformats.org/officeDocument/2006/customXml" ds:itemID="{645376d8-2cd6-406c-ad39-17c53e7709ec}">
  <ds:schemaRefs/>
</ds:datastoreItem>
</file>

<file path=customXml/itemProps19.xml><?xml version="1.0" encoding="utf-8"?>
<ds:datastoreItem xmlns:ds="http://schemas.openxmlformats.org/officeDocument/2006/customXml" ds:itemID="{bc313b74-1222-400c-9427-17bad5715524}">
  <ds:schemaRefs/>
</ds:datastoreItem>
</file>

<file path=customXml/itemProps2.xml><?xml version="1.0" encoding="utf-8"?>
<ds:datastoreItem xmlns:ds="http://schemas.openxmlformats.org/officeDocument/2006/customXml" ds:itemID="{dfaa453f-acf8-4add-9664-b8551ce69699}">
  <ds:schemaRefs/>
</ds:datastoreItem>
</file>

<file path=customXml/itemProps20.xml><?xml version="1.0" encoding="utf-8"?>
<ds:datastoreItem xmlns:ds="http://schemas.openxmlformats.org/officeDocument/2006/customXml" ds:itemID="{10c7ef5c-e710-4080-a8fc-e757d485d93b}">
  <ds:schemaRefs/>
</ds:datastoreItem>
</file>

<file path=customXml/itemProps3.xml><?xml version="1.0" encoding="utf-8"?>
<ds:datastoreItem xmlns:ds="http://schemas.openxmlformats.org/officeDocument/2006/customXml" ds:itemID="{1f7e5f6a-12e3-4697-84d3-d58c72748f7c}">
  <ds:schemaRefs/>
</ds:datastoreItem>
</file>

<file path=customXml/itemProps4.xml><?xml version="1.0" encoding="utf-8"?>
<ds:datastoreItem xmlns:ds="http://schemas.openxmlformats.org/officeDocument/2006/customXml" ds:itemID="{9b58392a-f751-4017-9802-c00cf3332f0d}">
  <ds:schemaRefs/>
</ds:datastoreItem>
</file>

<file path=customXml/itemProps5.xml><?xml version="1.0" encoding="utf-8"?>
<ds:datastoreItem xmlns:ds="http://schemas.openxmlformats.org/officeDocument/2006/customXml" ds:itemID="{abdc436b-f066-472e-9579-ba6b038ef3c1}">
  <ds:schemaRefs/>
</ds:datastoreItem>
</file>

<file path=customXml/itemProps6.xml><?xml version="1.0" encoding="utf-8"?>
<ds:datastoreItem xmlns:ds="http://schemas.openxmlformats.org/officeDocument/2006/customXml" ds:itemID="{46510cb4-67a0-4429-9e64-17f143f20362}">
  <ds:schemaRefs/>
</ds:datastoreItem>
</file>

<file path=customXml/itemProps7.xml><?xml version="1.0" encoding="utf-8"?>
<ds:datastoreItem xmlns:ds="http://schemas.openxmlformats.org/officeDocument/2006/customXml" ds:itemID="{4ee3b981-92dc-4e70-b5e7-87641bcb7e7d}">
  <ds:schemaRefs/>
</ds:datastoreItem>
</file>

<file path=customXml/itemProps8.xml><?xml version="1.0" encoding="utf-8"?>
<ds:datastoreItem xmlns:ds="http://schemas.openxmlformats.org/officeDocument/2006/customXml" ds:itemID="{ac72951f-8c2e-4bc5-a7c1-fcc65e6a89ee}">
  <ds:schemaRefs/>
</ds:datastoreItem>
</file>

<file path=customXml/itemProps9.xml><?xml version="1.0" encoding="utf-8"?>
<ds:datastoreItem xmlns:ds="http://schemas.openxmlformats.org/officeDocument/2006/customXml" ds:itemID="{04c1bcc9-74d0-41bf-8557-6265d2224030}">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2024-02-05T16:32:00Z</dcterms:created>
  <dc:creator>Administrator</dc:creator>
  <cp:lastModifiedBy>不二臣</cp:lastModifiedBy>
  <dcterms:modified xsi:type="dcterms:W3CDTF">2024-02-08T05:26:38Z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89423CEF8DA9491F96C5F04DCBC4638C</vt:lpwstr>
  </property>
</Properties>
</file>