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w:t>
      </w:r>
      <w:r>
        <w:rPr>
          <w:rFonts w:hint="eastAsia"/>
          <w:lang w:eastAsia="zh-CN"/>
        </w:rPr>
        <w:t>算支出</w:t>
      </w:r>
      <w:r>
        <w:t>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eastAsia" w:eastAsia="方正书宋_GBK"/>
                <w:lang w:eastAsia="zh-CN"/>
              </w:rPr>
            </w:pPr>
            <w:r>
              <w:rPr>
                <w:rFonts w:hint="eastAsia"/>
                <w:lang w:eastAsia="zh-CN"/>
              </w:rPr>
              <w:t>1345.83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rPr>
                <w:rFonts w:hint="eastAsia" w:eastAsia="方正书宋_GBK"/>
                <w:lang w:eastAsia="zh-CN"/>
              </w:rPr>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rPr>
                <w:rFonts w:hint="eastAsia" w:eastAsia="方正书宋_GBK"/>
                <w:lang w:eastAsia="zh-CN"/>
              </w:rPr>
            </w:pPr>
            <w:r>
              <w:rPr>
                <w:rFonts w:hint="eastAsia"/>
                <w:lang w:eastAsia="zh-CN"/>
              </w:rPr>
              <w:t>1236.25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w:t>
            </w:r>
            <w:r>
              <w:rPr>
                <w:rFonts w:hint="eastAsia"/>
                <w:lang w:eastAsia="zh-CN"/>
              </w:rPr>
              <w:t>算支</w:t>
            </w:r>
            <w:r>
              <w:t>出</w:t>
            </w:r>
          </w:p>
        </w:tc>
        <w:tc>
          <w:tcPr>
            <w:tcW w:w="2126"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rPr>
                <w:rFonts w:hint="eastAsia" w:eastAsia="方正书宋_GBK"/>
                <w:lang w:eastAsia="zh-CN"/>
              </w:rPr>
            </w:pPr>
            <w:r>
              <w:rPr>
                <w:rFonts w:hint="eastAsia"/>
                <w:lang w:eastAsia="zh-CN"/>
              </w:rPr>
              <w:t>1345.83</w:t>
            </w:r>
          </w:p>
        </w:tc>
        <w:tc>
          <w:tcPr>
            <w:tcW w:w="4535" w:type="dxa"/>
            <w:vAlign w:val="center"/>
          </w:tcPr>
          <w:p>
            <w:pPr>
              <w:pStyle w:val="15"/>
            </w:pPr>
            <w:r>
              <w:t>本年支出合计</w:t>
            </w:r>
          </w:p>
        </w:tc>
        <w:tc>
          <w:tcPr>
            <w:tcW w:w="2126" w:type="dxa"/>
            <w:vAlign w:val="center"/>
          </w:tcPr>
          <w:p>
            <w:pPr>
              <w:pStyle w:val="16"/>
              <w:rPr>
                <w:rFonts w:hint="eastAsia" w:eastAsia="方正书宋_GBK"/>
                <w:lang w:eastAsia="zh-CN"/>
              </w:rPr>
            </w:pPr>
            <w:r>
              <w:rPr>
                <w:rFonts w:hint="eastAsia"/>
                <w:lang w:eastAsia="zh-CN"/>
              </w:rPr>
              <w:t>1355.83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r>
              <w:t>10.00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rPr>
                <w:rFonts w:hint="eastAsia" w:eastAsia="方正书宋_GBK"/>
                <w:lang w:eastAsia="zh-CN"/>
              </w:rPr>
            </w:pPr>
            <w:r>
              <w:rPr>
                <w:rFonts w:hint="eastAsia"/>
                <w:lang w:eastAsia="zh-CN"/>
              </w:rPr>
              <w:t>1355.83</w:t>
            </w:r>
          </w:p>
        </w:tc>
        <w:tc>
          <w:tcPr>
            <w:tcW w:w="4535" w:type="dxa"/>
            <w:vAlign w:val="center"/>
          </w:tcPr>
          <w:p>
            <w:pPr>
              <w:pStyle w:val="15"/>
            </w:pPr>
            <w:r>
              <w:t>支出总计</w:t>
            </w:r>
          </w:p>
        </w:tc>
        <w:tc>
          <w:tcPr>
            <w:tcW w:w="2126" w:type="dxa"/>
            <w:vAlign w:val="center"/>
          </w:tcPr>
          <w:p>
            <w:pPr>
              <w:pStyle w:val="16"/>
              <w:rPr>
                <w:rFonts w:hint="eastAsia" w:eastAsia="方正书宋_GBK"/>
                <w:lang w:eastAsia="zh-CN"/>
              </w:rPr>
            </w:pPr>
            <w:r>
              <w:rPr>
                <w:rFonts w:hint="eastAsia"/>
                <w:lang w:eastAsia="zh-CN"/>
              </w:rPr>
              <w:t>1355.83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117沙河市科技和工业信息化局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rPr>
                <w:rFonts w:hint="eastAsia" w:eastAsia="方正书宋_GBK"/>
                <w:lang w:eastAsia="zh-CN"/>
              </w:rPr>
            </w:pPr>
            <w:r>
              <w:rPr>
                <w:rFonts w:hint="eastAsia"/>
                <w:lang w:eastAsia="zh-CN"/>
              </w:rPr>
              <w:t>1355.83</w:t>
            </w:r>
          </w:p>
        </w:tc>
        <w:tc>
          <w:tcPr>
            <w:tcW w:w="1134" w:type="dxa"/>
            <w:vAlign w:val="center"/>
          </w:tcPr>
          <w:p>
            <w:pPr>
              <w:pStyle w:val="16"/>
              <w:rPr>
                <w:rFonts w:hint="eastAsia" w:eastAsia="方正书宋_GBK"/>
                <w:lang w:eastAsia="zh-CN"/>
              </w:rPr>
            </w:pPr>
            <w:r>
              <w:rPr>
                <w:rFonts w:hint="eastAsia"/>
                <w:lang w:eastAsia="zh-CN"/>
              </w:rPr>
              <w:t>1345.83</w:t>
            </w:r>
          </w:p>
        </w:tc>
        <w:tc>
          <w:tcPr>
            <w:tcW w:w="1134" w:type="dxa"/>
            <w:vAlign w:val="center"/>
          </w:tcPr>
          <w:p>
            <w:pPr>
              <w:pStyle w:val="16"/>
              <w:rPr>
                <w:rFonts w:hint="eastAsia" w:eastAsia="方正书宋_GBK"/>
                <w:lang w:eastAsia="zh-CN"/>
              </w:rPr>
            </w:pPr>
            <w:r>
              <w:rPr>
                <w:rFonts w:hint="eastAsia"/>
                <w:lang w:eastAsia="zh-CN"/>
              </w:rPr>
              <w:t>1345.83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rPr>
                <w:rFonts w:hint="eastAsia" w:eastAsia="方正书宋_GBK"/>
                <w:lang w:eastAsia="zh-CN"/>
              </w:rPr>
            </w:pPr>
            <w:r>
              <w:rPr>
                <w:rFonts w:hint="eastAsia"/>
                <w:lang w:eastAsia="zh-CN"/>
              </w:rPr>
              <w:t>1236.25</w:t>
            </w:r>
          </w:p>
        </w:tc>
        <w:tc>
          <w:tcPr>
            <w:tcW w:w="1134" w:type="dxa"/>
            <w:vAlign w:val="center"/>
          </w:tcPr>
          <w:p>
            <w:pPr>
              <w:pStyle w:val="12"/>
              <w:rPr>
                <w:rFonts w:hint="eastAsia" w:eastAsia="方正书宋_GBK"/>
                <w:lang w:eastAsia="zh-CN"/>
              </w:rPr>
            </w:pPr>
            <w:r>
              <w:rPr>
                <w:rFonts w:hint="eastAsia"/>
                <w:lang w:eastAsia="zh-CN"/>
              </w:rPr>
              <w:t>1236.25</w:t>
            </w:r>
          </w:p>
        </w:tc>
        <w:tc>
          <w:tcPr>
            <w:tcW w:w="1134" w:type="dxa"/>
            <w:vAlign w:val="center"/>
          </w:tcPr>
          <w:p>
            <w:pPr>
              <w:pStyle w:val="12"/>
              <w:rPr>
                <w:rFonts w:hint="eastAsia" w:eastAsia="方正书宋_GBK"/>
                <w:lang w:eastAsia="zh-CN"/>
              </w:rPr>
            </w:pPr>
            <w:r>
              <w:rPr>
                <w:rFonts w:hint="eastAsia"/>
                <w:lang w:eastAsia="zh-CN"/>
              </w:rPr>
              <w:t>1236.25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1067.05</w:t>
            </w:r>
          </w:p>
        </w:tc>
        <w:tc>
          <w:tcPr>
            <w:tcW w:w="1134" w:type="dxa"/>
            <w:vAlign w:val="center"/>
          </w:tcPr>
          <w:p>
            <w:pPr>
              <w:pStyle w:val="12"/>
            </w:pPr>
            <w:r>
              <w:t>1067.05</w:t>
            </w:r>
          </w:p>
        </w:tc>
        <w:tc>
          <w:tcPr>
            <w:tcW w:w="1134" w:type="dxa"/>
            <w:vAlign w:val="center"/>
          </w:tcPr>
          <w:p>
            <w:pPr>
              <w:pStyle w:val="12"/>
            </w:pPr>
            <w:r>
              <w:t>1067.05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2060101</w:t>
            </w:r>
          </w:p>
        </w:tc>
        <w:tc>
          <w:tcPr>
            <w:tcW w:w="1559" w:type="dxa"/>
            <w:vAlign w:val="center"/>
          </w:tcPr>
          <w:p>
            <w:pPr>
              <w:pStyle w:val="13"/>
            </w:pPr>
            <w:r>
              <w:t>行政运行</w:t>
            </w:r>
          </w:p>
        </w:tc>
        <w:tc>
          <w:tcPr>
            <w:tcW w:w="1134" w:type="dxa"/>
            <w:vAlign w:val="center"/>
          </w:tcPr>
          <w:p>
            <w:pPr>
              <w:pStyle w:val="12"/>
            </w:pPr>
            <w:r>
              <w:t>1067.05</w:t>
            </w:r>
          </w:p>
        </w:tc>
        <w:tc>
          <w:tcPr>
            <w:tcW w:w="1134" w:type="dxa"/>
            <w:vAlign w:val="center"/>
          </w:tcPr>
          <w:p>
            <w:pPr>
              <w:pStyle w:val="12"/>
            </w:pPr>
            <w:r>
              <w:t>1067.05</w:t>
            </w:r>
          </w:p>
        </w:tc>
        <w:tc>
          <w:tcPr>
            <w:tcW w:w="1134" w:type="dxa"/>
            <w:vAlign w:val="center"/>
          </w:tcPr>
          <w:p>
            <w:pPr>
              <w:pStyle w:val="12"/>
            </w:pPr>
            <w:r>
              <w:t>1067.05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169.20</w:t>
            </w:r>
          </w:p>
        </w:tc>
        <w:tc>
          <w:tcPr>
            <w:tcW w:w="1134" w:type="dxa"/>
            <w:vAlign w:val="center"/>
          </w:tcPr>
          <w:p>
            <w:pPr>
              <w:pStyle w:val="12"/>
            </w:pPr>
            <w:r>
              <w:t>169.20</w:t>
            </w:r>
          </w:p>
        </w:tc>
        <w:tc>
          <w:tcPr>
            <w:tcW w:w="1134" w:type="dxa"/>
            <w:vAlign w:val="center"/>
          </w:tcPr>
          <w:p>
            <w:pPr>
              <w:pStyle w:val="12"/>
            </w:pPr>
            <w:r>
              <w:t>169.20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2060499</w:t>
            </w:r>
          </w:p>
        </w:tc>
        <w:tc>
          <w:tcPr>
            <w:tcW w:w="1559" w:type="dxa"/>
            <w:vAlign w:val="center"/>
          </w:tcPr>
          <w:p>
            <w:pPr>
              <w:pStyle w:val="13"/>
            </w:pPr>
            <w:r>
              <w:t>其他技术研究与开发支出</w:t>
            </w:r>
          </w:p>
        </w:tc>
        <w:tc>
          <w:tcPr>
            <w:tcW w:w="1134" w:type="dxa"/>
            <w:vAlign w:val="center"/>
          </w:tcPr>
          <w:p>
            <w:pPr>
              <w:pStyle w:val="12"/>
            </w:pPr>
            <w:r>
              <w:t>169.20</w:t>
            </w:r>
          </w:p>
        </w:tc>
        <w:tc>
          <w:tcPr>
            <w:tcW w:w="1134" w:type="dxa"/>
            <w:vAlign w:val="center"/>
          </w:tcPr>
          <w:p>
            <w:pPr>
              <w:pStyle w:val="12"/>
            </w:pPr>
            <w:r>
              <w:t>169.20</w:t>
            </w:r>
          </w:p>
        </w:tc>
        <w:tc>
          <w:tcPr>
            <w:tcW w:w="1134" w:type="dxa"/>
            <w:vAlign w:val="center"/>
          </w:tcPr>
          <w:p>
            <w:pPr>
              <w:pStyle w:val="12"/>
            </w:pPr>
            <w:r>
              <w:t>169.20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47.46</w:t>
            </w:r>
          </w:p>
        </w:tc>
        <w:tc>
          <w:tcPr>
            <w:tcW w:w="1134" w:type="dxa"/>
            <w:vAlign w:val="center"/>
          </w:tcPr>
          <w:p>
            <w:pPr>
              <w:pStyle w:val="12"/>
            </w:pPr>
            <w:r>
              <w:t>47.46</w:t>
            </w:r>
          </w:p>
        </w:tc>
        <w:tc>
          <w:tcPr>
            <w:tcW w:w="1134" w:type="dxa"/>
            <w:vAlign w:val="center"/>
          </w:tcPr>
          <w:p>
            <w:pPr>
              <w:pStyle w:val="12"/>
            </w:pPr>
            <w:r>
              <w:t>47.46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47.46</w:t>
            </w:r>
          </w:p>
        </w:tc>
        <w:tc>
          <w:tcPr>
            <w:tcW w:w="1134" w:type="dxa"/>
            <w:vAlign w:val="center"/>
          </w:tcPr>
          <w:p>
            <w:pPr>
              <w:pStyle w:val="12"/>
            </w:pPr>
            <w:r>
              <w:t>47.46</w:t>
            </w:r>
          </w:p>
        </w:tc>
        <w:tc>
          <w:tcPr>
            <w:tcW w:w="1134" w:type="dxa"/>
            <w:vAlign w:val="center"/>
          </w:tcPr>
          <w:p>
            <w:pPr>
              <w:pStyle w:val="12"/>
            </w:pPr>
            <w:r>
              <w:t>47.46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47.46</w:t>
            </w:r>
          </w:p>
        </w:tc>
        <w:tc>
          <w:tcPr>
            <w:tcW w:w="1134" w:type="dxa"/>
            <w:vAlign w:val="center"/>
          </w:tcPr>
          <w:p>
            <w:pPr>
              <w:pStyle w:val="12"/>
            </w:pPr>
            <w:r>
              <w:t>47.46</w:t>
            </w:r>
          </w:p>
        </w:tc>
        <w:tc>
          <w:tcPr>
            <w:tcW w:w="1134" w:type="dxa"/>
            <w:vAlign w:val="center"/>
          </w:tcPr>
          <w:p>
            <w:pPr>
              <w:pStyle w:val="12"/>
            </w:pPr>
            <w:r>
              <w:t>47.46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21.90</w:t>
            </w:r>
          </w:p>
        </w:tc>
        <w:tc>
          <w:tcPr>
            <w:tcW w:w="1134" w:type="dxa"/>
            <w:vAlign w:val="center"/>
          </w:tcPr>
          <w:p>
            <w:pPr>
              <w:pStyle w:val="12"/>
            </w:pPr>
            <w:r>
              <w:t>21.90</w:t>
            </w:r>
          </w:p>
        </w:tc>
        <w:tc>
          <w:tcPr>
            <w:tcW w:w="1134" w:type="dxa"/>
            <w:vAlign w:val="center"/>
          </w:tcPr>
          <w:p>
            <w:pPr>
              <w:pStyle w:val="12"/>
            </w:pPr>
            <w:r>
              <w:t>21.90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21.90</w:t>
            </w:r>
          </w:p>
        </w:tc>
        <w:tc>
          <w:tcPr>
            <w:tcW w:w="1134" w:type="dxa"/>
            <w:vAlign w:val="center"/>
          </w:tcPr>
          <w:p>
            <w:pPr>
              <w:pStyle w:val="12"/>
            </w:pPr>
            <w:r>
              <w:t>21.90</w:t>
            </w:r>
          </w:p>
        </w:tc>
        <w:tc>
          <w:tcPr>
            <w:tcW w:w="1134" w:type="dxa"/>
            <w:vAlign w:val="center"/>
          </w:tcPr>
          <w:p>
            <w:pPr>
              <w:pStyle w:val="12"/>
            </w:pPr>
            <w:r>
              <w:t>21.90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21.90</w:t>
            </w:r>
          </w:p>
        </w:tc>
        <w:tc>
          <w:tcPr>
            <w:tcW w:w="1134" w:type="dxa"/>
            <w:vAlign w:val="center"/>
          </w:tcPr>
          <w:p>
            <w:pPr>
              <w:pStyle w:val="12"/>
            </w:pPr>
            <w:r>
              <w:t>21.90</w:t>
            </w:r>
          </w:p>
        </w:tc>
        <w:tc>
          <w:tcPr>
            <w:tcW w:w="1134" w:type="dxa"/>
            <w:vAlign w:val="center"/>
          </w:tcPr>
          <w:p>
            <w:pPr>
              <w:pStyle w:val="12"/>
            </w:pPr>
            <w:r>
              <w:t>21.90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21505</w:t>
            </w:r>
          </w:p>
        </w:tc>
        <w:tc>
          <w:tcPr>
            <w:tcW w:w="1559" w:type="dxa"/>
            <w:vAlign w:val="center"/>
          </w:tcPr>
          <w:p>
            <w:pPr>
              <w:pStyle w:val="13"/>
            </w:pPr>
            <w:r>
              <w:t>工业和信息产业监管</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2150517</w:t>
            </w:r>
          </w:p>
        </w:tc>
        <w:tc>
          <w:tcPr>
            <w:tcW w:w="1559" w:type="dxa"/>
            <w:vAlign w:val="center"/>
          </w:tcPr>
          <w:p>
            <w:pPr>
              <w:pStyle w:val="13"/>
            </w:pPr>
            <w:r>
              <w:t>产业发展</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40.22</w:t>
            </w:r>
          </w:p>
        </w:tc>
        <w:tc>
          <w:tcPr>
            <w:tcW w:w="1134" w:type="dxa"/>
            <w:vAlign w:val="center"/>
          </w:tcPr>
          <w:p>
            <w:pPr>
              <w:pStyle w:val="12"/>
            </w:pPr>
            <w:r>
              <w:t>40.22</w:t>
            </w:r>
          </w:p>
        </w:tc>
        <w:tc>
          <w:tcPr>
            <w:tcW w:w="1134" w:type="dxa"/>
            <w:vAlign w:val="center"/>
          </w:tcPr>
          <w:p>
            <w:pPr>
              <w:pStyle w:val="12"/>
            </w:pPr>
            <w:r>
              <w:t>40.22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40.22</w:t>
            </w:r>
          </w:p>
        </w:tc>
        <w:tc>
          <w:tcPr>
            <w:tcW w:w="1134" w:type="dxa"/>
            <w:vAlign w:val="center"/>
          </w:tcPr>
          <w:p>
            <w:pPr>
              <w:pStyle w:val="12"/>
            </w:pPr>
            <w:r>
              <w:t>40.22</w:t>
            </w:r>
          </w:p>
        </w:tc>
        <w:tc>
          <w:tcPr>
            <w:tcW w:w="1134" w:type="dxa"/>
            <w:vAlign w:val="center"/>
          </w:tcPr>
          <w:p>
            <w:pPr>
              <w:pStyle w:val="12"/>
            </w:pPr>
            <w:r>
              <w:t>40.22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40.22</w:t>
            </w:r>
          </w:p>
        </w:tc>
        <w:tc>
          <w:tcPr>
            <w:tcW w:w="1134" w:type="dxa"/>
            <w:vAlign w:val="center"/>
          </w:tcPr>
          <w:p>
            <w:pPr>
              <w:pStyle w:val="12"/>
            </w:pPr>
            <w:r>
              <w:t>40.22</w:t>
            </w:r>
          </w:p>
        </w:tc>
        <w:tc>
          <w:tcPr>
            <w:tcW w:w="1134" w:type="dxa"/>
            <w:vAlign w:val="center"/>
          </w:tcPr>
          <w:p>
            <w:pPr>
              <w:pStyle w:val="12"/>
            </w:pPr>
            <w:r>
              <w:t>40.22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223</w:t>
            </w:r>
          </w:p>
        </w:tc>
        <w:tc>
          <w:tcPr>
            <w:tcW w:w="1559" w:type="dxa"/>
            <w:vAlign w:val="center"/>
          </w:tcPr>
          <w:p>
            <w:pPr>
              <w:pStyle w:val="13"/>
            </w:pPr>
            <w:r>
              <w:t>国有资本经营预</w:t>
            </w:r>
            <w:r>
              <w:rPr>
                <w:rFonts w:hint="eastAsia"/>
                <w:lang w:eastAsia="zh-CN"/>
              </w:rPr>
              <w:t>算支出</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22301</w:t>
            </w:r>
          </w:p>
        </w:tc>
        <w:tc>
          <w:tcPr>
            <w:tcW w:w="1559" w:type="dxa"/>
            <w:vAlign w:val="center"/>
          </w:tcPr>
          <w:p>
            <w:pPr>
              <w:pStyle w:val="13"/>
            </w:pPr>
            <w:r>
              <w:t>解决历史遗留问题及改革成本支出</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2230105</w:t>
            </w:r>
          </w:p>
        </w:tc>
        <w:tc>
          <w:tcPr>
            <w:tcW w:w="1559" w:type="dxa"/>
            <w:vAlign w:val="center"/>
          </w:tcPr>
          <w:p>
            <w:pPr>
              <w:pStyle w:val="13"/>
            </w:pPr>
            <w:r>
              <w:t>国有企业退休人员社会化管理补助</w:t>
            </w: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rPr>
                <w:rFonts w:hint="eastAsia" w:eastAsia="方正书宋_GBK"/>
                <w:lang w:eastAsia="zh-CN"/>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w:t>
      </w:r>
      <w:r>
        <w:rPr>
          <w:rFonts w:hint="eastAsia" w:ascii="方正小标宋_GBK" w:hAnsi="方正小标宋_GBK" w:eastAsia="方正小标宋_GBK" w:cs="方正小标宋_GBK"/>
          <w:color w:val="000000"/>
          <w:sz w:val="36"/>
          <w:lang w:eastAsia="zh-CN"/>
        </w:rPr>
        <w:t>算支出</w:t>
      </w:r>
      <w:r>
        <w:rPr>
          <w:rFonts w:ascii="方正小标宋_GBK" w:hAnsi="方正小标宋_GBK" w:eastAsia="方正小标宋_GBK" w:cs="方正小标宋_GBK"/>
          <w:color w:val="000000"/>
          <w:sz w:val="36"/>
        </w:rPr>
        <w:t>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rPr>
                <w:rFonts w:hint="eastAsia" w:eastAsia="方正书宋_GBK"/>
                <w:lang w:eastAsia="zh-CN"/>
              </w:rPr>
            </w:pPr>
            <w:r>
              <w:t>对附属单位补助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eastAsia" w:eastAsia="方正书宋_GBK"/>
                <w:lang w:eastAsia="zh-CN"/>
              </w:rPr>
            </w:pPr>
            <w:r>
              <w:rPr>
                <w:rFonts w:hint="eastAsia"/>
                <w:lang w:eastAsia="zh-CN"/>
              </w:rPr>
              <w:t>1355.83</w:t>
            </w:r>
          </w:p>
        </w:tc>
        <w:tc>
          <w:tcPr>
            <w:tcW w:w="1361" w:type="dxa"/>
            <w:vAlign w:val="center"/>
          </w:tcPr>
          <w:p>
            <w:pPr>
              <w:pStyle w:val="16"/>
            </w:pPr>
            <w:r>
              <w:t>1176.63</w:t>
            </w:r>
          </w:p>
        </w:tc>
        <w:tc>
          <w:tcPr>
            <w:tcW w:w="1361" w:type="dxa"/>
            <w:vAlign w:val="center"/>
          </w:tcPr>
          <w:p>
            <w:pPr>
              <w:pStyle w:val="16"/>
            </w:pPr>
            <w:r>
              <w:t>622.50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rPr>
                <w:rFonts w:hint="eastAsia" w:eastAsia="方正书宋_GBK"/>
                <w:lang w:eastAsia="zh-CN"/>
              </w:rPr>
            </w:pPr>
            <w:r>
              <w:rPr>
                <w:rFonts w:hint="eastAsia"/>
                <w:lang w:eastAsia="zh-CN"/>
              </w:rPr>
              <w:t>1236.25</w:t>
            </w:r>
          </w:p>
        </w:tc>
        <w:tc>
          <w:tcPr>
            <w:tcW w:w="1361" w:type="dxa"/>
            <w:vAlign w:val="center"/>
          </w:tcPr>
          <w:p>
            <w:pPr>
              <w:pStyle w:val="12"/>
            </w:pPr>
            <w:r>
              <w:t>1067.05</w:t>
            </w:r>
          </w:p>
        </w:tc>
        <w:tc>
          <w:tcPr>
            <w:tcW w:w="1361" w:type="dxa"/>
            <w:vAlign w:val="center"/>
          </w:tcPr>
          <w:p>
            <w:pPr>
              <w:pStyle w:val="12"/>
              <w:rPr>
                <w:rFonts w:hint="eastAsia" w:eastAsia="方正书宋_GBK"/>
                <w:lang w:eastAsia="zh-CN"/>
              </w:rPr>
            </w:pPr>
            <w:r>
              <w:rPr>
                <w:rFonts w:hint="eastAsia"/>
                <w:lang w:eastAsia="zh-CN"/>
              </w:rPr>
              <w:t>169.20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1067.05</w:t>
            </w:r>
          </w:p>
        </w:tc>
        <w:tc>
          <w:tcPr>
            <w:tcW w:w="1361" w:type="dxa"/>
            <w:vAlign w:val="center"/>
          </w:tcPr>
          <w:p>
            <w:pPr>
              <w:pStyle w:val="12"/>
            </w:pPr>
            <w:r>
              <w:t>1067.05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2060101</w:t>
            </w:r>
          </w:p>
        </w:tc>
        <w:tc>
          <w:tcPr>
            <w:tcW w:w="4535" w:type="dxa"/>
            <w:vAlign w:val="center"/>
          </w:tcPr>
          <w:p>
            <w:pPr>
              <w:pStyle w:val="13"/>
            </w:pPr>
            <w:r>
              <w:t>行政运行</w:t>
            </w:r>
          </w:p>
        </w:tc>
        <w:tc>
          <w:tcPr>
            <w:tcW w:w="1361" w:type="dxa"/>
            <w:vAlign w:val="center"/>
          </w:tcPr>
          <w:p>
            <w:pPr>
              <w:pStyle w:val="12"/>
            </w:pPr>
            <w:r>
              <w:t>1067.05</w:t>
            </w:r>
          </w:p>
        </w:tc>
        <w:tc>
          <w:tcPr>
            <w:tcW w:w="1361" w:type="dxa"/>
            <w:vAlign w:val="center"/>
          </w:tcPr>
          <w:p>
            <w:pPr>
              <w:pStyle w:val="12"/>
            </w:pPr>
            <w:r>
              <w:t>1067.05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169.20</w:t>
            </w:r>
          </w:p>
        </w:tc>
        <w:tc>
          <w:tcPr>
            <w:tcW w:w="1361" w:type="dxa"/>
            <w:vAlign w:val="center"/>
          </w:tcPr>
          <w:p>
            <w:pPr>
              <w:pStyle w:val="12"/>
            </w:pPr>
          </w:p>
        </w:tc>
        <w:tc>
          <w:tcPr>
            <w:tcW w:w="1361" w:type="dxa"/>
            <w:vAlign w:val="center"/>
          </w:tcPr>
          <w:p>
            <w:pPr>
              <w:pStyle w:val="12"/>
            </w:pPr>
            <w:r>
              <w:t>169.20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2060499</w:t>
            </w:r>
          </w:p>
        </w:tc>
        <w:tc>
          <w:tcPr>
            <w:tcW w:w="4535" w:type="dxa"/>
            <w:vAlign w:val="center"/>
          </w:tcPr>
          <w:p>
            <w:pPr>
              <w:pStyle w:val="13"/>
            </w:pPr>
            <w:r>
              <w:t>其他技术研究与开发支出</w:t>
            </w:r>
          </w:p>
        </w:tc>
        <w:tc>
          <w:tcPr>
            <w:tcW w:w="1361" w:type="dxa"/>
            <w:vAlign w:val="center"/>
          </w:tcPr>
          <w:p>
            <w:pPr>
              <w:pStyle w:val="12"/>
            </w:pPr>
            <w:r>
              <w:t>169.20</w:t>
            </w:r>
          </w:p>
        </w:tc>
        <w:tc>
          <w:tcPr>
            <w:tcW w:w="1361" w:type="dxa"/>
            <w:vAlign w:val="center"/>
          </w:tcPr>
          <w:p>
            <w:pPr>
              <w:pStyle w:val="12"/>
            </w:pPr>
          </w:p>
        </w:tc>
        <w:tc>
          <w:tcPr>
            <w:tcW w:w="1361" w:type="dxa"/>
            <w:vAlign w:val="center"/>
          </w:tcPr>
          <w:p>
            <w:pPr>
              <w:pStyle w:val="12"/>
            </w:pPr>
            <w:r>
              <w:t>169.20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47.46</w:t>
            </w:r>
          </w:p>
        </w:tc>
        <w:tc>
          <w:tcPr>
            <w:tcW w:w="1361" w:type="dxa"/>
            <w:vAlign w:val="center"/>
          </w:tcPr>
          <w:p>
            <w:pPr>
              <w:pStyle w:val="12"/>
            </w:pPr>
            <w:r>
              <w:t>47.46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47.46</w:t>
            </w:r>
          </w:p>
        </w:tc>
        <w:tc>
          <w:tcPr>
            <w:tcW w:w="1361" w:type="dxa"/>
            <w:vAlign w:val="center"/>
          </w:tcPr>
          <w:p>
            <w:pPr>
              <w:pStyle w:val="12"/>
            </w:pPr>
            <w:r>
              <w:t>47.46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47.46</w:t>
            </w:r>
          </w:p>
        </w:tc>
        <w:tc>
          <w:tcPr>
            <w:tcW w:w="1361" w:type="dxa"/>
            <w:vAlign w:val="center"/>
          </w:tcPr>
          <w:p>
            <w:pPr>
              <w:pStyle w:val="12"/>
            </w:pPr>
            <w:r>
              <w:t>47.46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21.90</w:t>
            </w:r>
          </w:p>
        </w:tc>
        <w:tc>
          <w:tcPr>
            <w:tcW w:w="1361" w:type="dxa"/>
            <w:vAlign w:val="center"/>
          </w:tcPr>
          <w:p>
            <w:pPr>
              <w:pStyle w:val="12"/>
            </w:pPr>
            <w:r>
              <w:t>21.90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21.90</w:t>
            </w:r>
          </w:p>
        </w:tc>
        <w:tc>
          <w:tcPr>
            <w:tcW w:w="1361" w:type="dxa"/>
            <w:vAlign w:val="center"/>
          </w:tcPr>
          <w:p>
            <w:pPr>
              <w:pStyle w:val="12"/>
            </w:pPr>
            <w:r>
              <w:t>21.90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21.90</w:t>
            </w:r>
          </w:p>
        </w:tc>
        <w:tc>
          <w:tcPr>
            <w:tcW w:w="1361" w:type="dxa"/>
            <w:vAlign w:val="center"/>
          </w:tcPr>
          <w:p>
            <w:pPr>
              <w:pStyle w:val="12"/>
            </w:pPr>
            <w:r>
              <w:t>21.90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21505</w:t>
            </w:r>
          </w:p>
        </w:tc>
        <w:tc>
          <w:tcPr>
            <w:tcW w:w="4535" w:type="dxa"/>
            <w:vAlign w:val="center"/>
          </w:tcPr>
          <w:p>
            <w:pPr>
              <w:pStyle w:val="13"/>
            </w:pPr>
            <w:r>
              <w:t>工业和信</w:t>
            </w:r>
            <w:r>
              <w:rPr>
                <w:rFonts w:hint="eastAsia"/>
                <w:lang w:eastAsia="zh-CN"/>
              </w:rPr>
              <w:t>信</w:t>
            </w:r>
            <w:r>
              <w:t>息产业监管</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2150517</w:t>
            </w:r>
          </w:p>
        </w:tc>
        <w:tc>
          <w:tcPr>
            <w:tcW w:w="4535" w:type="dxa"/>
            <w:vAlign w:val="center"/>
          </w:tcPr>
          <w:p>
            <w:pPr>
              <w:pStyle w:val="13"/>
            </w:pPr>
            <w:r>
              <w:t>产业发展</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40.22</w:t>
            </w:r>
          </w:p>
        </w:tc>
        <w:tc>
          <w:tcPr>
            <w:tcW w:w="1361" w:type="dxa"/>
            <w:vAlign w:val="center"/>
          </w:tcPr>
          <w:p>
            <w:pPr>
              <w:pStyle w:val="12"/>
            </w:pPr>
            <w:r>
              <w:t>40.22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40.22</w:t>
            </w:r>
          </w:p>
        </w:tc>
        <w:tc>
          <w:tcPr>
            <w:tcW w:w="1361" w:type="dxa"/>
            <w:vAlign w:val="center"/>
          </w:tcPr>
          <w:p>
            <w:pPr>
              <w:pStyle w:val="12"/>
            </w:pPr>
            <w:r>
              <w:t>40.22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40.22</w:t>
            </w:r>
          </w:p>
        </w:tc>
        <w:tc>
          <w:tcPr>
            <w:tcW w:w="1361" w:type="dxa"/>
            <w:vAlign w:val="center"/>
          </w:tcPr>
          <w:p>
            <w:pPr>
              <w:pStyle w:val="12"/>
            </w:pPr>
            <w:r>
              <w:t>40.22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223</w:t>
            </w:r>
          </w:p>
        </w:tc>
        <w:tc>
          <w:tcPr>
            <w:tcW w:w="4535" w:type="dxa"/>
            <w:vAlign w:val="center"/>
          </w:tcPr>
          <w:p>
            <w:pPr>
              <w:pStyle w:val="13"/>
            </w:pPr>
            <w:r>
              <w:t>国有资本经营预</w:t>
            </w:r>
            <w:r>
              <w:rPr>
                <w:rFonts w:hint="eastAsia"/>
                <w:lang w:eastAsia="zh-CN"/>
              </w:rPr>
              <w:t>算支出</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22301</w:t>
            </w:r>
          </w:p>
        </w:tc>
        <w:tc>
          <w:tcPr>
            <w:tcW w:w="4535" w:type="dxa"/>
            <w:vAlign w:val="center"/>
          </w:tcPr>
          <w:p>
            <w:pPr>
              <w:pStyle w:val="13"/>
            </w:pPr>
            <w:r>
              <w:t>解决历史遗留问题及改革成本支出</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2230105</w:t>
            </w:r>
          </w:p>
        </w:tc>
        <w:tc>
          <w:tcPr>
            <w:tcW w:w="4535" w:type="dxa"/>
            <w:vAlign w:val="center"/>
          </w:tcPr>
          <w:p>
            <w:pPr>
              <w:pStyle w:val="13"/>
            </w:pPr>
            <w:r>
              <w:t>国有企业退休人员社会化管理补助</w:t>
            </w: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rPr>
                <w:rFonts w:hint="eastAsia" w:eastAsia="方正书宋_GBK"/>
                <w:lang w:eastAsia="zh-CN"/>
              </w:rP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eastAsia" w:eastAsia="方正书宋_GBK"/>
                <w:lang w:eastAsia="zh-CN"/>
              </w:rPr>
            </w:pPr>
            <w:r>
              <w:rPr>
                <w:rFonts w:hint="eastAsia"/>
                <w:lang w:eastAsia="zh-CN"/>
              </w:rPr>
              <w:t>1345.83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rPr>
                <w:rFonts w:hint="eastAsia" w:eastAsia="方正书宋_GBK"/>
                <w:lang w:eastAsia="zh-CN"/>
              </w:rPr>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rPr>
                <w:rFonts w:hint="eastAsia" w:eastAsia="方正书宋_GBK"/>
                <w:lang w:eastAsia="zh-CN"/>
              </w:rPr>
            </w:pPr>
            <w:r>
              <w:rPr>
                <w:rFonts w:hint="eastAsia"/>
                <w:lang w:eastAsia="zh-CN"/>
              </w:rPr>
              <w:t>1236.25</w:t>
            </w:r>
          </w:p>
        </w:tc>
        <w:tc>
          <w:tcPr>
            <w:tcW w:w="1474" w:type="dxa"/>
            <w:vAlign w:val="center"/>
          </w:tcPr>
          <w:p>
            <w:pPr>
              <w:pStyle w:val="12"/>
              <w:rPr>
                <w:rFonts w:hint="eastAsia" w:eastAsia="方正书宋_GBK"/>
                <w:lang w:eastAsia="zh-CN"/>
              </w:rPr>
            </w:pPr>
            <w:r>
              <w:rPr>
                <w:rFonts w:hint="eastAsia"/>
                <w:lang w:eastAsia="zh-CN"/>
              </w:rPr>
              <w:t>1236.25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47.46</w:t>
            </w:r>
          </w:p>
        </w:tc>
        <w:tc>
          <w:tcPr>
            <w:tcW w:w="1474" w:type="dxa"/>
            <w:vAlign w:val="center"/>
          </w:tcPr>
          <w:p>
            <w:pPr>
              <w:pStyle w:val="12"/>
            </w:pPr>
            <w:r>
              <w:t>47.46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21.90</w:t>
            </w:r>
          </w:p>
        </w:tc>
        <w:tc>
          <w:tcPr>
            <w:tcW w:w="1474" w:type="dxa"/>
            <w:vAlign w:val="center"/>
          </w:tcPr>
          <w:p>
            <w:pPr>
              <w:pStyle w:val="12"/>
            </w:pPr>
            <w:r>
              <w:t>21.90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rPr>
                <w:rFonts w:hint="eastAsia" w:eastAsia="方正书宋_GBK"/>
                <w:lang w:eastAsia="zh-CN"/>
              </w:rPr>
            </w:pPr>
          </w:p>
        </w:tc>
        <w:tc>
          <w:tcPr>
            <w:tcW w:w="1474" w:type="dxa"/>
            <w:vAlign w:val="center"/>
          </w:tcPr>
          <w:p>
            <w:pPr>
              <w:pStyle w:val="12"/>
              <w:rPr>
                <w:rFonts w:hint="eastAsia" w:eastAsia="方正书宋_GBK"/>
                <w:lang w:eastAsia="zh-CN"/>
              </w:rPr>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40.22</w:t>
            </w:r>
          </w:p>
        </w:tc>
        <w:tc>
          <w:tcPr>
            <w:tcW w:w="1474" w:type="dxa"/>
            <w:vAlign w:val="center"/>
          </w:tcPr>
          <w:p>
            <w:pPr>
              <w:pStyle w:val="12"/>
            </w:pPr>
            <w:r>
              <w:t>40.22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w:t>
            </w:r>
            <w:r>
              <w:rPr>
                <w:rFonts w:hint="eastAsia"/>
                <w:lang w:eastAsia="zh-CN"/>
              </w:rPr>
              <w:t>算支出</w:t>
            </w:r>
          </w:p>
        </w:tc>
        <w:tc>
          <w:tcPr>
            <w:tcW w:w="1474" w:type="dxa"/>
            <w:vAlign w:val="center"/>
          </w:tcPr>
          <w:p>
            <w:pPr>
              <w:pStyle w:val="12"/>
              <w:rPr>
                <w:rFonts w:hint="eastAsia" w:eastAsia="方正书宋_GBK"/>
                <w:lang w:eastAsia="zh-CN"/>
              </w:rPr>
            </w:pPr>
          </w:p>
        </w:tc>
        <w:tc>
          <w:tcPr>
            <w:tcW w:w="1474" w:type="dxa"/>
            <w:vAlign w:val="center"/>
          </w:tcPr>
          <w:p>
            <w:pPr>
              <w:pStyle w:val="12"/>
            </w:pPr>
          </w:p>
        </w:tc>
        <w:tc>
          <w:tcPr>
            <w:tcW w:w="1474" w:type="dxa"/>
            <w:vAlign w:val="center"/>
          </w:tcPr>
          <w:p>
            <w:pPr>
              <w:pStyle w:val="12"/>
            </w:pPr>
          </w:p>
        </w:tc>
        <w:tc>
          <w:tcPr>
            <w:tcW w:w="1474"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rPr>
                <w:rFonts w:hint="eastAsia" w:eastAsia="方正书宋_GBK"/>
                <w:lang w:eastAsia="zh-CN"/>
              </w:rPr>
            </w:pPr>
            <w:r>
              <w:rPr>
                <w:rFonts w:hint="eastAsia"/>
                <w:lang w:eastAsia="zh-CN"/>
              </w:rPr>
              <w:t>1345.83</w:t>
            </w:r>
          </w:p>
        </w:tc>
        <w:tc>
          <w:tcPr>
            <w:tcW w:w="3402" w:type="dxa"/>
            <w:vAlign w:val="center"/>
          </w:tcPr>
          <w:p>
            <w:pPr>
              <w:pStyle w:val="15"/>
            </w:pPr>
            <w:r>
              <w:t>本年支出合计</w:t>
            </w:r>
          </w:p>
        </w:tc>
        <w:tc>
          <w:tcPr>
            <w:tcW w:w="1474" w:type="dxa"/>
            <w:vAlign w:val="center"/>
          </w:tcPr>
          <w:p>
            <w:pPr>
              <w:pStyle w:val="16"/>
              <w:rPr>
                <w:rFonts w:hint="eastAsia" w:eastAsia="方正书宋_GBK"/>
                <w:lang w:eastAsia="zh-CN"/>
              </w:rPr>
            </w:pPr>
            <w:r>
              <w:rPr>
                <w:rFonts w:hint="eastAsia"/>
                <w:lang w:eastAsia="zh-CN"/>
              </w:rPr>
              <w:t>1355.83</w:t>
            </w:r>
          </w:p>
        </w:tc>
        <w:tc>
          <w:tcPr>
            <w:tcW w:w="1474" w:type="dxa"/>
            <w:vAlign w:val="center"/>
          </w:tcPr>
          <w:p>
            <w:pPr>
              <w:pStyle w:val="16"/>
              <w:rPr>
                <w:rFonts w:hint="eastAsia" w:eastAsia="方正书宋_GBK"/>
                <w:lang w:eastAsia="zh-CN"/>
              </w:rPr>
            </w:pPr>
            <w:r>
              <w:rPr>
                <w:rFonts w:hint="eastAsia"/>
                <w:lang w:eastAsia="zh-CN"/>
              </w:rPr>
              <w:t>1345.83</w:t>
            </w:r>
          </w:p>
        </w:tc>
        <w:tc>
          <w:tcPr>
            <w:tcW w:w="1474" w:type="dxa"/>
            <w:vAlign w:val="center"/>
          </w:tcPr>
          <w:p>
            <w:pPr>
              <w:pStyle w:val="16"/>
            </w:pPr>
          </w:p>
        </w:tc>
        <w:tc>
          <w:tcPr>
            <w:tcW w:w="1474" w:type="dxa"/>
            <w:vAlign w:val="center"/>
          </w:tcPr>
          <w:p>
            <w:pPr>
              <w:pStyle w:val="16"/>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r>
              <w:t>10.00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r>
              <w:t>10.00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rPr>
                <w:rFonts w:hint="eastAsia" w:eastAsia="方正书宋_GBK"/>
                <w:lang w:eastAsia="zh-CN"/>
              </w:rPr>
            </w:pPr>
            <w:r>
              <w:rPr>
                <w:rFonts w:hint="eastAsia"/>
                <w:lang w:eastAsia="zh-CN"/>
              </w:rPr>
              <w:t>1355.83</w:t>
            </w:r>
          </w:p>
        </w:tc>
        <w:tc>
          <w:tcPr>
            <w:tcW w:w="3402" w:type="dxa"/>
            <w:vAlign w:val="center"/>
          </w:tcPr>
          <w:p>
            <w:pPr>
              <w:pStyle w:val="15"/>
            </w:pPr>
            <w:r>
              <w:t>支出总计</w:t>
            </w:r>
          </w:p>
        </w:tc>
        <w:tc>
          <w:tcPr>
            <w:tcW w:w="1474" w:type="dxa"/>
            <w:vAlign w:val="center"/>
          </w:tcPr>
          <w:p>
            <w:pPr>
              <w:pStyle w:val="16"/>
              <w:rPr>
                <w:rFonts w:hint="eastAsia" w:eastAsia="方正书宋_GBK"/>
                <w:lang w:eastAsia="zh-CN"/>
              </w:rPr>
            </w:pPr>
            <w:r>
              <w:rPr>
                <w:rFonts w:hint="eastAsia"/>
                <w:lang w:eastAsia="zh-CN"/>
              </w:rPr>
              <w:t>1355.83</w:t>
            </w:r>
          </w:p>
        </w:tc>
        <w:tc>
          <w:tcPr>
            <w:tcW w:w="1474" w:type="dxa"/>
            <w:vAlign w:val="center"/>
          </w:tcPr>
          <w:p>
            <w:pPr>
              <w:pStyle w:val="16"/>
              <w:rPr>
                <w:rFonts w:hint="eastAsia" w:eastAsia="方正书宋_GBK"/>
                <w:lang w:eastAsia="zh-CN"/>
              </w:rPr>
            </w:pPr>
            <w:r>
              <w:rPr>
                <w:rFonts w:hint="eastAsia"/>
                <w:lang w:eastAsia="zh-CN"/>
              </w:rPr>
              <w:t>1345.83</w:t>
            </w:r>
          </w:p>
        </w:tc>
        <w:tc>
          <w:tcPr>
            <w:tcW w:w="1474" w:type="dxa"/>
            <w:vAlign w:val="center"/>
          </w:tcPr>
          <w:p>
            <w:pPr>
              <w:pStyle w:val="16"/>
            </w:pPr>
          </w:p>
        </w:tc>
        <w:tc>
          <w:tcPr>
            <w:tcW w:w="1474" w:type="dxa"/>
            <w:vAlign w:val="center"/>
          </w:tcPr>
          <w:p>
            <w:pPr>
              <w:pStyle w:val="16"/>
              <w:rPr>
                <w:rFonts w:hint="eastAsia" w:eastAsia="方正书宋_GBK"/>
                <w:lang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eastAsia" w:eastAsia="方正书宋_GBK"/>
                <w:lang w:eastAsia="zh-CN"/>
              </w:rPr>
            </w:pPr>
            <w:r>
              <w:rPr>
                <w:rFonts w:hint="eastAsia"/>
                <w:lang w:eastAsia="zh-CN"/>
              </w:rPr>
              <w:t>1345.83</w:t>
            </w:r>
          </w:p>
        </w:tc>
        <w:tc>
          <w:tcPr>
            <w:tcW w:w="2551" w:type="dxa"/>
            <w:vAlign w:val="center"/>
          </w:tcPr>
          <w:p>
            <w:pPr>
              <w:pStyle w:val="16"/>
            </w:pPr>
            <w:r>
              <w:t>1176.63</w:t>
            </w:r>
          </w:p>
        </w:tc>
        <w:tc>
          <w:tcPr>
            <w:tcW w:w="2551" w:type="dxa"/>
            <w:vAlign w:val="center"/>
          </w:tcPr>
          <w:p>
            <w:pPr>
              <w:pStyle w:val="16"/>
              <w:rPr>
                <w:rFonts w:hint="eastAsia" w:eastAsia="方正书宋_GBK"/>
                <w:lang w:eastAsia="zh-CN"/>
              </w:rPr>
            </w:pPr>
            <w:r>
              <w:rPr>
                <w:rFonts w:hint="eastAsia"/>
                <w:lang w:eastAsia="zh-CN"/>
              </w:rP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rPr>
                <w:rFonts w:hint="eastAsia" w:eastAsia="方正书宋_GBK"/>
                <w:lang w:eastAsia="zh-CN"/>
              </w:rPr>
            </w:pPr>
            <w:r>
              <w:rPr>
                <w:rFonts w:hint="eastAsia"/>
                <w:lang w:eastAsia="zh-CN"/>
              </w:rPr>
              <w:t>1236.25</w:t>
            </w:r>
          </w:p>
        </w:tc>
        <w:tc>
          <w:tcPr>
            <w:tcW w:w="2551" w:type="dxa"/>
            <w:vAlign w:val="center"/>
          </w:tcPr>
          <w:p>
            <w:pPr>
              <w:pStyle w:val="12"/>
            </w:pPr>
            <w:r>
              <w:t>1067.05</w:t>
            </w:r>
          </w:p>
        </w:tc>
        <w:tc>
          <w:tcPr>
            <w:tcW w:w="2551" w:type="dxa"/>
            <w:vAlign w:val="center"/>
          </w:tcPr>
          <w:p>
            <w:pPr>
              <w:pStyle w:val="12"/>
              <w:rPr>
                <w:rFonts w:hint="eastAsia" w:eastAsia="方正书宋_GBK"/>
                <w:lang w:eastAsia="zh-CN"/>
              </w:rPr>
            </w:pPr>
            <w:r>
              <w:rPr>
                <w:rFonts w:hint="eastAsia"/>
                <w:lang w:eastAsia="zh-CN"/>
              </w:rP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1067.05</w:t>
            </w:r>
          </w:p>
        </w:tc>
        <w:tc>
          <w:tcPr>
            <w:tcW w:w="2551" w:type="dxa"/>
            <w:vAlign w:val="center"/>
          </w:tcPr>
          <w:p>
            <w:pPr>
              <w:pStyle w:val="12"/>
            </w:pPr>
            <w:r>
              <w:t>1067.05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2060101</w:t>
            </w:r>
          </w:p>
        </w:tc>
        <w:tc>
          <w:tcPr>
            <w:tcW w:w="4535" w:type="dxa"/>
            <w:vAlign w:val="center"/>
          </w:tcPr>
          <w:p>
            <w:pPr>
              <w:pStyle w:val="13"/>
            </w:pPr>
            <w:r>
              <w:t>行政运行</w:t>
            </w:r>
          </w:p>
        </w:tc>
        <w:tc>
          <w:tcPr>
            <w:tcW w:w="2551" w:type="dxa"/>
            <w:vAlign w:val="center"/>
          </w:tcPr>
          <w:p>
            <w:pPr>
              <w:pStyle w:val="12"/>
            </w:pPr>
            <w:r>
              <w:t>1067.05</w:t>
            </w:r>
          </w:p>
        </w:tc>
        <w:tc>
          <w:tcPr>
            <w:tcW w:w="2551" w:type="dxa"/>
            <w:vAlign w:val="center"/>
          </w:tcPr>
          <w:p>
            <w:pPr>
              <w:pStyle w:val="12"/>
            </w:pPr>
            <w:r>
              <w:t>1067.05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169.20</w:t>
            </w:r>
          </w:p>
        </w:tc>
        <w:tc>
          <w:tcPr>
            <w:tcW w:w="2551" w:type="dxa"/>
            <w:vAlign w:val="center"/>
          </w:tcPr>
          <w:p>
            <w:pPr>
              <w:pStyle w:val="12"/>
            </w:pPr>
          </w:p>
        </w:tc>
        <w:tc>
          <w:tcPr>
            <w:tcW w:w="2551" w:type="dxa"/>
            <w:vAlign w:val="center"/>
          </w:tcPr>
          <w:p>
            <w:pPr>
              <w:pStyle w:val="12"/>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2060499</w:t>
            </w:r>
          </w:p>
        </w:tc>
        <w:tc>
          <w:tcPr>
            <w:tcW w:w="4535" w:type="dxa"/>
            <w:vAlign w:val="center"/>
          </w:tcPr>
          <w:p>
            <w:pPr>
              <w:pStyle w:val="13"/>
            </w:pPr>
            <w:r>
              <w:t>其他技术研究与开发支出</w:t>
            </w:r>
          </w:p>
        </w:tc>
        <w:tc>
          <w:tcPr>
            <w:tcW w:w="2551" w:type="dxa"/>
            <w:vAlign w:val="center"/>
          </w:tcPr>
          <w:p>
            <w:pPr>
              <w:pStyle w:val="12"/>
            </w:pPr>
            <w:r>
              <w:t>169.20</w:t>
            </w:r>
          </w:p>
        </w:tc>
        <w:tc>
          <w:tcPr>
            <w:tcW w:w="2551" w:type="dxa"/>
            <w:vAlign w:val="center"/>
          </w:tcPr>
          <w:p>
            <w:pPr>
              <w:pStyle w:val="12"/>
            </w:pPr>
          </w:p>
        </w:tc>
        <w:tc>
          <w:tcPr>
            <w:tcW w:w="2551" w:type="dxa"/>
            <w:vAlign w:val="center"/>
          </w:tcPr>
          <w:p>
            <w:pPr>
              <w:pStyle w:val="12"/>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47.46</w:t>
            </w:r>
          </w:p>
        </w:tc>
        <w:tc>
          <w:tcPr>
            <w:tcW w:w="2551" w:type="dxa"/>
            <w:vAlign w:val="center"/>
          </w:tcPr>
          <w:p>
            <w:pPr>
              <w:pStyle w:val="12"/>
            </w:pPr>
            <w:r>
              <w:t>47.46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47.46</w:t>
            </w:r>
          </w:p>
        </w:tc>
        <w:tc>
          <w:tcPr>
            <w:tcW w:w="2551" w:type="dxa"/>
            <w:vAlign w:val="center"/>
          </w:tcPr>
          <w:p>
            <w:pPr>
              <w:pStyle w:val="12"/>
            </w:pPr>
            <w:r>
              <w:t>47.46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47.46</w:t>
            </w:r>
          </w:p>
        </w:tc>
        <w:tc>
          <w:tcPr>
            <w:tcW w:w="2551" w:type="dxa"/>
            <w:vAlign w:val="center"/>
          </w:tcPr>
          <w:p>
            <w:pPr>
              <w:pStyle w:val="12"/>
            </w:pPr>
            <w:r>
              <w:t>47.46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21.90</w:t>
            </w:r>
          </w:p>
        </w:tc>
        <w:tc>
          <w:tcPr>
            <w:tcW w:w="2551" w:type="dxa"/>
            <w:vAlign w:val="center"/>
          </w:tcPr>
          <w:p>
            <w:pPr>
              <w:pStyle w:val="12"/>
            </w:pPr>
            <w:r>
              <w:t>21.90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21.90</w:t>
            </w:r>
          </w:p>
        </w:tc>
        <w:tc>
          <w:tcPr>
            <w:tcW w:w="2551" w:type="dxa"/>
            <w:vAlign w:val="center"/>
          </w:tcPr>
          <w:p>
            <w:pPr>
              <w:pStyle w:val="12"/>
            </w:pPr>
            <w:r>
              <w:t>21.90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21.90</w:t>
            </w:r>
          </w:p>
        </w:tc>
        <w:tc>
          <w:tcPr>
            <w:tcW w:w="2551" w:type="dxa"/>
            <w:vAlign w:val="center"/>
          </w:tcPr>
          <w:p>
            <w:pPr>
              <w:pStyle w:val="12"/>
            </w:pPr>
            <w:r>
              <w:t>21.90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21505</w:t>
            </w:r>
          </w:p>
        </w:tc>
        <w:tc>
          <w:tcPr>
            <w:tcW w:w="4535" w:type="dxa"/>
            <w:vAlign w:val="center"/>
          </w:tcPr>
          <w:p>
            <w:pPr>
              <w:pStyle w:val="13"/>
            </w:pPr>
            <w:r>
              <w:t>工业和信息产业监管</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2150517</w:t>
            </w:r>
          </w:p>
        </w:tc>
        <w:tc>
          <w:tcPr>
            <w:tcW w:w="4535" w:type="dxa"/>
            <w:vAlign w:val="center"/>
          </w:tcPr>
          <w:p>
            <w:pPr>
              <w:pStyle w:val="13"/>
            </w:pPr>
            <w:r>
              <w:t>产业发展</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40.22</w:t>
            </w:r>
          </w:p>
        </w:tc>
        <w:tc>
          <w:tcPr>
            <w:tcW w:w="2551" w:type="dxa"/>
            <w:vAlign w:val="center"/>
          </w:tcPr>
          <w:p>
            <w:pPr>
              <w:pStyle w:val="12"/>
            </w:pPr>
            <w:r>
              <w:t>40.22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40.22</w:t>
            </w:r>
          </w:p>
        </w:tc>
        <w:tc>
          <w:tcPr>
            <w:tcW w:w="2551" w:type="dxa"/>
            <w:vAlign w:val="center"/>
          </w:tcPr>
          <w:p>
            <w:pPr>
              <w:pStyle w:val="12"/>
            </w:pPr>
            <w:r>
              <w:t>40.22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40.22</w:t>
            </w:r>
          </w:p>
        </w:tc>
        <w:tc>
          <w:tcPr>
            <w:tcW w:w="2551" w:type="dxa"/>
            <w:vAlign w:val="center"/>
          </w:tcPr>
          <w:p>
            <w:pPr>
              <w:pStyle w:val="12"/>
            </w:pPr>
            <w:r>
              <w:t>40.22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1176.63</w:t>
            </w:r>
          </w:p>
        </w:tc>
        <w:tc>
          <w:tcPr>
            <w:tcW w:w="2551" w:type="dxa"/>
            <w:vAlign w:val="center"/>
          </w:tcPr>
          <w:p>
            <w:pPr>
              <w:pStyle w:val="16"/>
            </w:pPr>
            <w:r>
              <w:t>1146.57</w:t>
            </w:r>
          </w:p>
        </w:tc>
        <w:tc>
          <w:tcPr>
            <w:tcW w:w="2551" w:type="dxa"/>
            <w:vAlign w:val="center"/>
          </w:tcPr>
          <w:p>
            <w:pPr>
              <w:pStyle w:val="16"/>
            </w:pPr>
            <w:r>
              <w:t>30.06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857.54</w:t>
            </w:r>
          </w:p>
        </w:tc>
        <w:tc>
          <w:tcPr>
            <w:tcW w:w="2551" w:type="dxa"/>
            <w:vAlign w:val="center"/>
          </w:tcPr>
          <w:p>
            <w:pPr>
              <w:pStyle w:val="12"/>
            </w:pPr>
            <w:r>
              <w:t>857.54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594.40</w:t>
            </w:r>
          </w:p>
        </w:tc>
        <w:tc>
          <w:tcPr>
            <w:tcW w:w="2551" w:type="dxa"/>
            <w:vAlign w:val="center"/>
          </w:tcPr>
          <w:p>
            <w:pPr>
              <w:pStyle w:val="12"/>
            </w:pPr>
            <w:r>
              <w:t>594.40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40.61</w:t>
            </w:r>
          </w:p>
        </w:tc>
        <w:tc>
          <w:tcPr>
            <w:tcW w:w="2551" w:type="dxa"/>
            <w:vAlign w:val="center"/>
          </w:tcPr>
          <w:p>
            <w:pPr>
              <w:pStyle w:val="12"/>
            </w:pPr>
            <w:r>
              <w:t>40.61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23.84</w:t>
            </w:r>
          </w:p>
        </w:tc>
        <w:tc>
          <w:tcPr>
            <w:tcW w:w="2551" w:type="dxa"/>
            <w:vAlign w:val="center"/>
          </w:tcPr>
          <w:p>
            <w:pPr>
              <w:pStyle w:val="12"/>
            </w:pPr>
            <w:r>
              <w:t>23.84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89.11</w:t>
            </w:r>
          </w:p>
        </w:tc>
        <w:tc>
          <w:tcPr>
            <w:tcW w:w="2551" w:type="dxa"/>
            <w:vAlign w:val="center"/>
          </w:tcPr>
          <w:p>
            <w:pPr>
              <w:pStyle w:val="12"/>
            </w:pPr>
            <w:r>
              <w:t>89.11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47.46</w:t>
            </w:r>
          </w:p>
        </w:tc>
        <w:tc>
          <w:tcPr>
            <w:tcW w:w="2551" w:type="dxa"/>
            <w:vAlign w:val="center"/>
          </w:tcPr>
          <w:p>
            <w:pPr>
              <w:pStyle w:val="12"/>
            </w:pPr>
            <w:r>
              <w:t>47.46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21.90</w:t>
            </w:r>
          </w:p>
        </w:tc>
        <w:tc>
          <w:tcPr>
            <w:tcW w:w="2551" w:type="dxa"/>
            <w:vAlign w:val="center"/>
          </w:tcPr>
          <w:p>
            <w:pPr>
              <w:pStyle w:val="12"/>
            </w:pPr>
            <w:r>
              <w:t>21.90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40.22</w:t>
            </w:r>
          </w:p>
        </w:tc>
        <w:tc>
          <w:tcPr>
            <w:tcW w:w="2551" w:type="dxa"/>
            <w:vAlign w:val="center"/>
          </w:tcPr>
          <w:p>
            <w:pPr>
              <w:pStyle w:val="12"/>
            </w:pPr>
            <w:r>
              <w:t>40.22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30.06</w:t>
            </w:r>
          </w:p>
        </w:tc>
        <w:tc>
          <w:tcPr>
            <w:tcW w:w="2551" w:type="dxa"/>
            <w:vAlign w:val="center"/>
          </w:tcPr>
          <w:p>
            <w:pPr>
              <w:pStyle w:val="12"/>
            </w:pPr>
          </w:p>
        </w:tc>
        <w:tc>
          <w:tcPr>
            <w:tcW w:w="2551" w:type="dxa"/>
            <w:vAlign w:val="center"/>
          </w:tcPr>
          <w:p>
            <w:pPr>
              <w:pStyle w:val="12"/>
            </w:pPr>
            <w:r>
              <w:t>30.06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2.96</w:t>
            </w:r>
          </w:p>
        </w:tc>
        <w:tc>
          <w:tcPr>
            <w:tcW w:w="2551" w:type="dxa"/>
            <w:vAlign w:val="center"/>
          </w:tcPr>
          <w:p>
            <w:pPr>
              <w:pStyle w:val="12"/>
            </w:pPr>
          </w:p>
        </w:tc>
        <w:tc>
          <w:tcPr>
            <w:tcW w:w="2551" w:type="dxa"/>
            <w:vAlign w:val="center"/>
          </w:tcPr>
          <w:p>
            <w:pPr>
              <w:pStyle w:val="12"/>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1.48</w:t>
            </w:r>
          </w:p>
        </w:tc>
        <w:tc>
          <w:tcPr>
            <w:tcW w:w="2551" w:type="dxa"/>
            <w:vAlign w:val="center"/>
          </w:tcPr>
          <w:p>
            <w:pPr>
              <w:pStyle w:val="12"/>
            </w:pPr>
          </w:p>
        </w:tc>
        <w:tc>
          <w:tcPr>
            <w:tcW w:w="2551" w:type="dxa"/>
            <w:vAlign w:val="center"/>
          </w:tcPr>
          <w:p>
            <w:pPr>
              <w:pStyle w:val="12"/>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11.28</w:t>
            </w:r>
          </w:p>
        </w:tc>
        <w:tc>
          <w:tcPr>
            <w:tcW w:w="2551" w:type="dxa"/>
            <w:vAlign w:val="center"/>
          </w:tcPr>
          <w:p>
            <w:pPr>
              <w:pStyle w:val="12"/>
            </w:pPr>
          </w:p>
        </w:tc>
        <w:tc>
          <w:tcPr>
            <w:tcW w:w="2551" w:type="dxa"/>
            <w:vAlign w:val="center"/>
          </w:tcPr>
          <w:p>
            <w:pPr>
              <w:pStyle w:val="12"/>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289.03</w:t>
            </w:r>
          </w:p>
        </w:tc>
        <w:tc>
          <w:tcPr>
            <w:tcW w:w="2551" w:type="dxa"/>
            <w:vAlign w:val="center"/>
          </w:tcPr>
          <w:p>
            <w:pPr>
              <w:pStyle w:val="12"/>
            </w:pPr>
            <w:r>
              <w:t>289.03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61.58</w:t>
            </w:r>
          </w:p>
        </w:tc>
        <w:tc>
          <w:tcPr>
            <w:tcW w:w="2551" w:type="dxa"/>
            <w:vAlign w:val="center"/>
          </w:tcPr>
          <w:p>
            <w:pPr>
              <w:pStyle w:val="12"/>
            </w:pPr>
            <w:r>
              <w:t>61.58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5.64</w:t>
            </w:r>
          </w:p>
        </w:tc>
        <w:tc>
          <w:tcPr>
            <w:tcW w:w="2551" w:type="dxa"/>
            <w:vAlign w:val="center"/>
          </w:tcPr>
          <w:p>
            <w:pPr>
              <w:pStyle w:val="12"/>
            </w:pPr>
            <w:r>
              <w:t>5.64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221.81</w:t>
            </w:r>
          </w:p>
        </w:tc>
        <w:tc>
          <w:tcPr>
            <w:tcW w:w="2551" w:type="dxa"/>
            <w:vAlign w:val="center"/>
          </w:tcPr>
          <w:p>
            <w:pPr>
              <w:pStyle w:val="12"/>
            </w:pPr>
            <w:r>
              <w:t>221.81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eastAsia" w:eastAsia="方正书宋_GBK"/>
                <w:lang w:eastAsia="zh-CN"/>
              </w:rPr>
            </w:pPr>
          </w:p>
        </w:tc>
        <w:tc>
          <w:tcPr>
            <w:tcW w:w="2551" w:type="dxa"/>
            <w:vAlign w:val="center"/>
          </w:tcPr>
          <w:p>
            <w:pPr>
              <w:pStyle w:val="16"/>
            </w:pPr>
          </w:p>
        </w:tc>
        <w:tc>
          <w:tcPr>
            <w:tcW w:w="2551" w:type="dxa"/>
            <w:vAlign w:val="center"/>
          </w:tcPr>
          <w:p>
            <w:pPr>
              <w:pStyle w:val="16"/>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223</w:t>
            </w:r>
          </w:p>
        </w:tc>
        <w:tc>
          <w:tcPr>
            <w:tcW w:w="4535" w:type="dxa"/>
            <w:vAlign w:val="center"/>
          </w:tcPr>
          <w:p>
            <w:pPr>
              <w:pStyle w:val="13"/>
            </w:pPr>
            <w:r>
              <w:t>国有资本经营预</w:t>
            </w:r>
            <w:r>
              <w:rPr>
                <w:rFonts w:hint="eastAsia"/>
                <w:lang w:eastAsia="zh-CN"/>
              </w:rPr>
              <w:t>算支出</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22301</w:t>
            </w:r>
          </w:p>
        </w:tc>
        <w:tc>
          <w:tcPr>
            <w:tcW w:w="4535" w:type="dxa"/>
            <w:vAlign w:val="center"/>
          </w:tcPr>
          <w:p>
            <w:pPr>
              <w:pStyle w:val="13"/>
            </w:pPr>
            <w:r>
              <w:t>解决历史遗留问题及改革成本支出</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2230105</w:t>
            </w:r>
          </w:p>
        </w:tc>
        <w:tc>
          <w:tcPr>
            <w:tcW w:w="4535" w:type="dxa"/>
            <w:vAlign w:val="center"/>
          </w:tcPr>
          <w:p>
            <w:pPr>
              <w:pStyle w:val="13"/>
            </w:pPr>
            <w:r>
              <w:t>国有企业退休人员社会化管理补助</w:t>
            </w:r>
          </w:p>
        </w:tc>
        <w:tc>
          <w:tcPr>
            <w:tcW w:w="2551" w:type="dxa"/>
            <w:vAlign w:val="center"/>
          </w:tcPr>
          <w:p>
            <w:pPr>
              <w:pStyle w:val="12"/>
              <w:rPr>
                <w:rFonts w:hint="eastAsia" w:eastAsia="方正书宋_GBK"/>
                <w:lang w:eastAsia="zh-CN"/>
              </w:rPr>
            </w:pPr>
          </w:p>
        </w:tc>
        <w:tc>
          <w:tcPr>
            <w:tcW w:w="2551" w:type="dxa"/>
            <w:vAlign w:val="center"/>
          </w:tcPr>
          <w:p>
            <w:pPr>
              <w:pStyle w:val="12"/>
            </w:pPr>
          </w:p>
        </w:tc>
        <w:tc>
          <w:tcPr>
            <w:tcW w:w="2551" w:type="dxa"/>
            <w:vAlign w:val="center"/>
          </w:tcPr>
          <w:p>
            <w:pPr>
              <w:pStyle w:val="12"/>
              <w:rPr>
                <w:rFonts w:hint="eastAsia" w:eastAsia="方正书宋_GBK"/>
                <w:lang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117沙河市科技和工业信息化局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沙河市科技和工业信息化局2024年部门预算信息公开情况说明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沙河市科技和工业信息化局2024年部门预算信息公开情况说明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按照《中华人民共和国预算法》、《地方预决算公开操作规程》和《关于进一步推进预算公开工作的实施意见》规定，现将沙河市科技和工业信息化局2024年部门预算公开如下：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（1）贯彻落实国家和省、市</w:t>
      </w:r>
      <w:r>
        <w:rPr>
          <w:rFonts w:hint="eastAsia"/>
          <w:lang w:eastAsia="zh-CN"/>
        </w:rPr>
        <w:t>工业和信息化部</w:t>
      </w:r>
      <w:r>
        <w:t>发展及中小企业、民营企业发展的方针、政策和法律、法规。</w:t>
      </w:r>
    </w:p>
    <w:p>
      <w:pPr>
        <w:pStyle w:val="18"/>
      </w:pPr>
      <w:r>
        <w:t>（2）制定并组织实施全市工业行业和信息化规划、计划和产业政策。</w:t>
      </w:r>
    </w:p>
    <w:p>
      <w:pPr>
        <w:pStyle w:val="18"/>
      </w:pPr>
      <w:r>
        <w:t>（3）监测、分析全市工业运行态势，统计并发布相关信息并进行预测预警和信息引导。</w:t>
      </w:r>
    </w:p>
    <w:p>
      <w:pPr>
        <w:pStyle w:val="18"/>
      </w:pPr>
      <w:r>
        <w:t>（4）承担全市振兴装备制造业的组织协调责任，贯彻执行发展中重大问题。</w:t>
      </w:r>
    </w:p>
    <w:p>
      <w:pPr>
        <w:pStyle w:val="18"/>
      </w:pPr>
      <w:r>
        <w:t>（5）指导和推进中小企业转变发展方式；提出中小企业融资的政策措施。</w:t>
      </w:r>
    </w:p>
    <w:p>
      <w:pPr>
        <w:pStyle w:val="18"/>
      </w:pPr>
      <w:r>
        <w:t>（6）落实科技管理平台和科研项目资金协调、评估、监管机制。拟定重大科技创新基地建设规划并监督实施。</w:t>
      </w:r>
    </w:p>
    <w:p>
      <w:pPr>
        <w:pStyle w:val="18"/>
      </w:pPr>
      <w:r>
        <w:t>（7）编制市科技项目规划并监督实施，统筹关键性技术</w:t>
      </w:r>
      <w:r>
        <w:rPr>
          <w:rFonts w:hint="eastAsia"/>
          <w:lang w:eastAsia="zh-CN"/>
        </w:rPr>
        <w:t>攻关</w:t>
      </w:r>
      <w:r>
        <w:t>。组织协调相关重大示范工程和新产品、新技术新设备、新材料推广应用。</w:t>
      </w:r>
    </w:p>
    <w:p>
      <w:pPr>
        <w:pStyle w:val="18"/>
      </w:pPr>
      <w:r>
        <w:t>（8）组织拟定高新技术发展及产业化、科技促进农业农村和社会发展的规划、政策和措施。</w:t>
      </w:r>
    </w:p>
    <w:p>
      <w:pPr>
        <w:pStyle w:val="18"/>
      </w:pPr>
      <w:r>
        <w:t>（9）牵头</w:t>
      </w:r>
      <w:r>
        <w:rPr>
          <w:rFonts w:hint="eastAsia"/>
          <w:lang w:eastAsia="zh-CN"/>
        </w:rPr>
        <w:t>推进</w:t>
      </w:r>
      <w:r>
        <w:t>技术转移体系建设，拟定科技成果转移转化和促进产学研结合的相关政策措施并监督实施。</w:t>
      </w:r>
    </w:p>
    <w:p>
      <w:pPr>
        <w:pStyle w:val="18"/>
      </w:pPr>
      <w:r>
        <w:t>（10）统筹区域科技创新体系建设，指导区域创新发展。</w:t>
      </w:r>
    </w:p>
    <w:p>
      <w:pPr>
        <w:pStyle w:val="18"/>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沙河市科技和工业信息化局本级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按照预算管理有关规定，目前我省单位预算的编制实行综合预算管理，即全部收入和支出都反映在预算中。</w:t>
      </w:r>
    </w:p>
    <w:p>
      <w:pPr>
        <w:pStyle w:val="19"/>
      </w:pPr>
      <w:r>
        <w:t>1、收入说明</w:t>
      </w:r>
    </w:p>
    <w:p>
      <w:pPr>
        <w:pStyle w:val="19"/>
      </w:pPr>
      <w:r>
        <w:t>反映本部门当年全部收入。</w:t>
      </w:r>
      <w:r>
        <w:rPr>
          <w:rFonts w:hint="eastAsia"/>
          <w:lang w:eastAsia="zh-CN"/>
        </w:rPr>
        <w:t>2024</w:t>
      </w:r>
      <w:r>
        <w:t>年预算收入</w:t>
      </w:r>
      <w:r>
        <w:rPr>
          <w:rFonts w:hint="eastAsia"/>
          <w:lang w:eastAsia="zh-CN"/>
        </w:rPr>
        <w:t>1355.83</w:t>
      </w:r>
      <w:r>
        <w:t xml:space="preserve">万元，其中：一般公共预算收入 </w:t>
      </w:r>
      <w:r>
        <w:rPr>
          <w:rFonts w:hint="eastAsia"/>
          <w:lang w:eastAsia="zh-CN"/>
        </w:rPr>
        <w:t>1355.83</w:t>
      </w:r>
      <w:r>
        <w:t>万元，基金预算收入0万元，财政专户核拨收入0万元，其他来源收入0万元。</w:t>
      </w:r>
    </w:p>
    <w:p>
      <w:pPr>
        <w:pStyle w:val="19"/>
      </w:pPr>
      <w:r>
        <w:t>2、支出说明</w:t>
      </w:r>
    </w:p>
    <w:p>
      <w:pPr>
        <w:pStyle w:val="19"/>
      </w:pPr>
      <w:r>
        <w:t>收支预算总表支出栏、基本支出表、项目支出表按经济分类和支出功能分类科目编制，反映沙河市科技和工业信息化局年度部门预算中支出预算的总体情况。</w:t>
      </w:r>
      <w:r>
        <w:rPr>
          <w:rFonts w:hint="eastAsia"/>
          <w:lang w:eastAsia="zh-CN"/>
        </w:rPr>
        <w:t>2024</w:t>
      </w:r>
      <w:r>
        <w:t xml:space="preserve">年支出预算 </w:t>
      </w:r>
      <w:r>
        <w:rPr>
          <w:rFonts w:hint="eastAsia"/>
          <w:lang w:eastAsia="zh-CN"/>
        </w:rPr>
        <w:t>1355.83</w:t>
      </w:r>
      <w:r>
        <w:t>万元，其中基本支出</w:t>
      </w:r>
      <w:r>
        <w:rPr>
          <w:rFonts w:hint="eastAsia"/>
          <w:lang w:eastAsia="zh-CN"/>
        </w:rPr>
        <w:t>1236.25</w:t>
      </w:r>
      <w:r>
        <w:t xml:space="preserve"> 万元，包括人员经费</w:t>
      </w:r>
      <w:r>
        <w:rPr>
          <w:rFonts w:hint="eastAsia"/>
          <w:lang w:eastAsia="zh-CN"/>
        </w:rPr>
        <w:t>1146.57</w:t>
      </w:r>
      <w:r>
        <w:t xml:space="preserve"> 万元和日常公用经费</w:t>
      </w:r>
      <w:r>
        <w:rPr>
          <w:rFonts w:hint="eastAsia"/>
          <w:lang w:eastAsia="zh-CN"/>
        </w:rPr>
        <w:t>30.06</w:t>
      </w:r>
      <w:r>
        <w:t>万元；项目支出</w:t>
      </w:r>
      <w:r>
        <w:rPr>
          <w:rFonts w:hint="eastAsia"/>
          <w:lang w:eastAsia="zh-CN"/>
        </w:rPr>
        <w:t>169.2</w:t>
      </w:r>
      <w:r>
        <w:t>万元：工农科技三项支出</w:t>
      </w:r>
      <w:r>
        <w:rPr>
          <w:rFonts w:hint="eastAsia"/>
          <w:lang w:val="en-US" w:eastAsia="zh-CN"/>
        </w:rPr>
        <w:t>72</w:t>
      </w:r>
      <w:r>
        <w:t>万元；工业和信息化行业监管经费</w:t>
      </w:r>
      <w:r>
        <w:rPr>
          <w:rFonts w:hint="eastAsia"/>
          <w:lang w:val="en-US" w:eastAsia="zh-CN"/>
        </w:rPr>
        <w:t>32.4</w:t>
      </w:r>
      <w:r>
        <w:t>万元；盐业经费</w:t>
      </w:r>
      <w:r>
        <w:rPr>
          <w:rFonts w:hint="eastAsia"/>
          <w:lang w:val="en-US" w:eastAsia="zh-CN"/>
        </w:rPr>
        <w:t>16.2</w:t>
      </w:r>
      <w:r>
        <w:t>万元；中小企业平台运行经费</w:t>
      </w:r>
      <w:r>
        <w:rPr>
          <w:rFonts w:hint="eastAsia"/>
          <w:lang w:val="en-US" w:eastAsia="zh-CN"/>
        </w:rPr>
        <w:t>48.6</w:t>
      </w:r>
      <w:r>
        <w:t>万元；其他支出 0万。</w:t>
      </w:r>
    </w:p>
    <w:p>
      <w:pPr>
        <w:pStyle w:val="19"/>
      </w:pPr>
      <w:r>
        <w:t>3、比上年增减情况</w:t>
      </w:r>
    </w:p>
    <w:p>
      <w:pPr>
        <w:pStyle w:val="19"/>
      </w:pPr>
      <w:r>
        <w:rPr>
          <w:rFonts w:hint="eastAsia"/>
          <w:lang w:eastAsia="zh-CN"/>
        </w:rPr>
        <w:t>2024</w:t>
      </w:r>
      <w:r>
        <w:t xml:space="preserve"> 年预算收支安排</w:t>
      </w:r>
      <w:r>
        <w:rPr>
          <w:rFonts w:hint="eastAsia"/>
          <w:lang w:val="en-US" w:eastAsia="zh-CN"/>
        </w:rPr>
        <w:t>1355.83</w:t>
      </w:r>
      <w:r>
        <w:t>万元，较</w:t>
      </w:r>
      <w:r>
        <w:rPr>
          <w:rFonts w:hint="eastAsia"/>
          <w:lang w:eastAsia="zh-CN"/>
        </w:rPr>
        <w:t>2023</w:t>
      </w:r>
      <w:r>
        <w:t>年预算1163.71万元</w:t>
      </w:r>
      <w:r>
        <w:rPr>
          <w:rFonts w:hint="eastAsia"/>
          <w:lang w:val="en-US" w:eastAsia="zh-CN"/>
        </w:rPr>
        <w:t>增加192.12</w:t>
      </w:r>
      <w:r>
        <w:t>万元，其中：</w:t>
      </w:r>
      <w:r>
        <w:rPr>
          <w:rFonts w:hint="eastAsia"/>
          <w:lang w:eastAsia="zh-CN"/>
        </w:rPr>
        <w:t>2024</w:t>
      </w:r>
      <w:r>
        <w:t>年预算基本支出</w:t>
      </w:r>
      <w:r>
        <w:rPr>
          <w:rFonts w:hint="eastAsia"/>
          <w:lang w:eastAsia="zh-CN"/>
        </w:rPr>
        <w:t>1236.25</w:t>
      </w:r>
      <w:r>
        <w:t>万元，较</w:t>
      </w:r>
      <w:r>
        <w:rPr>
          <w:rFonts w:hint="eastAsia"/>
          <w:lang w:eastAsia="zh-CN"/>
        </w:rPr>
        <w:t>2023</w:t>
      </w:r>
      <w:r>
        <w:t>年预算基本支出</w:t>
      </w:r>
      <w:r>
        <w:rPr>
          <w:rFonts w:hint="eastAsia"/>
          <w:lang w:val="en-US" w:eastAsia="zh-CN"/>
        </w:rPr>
        <w:t>975.71</w:t>
      </w:r>
      <w:r>
        <w:t>万元增加</w:t>
      </w:r>
      <w:r>
        <w:rPr>
          <w:rFonts w:hint="eastAsia"/>
          <w:lang w:val="en-US" w:eastAsia="zh-CN"/>
        </w:rPr>
        <w:t>260.54</w:t>
      </w:r>
      <w:r>
        <w:t>万元；</w:t>
      </w:r>
      <w:r>
        <w:rPr>
          <w:rFonts w:hint="eastAsia"/>
          <w:lang w:eastAsia="zh-CN"/>
        </w:rPr>
        <w:t>2024</w:t>
      </w:r>
      <w:r>
        <w:t>年预算项目支出</w:t>
      </w:r>
      <w:r>
        <w:rPr>
          <w:rFonts w:hint="eastAsia"/>
          <w:lang w:eastAsia="zh-CN"/>
        </w:rPr>
        <w:t>169.2</w:t>
      </w:r>
      <w:r>
        <w:t>万元，较</w:t>
      </w:r>
      <w:r>
        <w:rPr>
          <w:rFonts w:hint="eastAsia"/>
          <w:lang w:eastAsia="zh-CN"/>
        </w:rPr>
        <w:t>2023</w:t>
      </w:r>
      <w:r>
        <w:t>年预算项目支出</w:t>
      </w:r>
      <w:r>
        <w:rPr>
          <w:rFonts w:hint="eastAsia"/>
          <w:lang w:val="en-US" w:eastAsia="zh-CN"/>
        </w:rPr>
        <w:t>188</w:t>
      </w:r>
      <w:r>
        <w:t>万元减少</w:t>
      </w:r>
      <w:r>
        <w:rPr>
          <w:rFonts w:hint="eastAsia"/>
          <w:lang w:val="en-US" w:eastAsia="zh-CN"/>
        </w:rPr>
        <w:t>18.8</w:t>
      </w:r>
      <w:r>
        <w:t>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lang w:eastAsia="zh-CN"/>
        </w:rPr>
        <w:t>2024</w:t>
      </w:r>
      <w:r>
        <w:t>年，我单位机关运行经费共计安排</w:t>
      </w:r>
      <w:r>
        <w:rPr>
          <w:rFonts w:hint="eastAsia"/>
          <w:lang w:eastAsia="zh-CN"/>
        </w:rPr>
        <w:t>30.06</w:t>
      </w:r>
      <w:r>
        <w:t>万元，主要用于办公用房屋的日常修缮；维持办公环境的水电费、取暖费、物业管理费；办公过程中办公用品消耗等日常运行支出。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w:t>
      </w:r>
      <w:r>
        <w:rPr>
          <w:rFonts w:hint="eastAsia"/>
          <w:lang w:eastAsia="zh-CN"/>
        </w:rPr>
        <w:t>202</w:t>
      </w:r>
      <w:r>
        <w:rPr>
          <w:rFonts w:hint="eastAsia"/>
          <w:lang w:val="en-US" w:eastAsia="zh-CN"/>
        </w:rPr>
        <w:t>3</w:t>
      </w:r>
      <w:r>
        <w:t>年相比</w:t>
      </w:r>
      <w:r>
        <w:rPr>
          <w:rFonts w:hint="eastAsia"/>
          <w:lang w:eastAsia="zh-CN"/>
        </w:rPr>
        <w:t>持</w:t>
      </w:r>
      <w:r>
        <w:rPr>
          <w:rFonts w:hint="eastAsia"/>
          <w:lang w:val="en-US" w:eastAsia="zh-CN"/>
        </w:rPr>
        <w:t>平</w:t>
      </w:r>
      <w:r>
        <w:t>，增减变化的主要原因是我单位无“三公”经费预算安排。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（一）总体绩效目标</w:t>
      </w:r>
    </w:p>
    <w:p>
      <w:pPr>
        <w:pStyle w:val="22"/>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总体绩效目标：</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,沙河市</w:t>
      </w:r>
      <w:r>
        <w:rPr>
          <w:rFonts w:hint="eastAsia" w:ascii="仿宋" w:hAnsi="仿宋" w:eastAsia="仿宋" w:cs="仿宋"/>
          <w:sz w:val="28"/>
          <w:szCs w:val="28"/>
        </w:rPr>
        <w:t>科技和工业信息化局将以习近平新时代中国特色社会主义思想为指导，全面贯彻</w:t>
      </w:r>
      <w:r>
        <w:rPr>
          <w:rFonts w:hint="eastAsia" w:ascii="仿宋" w:hAnsi="仿宋" w:eastAsia="仿宋" w:cs="仿宋"/>
          <w:sz w:val="28"/>
          <w:szCs w:val="28"/>
          <w:lang w:eastAsia="zh-CN"/>
        </w:rPr>
        <w:t>党的二十大精神</w:t>
      </w:r>
      <w:r>
        <w:rPr>
          <w:rFonts w:hint="eastAsia" w:ascii="仿宋" w:hAnsi="仿宋" w:eastAsia="仿宋" w:cs="仿宋"/>
          <w:sz w:val="28"/>
          <w:szCs w:val="28"/>
        </w:rPr>
        <w:t>，深入落实习近平总书记对河北工作的重要指示和中央经济工作会议部署，按照省委、邢台市委、沙河市委的各项要求，坚持稳中求进工作总基调，坚持创新发展理念，贯彻高质量发展的要求，以供给侧结构性改革为主线，全面落实大气污染治理，统筹推进稳增长、促改革、调结构、等重点工作。至</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年底全面完成</w:t>
      </w:r>
      <w:r>
        <w:rPr>
          <w:rFonts w:hint="eastAsia" w:ascii="仿宋" w:hAnsi="仿宋" w:eastAsia="仿宋" w:cs="仿宋"/>
          <w:sz w:val="28"/>
          <w:szCs w:val="28"/>
          <w:lang w:eastAsia="zh-CN"/>
        </w:rPr>
        <w:t>上级交付的</w:t>
      </w:r>
      <w:r>
        <w:rPr>
          <w:rFonts w:hint="eastAsia" w:ascii="仿宋" w:hAnsi="仿宋" w:eastAsia="仿宋" w:cs="仿宋"/>
          <w:sz w:val="28"/>
          <w:szCs w:val="28"/>
        </w:rPr>
        <w:t>各项任务目标。</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（二）分项绩效目标</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目标1：保障职工工资、福利正常发放,提高工作积极性，确保科信局各项工作正常运转，促进科技创新事业更快更好发展。</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目标2：保障必要办公条件,提高工作效率,确保科信局各项工作正常运转，促进科技创新事业更快更好发展。</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目标3：保障食盐专营管理工作的正常开展，保证百姓</w:t>
      </w:r>
      <w:r>
        <w:rPr>
          <w:rFonts w:hint="eastAsia" w:ascii="仿宋" w:hAnsi="仿宋" w:eastAsia="仿宋" w:cs="仿宋"/>
          <w:sz w:val="28"/>
          <w:szCs w:val="28"/>
          <w:lang w:val="en-US" w:eastAsia="zh-CN"/>
        </w:rPr>
        <w:t>食盐</w:t>
      </w:r>
      <w:r>
        <w:rPr>
          <w:rFonts w:hint="eastAsia" w:ascii="仿宋" w:hAnsi="仿宋" w:eastAsia="仿宋" w:cs="仿宋"/>
          <w:sz w:val="28"/>
          <w:szCs w:val="28"/>
        </w:rPr>
        <w:t>安全。</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目标4：搭建服务中小企业，资源共享的公共技术和信息服务平台，服务中小企业发展。</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目标5：根据沙河市科学技术研究项目安排，确定项目单位，发放科技项目经费，推动工农业科技创新发展。</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w:t>
      </w:r>
      <w:r>
        <w:rPr>
          <w:rFonts w:hint="eastAsia" w:ascii="仿宋" w:hAnsi="仿宋" w:eastAsia="仿宋" w:cs="仿宋"/>
          <w:sz w:val="28"/>
          <w:szCs w:val="28"/>
          <w:lang w:val="en-US" w:eastAsia="zh-CN"/>
        </w:rPr>
        <w:t>6</w:t>
      </w:r>
      <w:r>
        <w:rPr>
          <w:rFonts w:hint="eastAsia" w:ascii="仿宋" w:hAnsi="仿宋" w:eastAsia="仿宋" w:cs="仿宋"/>
          <w:sz w:val="28"/>
          <w:szCs w:val="28"/>
        </w:rPr>
        <w:t>：保障全市工业经济运行调度、科技创新发展、工业转型升级等任务的开展。</w:t>
      </w:r>
    </w:p>
    <w:p>
      <w:pPr>
        <w:pStyle w:val="23"/>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目标</w:t>
      </w:r>
      <w:r>
        <w:rPr>
          <w:rFonts w:hint="eastAsia" w:ascii="仿宋" w:hAnsi="仿宋" w:eastAsia="仿宋" w:cs="仿宋"/>
          <w:sz w:val="28"/>
          <w:szCs w:val="28"/>
          <w:lang w:val="en-US" w:eastAsia="zh-CN"/>
        </w:rPr>
        <w:t>7</w:t>
      </w:r>
      <w:r>
        <w:rPr>
          <w:rFonts w:hint="eastAsia" w:ascii="仿宋" w:hAnsi="仿宋" w:eastAsia="仿宋" w:cs="仿宋"/>
          <w:sz w:val="28"/>
          <w:szCs w:val="28"/>
        </w:rPr>
        <w:t>：完成市委、市政府和上级单位交办</w:t>
      </w:r>
      <w:r>
        <w:rPr>
          <w:rFonts w:hint="eastAsia" w:ascii="仿宋" w:hAnsi="仿宋" w:eastAsia="仿宋" w:cs="仿宋"/>
          <w:sz w:val="28"/>
          <w:szCs w:val="28"/>
          <w:lang w:eastAsia="zh-CN"/>
        </w:rPr>
        <w:t>的其他任务</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（三）工作保障措施</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）完善制度建设：制定完善预算绩效管理制度、资金管理办法、工作保障制度等，为全年预算绩效目标的实现奠定制度基础。</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）加强支出管理：通过优化支出结构、编细编实预算、加快履行政府采购手续、尽快启动项目、及时支付资金、6月底前细化代编预算、按规定及时下达资金等多种措施，确保支出进度达标。</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）加强绩效运行监控：按要求开展绩效运行监控，发现问题及时采取措施，确保绩效目标如期保质实现。</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）做好绩效自评：按要求开展上年度部门预算绩效自评和重点评价工作，对评价中发现的问题及时整改，调整优化支出结构，提高财政资金使用效益。</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）规范财务资产管理：完善财务管理制度，严格审批程序，加强固定资产登记、使用和报废处置管理，做到支出合理，物尽其用。</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keepNext w:val="0"/>
        <w:keepLines w:val="0"/>
        <w:pageBreakBefore w:val="0"/>
        <w:kinsoku/>
        <w:wordWrap/>
        <w:overflowPunct/>
        <w:topLinePunct w:val="0"/>
        <w:autoSpaceDE/>
        <w:autoSpaceDN/>
        <w:bidi w:val="0"/>
        <w:adjustRightInd/>
        <w:snapToGrid/>
        <w:spacing w:before="0" w:after="0" w:line="240" w:lineRule="auto"/>
        <w:ind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）加强宣传培训调研：加强人员培训，提高本部门职工业务素质；加强调研，提出优化财政资金配置、提高资金使用效益的</w:t>
      </w:r>
      <w:r>
        <w:rPr>
          <w:rFonts w:hint="eastAsia" w:ascii="仿宋" w:hAnsi="仿宋" w:eastAsia="仿宋" w:cs="仿宋"/>
          <w:sz w:val="28"/>
          <w:szCs w:val="28"/>
          <w:lang w:eastAsia="zh-CN"/>
        </w:rPr>
        <w:t>意见</w:t>
      </w:r>
      <w:r>
        <w:rPr>
          <w:rFonts w:hint="eastAsia" w:ascii="仿宋" w:hAnsi="仿宋" w:eastAsia="仿宋" w:cs="仿宋"/>
          <w:sz w:val="28"/>
          <w:szCs w:val="28"/>
        </w:rPr>
        <w:t>；加大宣传力度，强化预算绩效管理意识，促进预算绩效管理水平进一步提升。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jc w:val="left"/>
        <w:textAlignment w:val="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b w:val="0"/>
          <w:bCs w:val="0"/>
          <w:color w:val="000000"/>
          <w:sz w:val="32"/>
          <w:lang w:val="en-US" w:eastAsia="zh-CN"/>
        </w:rPr>
        <w:t>无</w:t>
      </w:r>
      <w:r>
        <w:rPr>
          <w:rFonts w:ascii="黑体" w:hAnsi="黑体" w:eastAsia="黑体" w:cs="黑体"/>
          <w:b/>
          <w:bCs/>
          <w:color w:val="000000"/>
          <w:sz w:val="32"/>
        </w:rPr>
        <w:br w:type="textWrapping"/>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1、工农业科技三项支出绩效目标表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13058224P00Y25A100426</w:t>
            </w:r>
          </w:p>
        </w:tc>
        <w:tc>
          <w:tcPr>
            <w:tcW w:w="2835" w:type="dxa"/>
            <w:vAlign w:val="center"/>
          </w:tcPr>
          <w:p>
            <w:pPr>
              <w:pStyle w:val="11"/>
            </w:pPr>
            <w:r>
              <w:t>项目名称</w:t>
            </w:r>
          </w:p>
        </w:tc>
        <w:tc>
          <w:tcPr>
            <w:tcW w:w="6094" w:type="dxa"/>
            <w:gridSpan w:val="3"/>
            <w:vAlign w:val="center"/>
          </w:tcPr>
          <w:p>
            <w:pPr>
              <w:pStyle w:val="13"/>
            </w:pPr>
            <w:r>
              <w:t>工农业科技三项支出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rPr>
                <w:rFonts w:hint="eastAsia" w:eastAsia="方正书宋_GBK"/>
                <w:lang w:eastAsia="zh-CN"/>
              </w:rPr>
            </w:pPr>
          </w:p>
        </w:tc>
        <w:tc>
          <w:tcPr>
            <w:tcW w:w="2835" w:type="dxa"/>
            <w:vAlign w:val="center"/>
          </w:tcPr>
          <w:p>
            <w:pPr>
              <w:pStyle w:val="11"/>
            </w:pPr>
            <w:r>
              <w:t>其中：财政    资金</w:t>
            </w:r>
          </w:p>
        </w:tc>
        <w:tc>
          <w:tcPr>
            <w:tcW w:w="2551" w:type="dxa"/>
            <w:vAlign w:val="center"/>
          </w:tcPr>
          <w:p>
            <w:pPr>
              <w:pStyle w:val="13"/>
              <w:rPr>
                <w:rFonts w:hint="eastAsia" w:eastAsia="方正书宋_GBK"/>
                <w:lang w:eastAsia="zh-CN"/>
              </w:rPr>
            </w:pP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用于对企业科技研发的补助和奖励。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18.00</w:t>
            </w:r>
          </w:p>
        </w:tc>
        <w:tc>
          <w:tcPr>
            <w:tcW w:w="2835" w:type="dxa"/>
            <w:vAlign w:val="center"/>
          </w:tcPr>
          <w:p>
            <w:pPr>
              <w:pStyle w:val="14"/>
            </w:pPr>
            <w:r>
              <w:t>36.00</w:t>
            </w:r>
          </w:p>
        </w:tc>
        <w:tc>
          <w:tcPr>
            <w:tcW w:w="2551" w:type="dxa"/>
            <w:vAlign w:val="center"/>
          </w:tcPr>
          <w:p>
            <w:pPr>
              <w:pStyle w:val="14"/>
            </w:pPr>
            <w:r>
              <w:t>54.00</w:t>
            </w:r>
          </w:p>
        </w:tc>
        <w:tc>
          <w:tcPr>
            <w:tcW w:w="3543" w:type="dxa"/>
            <w:gridSpan w:val="2"/>
            <w:vAlign w:val="center"/>
          </w:tcPr>
          <w:p>
            <w:pPr>
              <w:pStyle w:val="14"/>
              <w:rPr>
                <w:rFonts w:hint="eastAsia" w:eastAsia="方正书宋_GBK"/>
                <w:lang w:eastAsia="zh-CN"/>
              </w:rPr>
            </w:pPr>
            <w:r>
              <w:rPr>
                <w:rFonts w:hint="eastAsia"/>
                <w:lang w:val="en-US" w:eastAsia="zh-CN"/>
              </w:rPr>
              <w:t>72</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1.调动企业研发积极性，提升科技类企业占比，促进工农业转型升级。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新增三家科技型企业</w:t>
            </w:r>
          </w:p>
        </w:tc>
        <w:tc>
          <w:tcPr>
            <w:tcW w:w="5386" w:type="dxa"/>
            <w:vAlign w:val="center"/>
          </w:tcPr>
          <w:p>
            <w:pPr>
              <w:pStyle w:val="13"/>
            </w:pPr>
            <w:r>
              <w:t>新增三家科技型企业</w:t>
            </w:r>
          </w:p>
        </w:tc>
        <w:tc>
          <w:tcPr>
            <w:tcW w:w="2268" w:type="dxa"/>
            <w:vAlign w:val="center"/>
          </w:tcPr>
          <w:p>
            <w:pPr>
              <w:pStyle w:val="13"/>
            </w:pPr>
            <w:r>
              <w:t>≥3家</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≥95百分比</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≤7天</w:t>
            </w:r>
          </w:p>
        </w:tc>
        <w:tc>
          <w:tcPr>
            <w:tcW w:w="1276" w:type="dxa"/>
            <w:vAlign w:val="center"/>
          </w:tcPr>
          <w:p>
            <w:pPr>
              <w:pStyle w:val="13"/>
            </w:pPr>
            <w:r>
              <w:t>时限要求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成本开支</w:t>
            </w:r>
          </w:p>
        </w:tc>
        <w:tc>
          <w:tcPr>
            <w:tcW w:w="5386" w:type="dxa"/>
            <w:vAlign w:val="center"/>
          </w:tcPr>
          <w:p>
            <w:pPr>
              <w:pStyle w:val="13"/>
            </w:pPr>
            <w:r>
              <w:t>成本开支</w:t>
            </w:r>
          </w:p>
        </w:tc>
        <w:tc>
          <w:tcPr>
            <w:tcW w:w="2268" w:type="dxa"/>
            <w:vAlign w:val="center"/>
          </w:tcPr>
          <w:p>
            <w:pPr>
              <w:pStyle w:val="13"/>
            </w:pPr>
            <w:r>
              <w:t>72万元</w:t>
            </w:r>
          </w:p>
        </w:tc>
        <w:tc>
          <w:tcPr>
            <w:tcW w:w="1276" w:type="dxa"/>
            <w:vAlign w:val="center"/>
          </w:tcPr>
          <w:p>
            <w:pPr>
              <w:pStyle w:val="13"/>
            </w:pPr>
            <w:r>
              <w:t>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≥1年</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2、工业和</w:t>
      </w:r>
      <w:r>
        <w:rPr>
          <w:rFonts w:hint="eastAsia" w:ascii="方正仿宋_GBK" w:hAnsi="方正仿宋_GBK" w:eastAsia="方正仿宋_GBK" w:cs="方正仿宋_GBK"/>
          <w:color w:val="000000"/>
          <w:sz w:val="28"/>
          <w:lang w:eastAsia="zh-CN"/>
        </w:rPr>
        <w:t>信息化行业监管</w:t>
      </w:r>
      <w:r>
        <w:rPr>
          <w:rFonts w:ascii="方正仿宋_GBK" w:hAnsi="方正仿宋_GBK" w:eastAsia="方正仿宋_GBK" w:cs="方正仿宋_GBK"/>
          <w:color w:val="000000"/>
          <w:sz w:val="28"/>
        </w:rPr>
        <w:t>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13058224P00Y25A10043R</w:t>
            </w:r>
          </w:p>
        </w:tc>
        <w:tc>
          <w:tcPr>
            <w:tcW w:w="2835" w:type="dxa"/>
            <w:vAlign w:val="center"/>
          </w:tcPr>
          <w:p>
            <w:pPr>
              <w:pStyle w:val="11"/>
            </w:pPr>
            <w:r>
              <w:t>项目名称</w:t>
            </w:r>
          </w:p>
        </w:tc>
        <w:tc>
          <w:tcPr>
            <w:tcW w:w="6094" w:type="dxa"/>
            <w:gridSpan w:val="3"/>
            <w:vAlign w:val="center"/>
          </w:tcPr>
          <w:p>
            <w:pPr>
              <w:pStyle w:val="13"/>
            </w:pPr>
            <w:r>
              <w:t>工业和</w:t>
            </w:r>
            <w:r>
              <w:rPr>
                <w:rFonts w:hint="eastAsia"/>
                <w:lang w:eastAsia="zh-CN"/>
              </w:rPr>
              <w:t>信息化行业监管</w:t>
            </w:r>
            <w:r>
              <w:t>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32.40</w:t>
            </w:r>
          </w:p>
        </w:tc>
        <w:tc>
          <w:tcPr>
            <w:tcW w:w="2835" w:type="dxa"/>
            <w:vAlign w:val="center"/>
          </w:tcPr>
          <w:p>
            <w:pPr>
              <w:pStyle w:val="11"/>
            </w:pPr>
            <w:r>
              <w:t>其中：财政    资金</w:t>
            </w:r>
          </w:p>
        </w:tc>
        <w:tc>
          <w:tcPr>
            <w:tcW w:w="2551" w:type="dxa"/>
            <w:vAlign w:val="center"/>
          </w:tcPr>
          <w:p>
            <w:pPr>
              <w:pStyle w:val="13"/>
            </w:pPr>
            <w:r>
              <w:t>32.40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用于单位日常运行支出。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3" w:type="dxa"/>
            <w:gridSpan w:val="2"/>
            <w:vAlign w:val="center"/>
          </w:tcPr>
          <w:p>
            <w:pPr>
              <w:pStyle w:val="14"/>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1.工业和</w:t>
            </w:r>
            <w:r>
              <w:rPr>
                <w:rFonts w:hint="eastAsia"/>
                <w:lang w:eastAsia="zh-CN"/>
              </w:rPr>
              <w:t>信息化行业监管</w:t>
            </w:r>
            <w:r>
              <w:t>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单位的正常健康运行</w:t>
            </w:r>
          </w:p>
        </w:tc>
        <w:tc>
          <w:tcPr>
            <w:tcW w:w="5386" w:type="dxa"/>
            <w:vAlign w:val="center"/>
          </w:tcPr>
          <w:p>
            <w:pPr>
              <w:pStyle w:val="13"/>
            </w:pPr>
            <w:r>
              <w:t>单位的正常健康运行</w:t>
            </w:r>
          </w:p>
        </w:tc>
        <w:tc>
          <w:tcPr>
            <w:tcW w:w="2268" w:type="dxa"/>
            <w:vAlign w:val="center"/>
          </w:tcPr>
          <w:p>
            <w:pPr>
              <w:pStyle w:val="13"/>
            </w:pPr>
            <w:r>
              <w:t>单位正常运行</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监测工业企业运行状况</w:t>
            </w:r>
          </w:p>
        </w:tc>
        <w:tc>
          <w:tcPr>
            <w:tcW w:w="5386" w:type="dxa"/>
            <w:vAlign w:val="center"/>
          </w:tcPr>
          <w:p>
            <w:pPr>
              <w:pStyle w:val="13"/>
            </w:pPr>
            <w:r>
              <w:t>监测工业企业运行状况</w:t>
            </w:r>
          </w:p>
        </w:tc>
        <w:tc>
          <w:tcPr>
            <w:tcW w:w="2268" w:type="dxa"/>
            <w:vAlign w:val="center"/>
          </w:tcPr>
          <w:p>
            <w:pPr>
              <w:pStyle w:val="13"/>
            </w:pPr>
            <w:r>
              <w:t>≥95百分比</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保障单位1年内运转</w:t>
            </w:r>
          </w:p>
        </w:tc>
        <w:tc>
          <w:tcPr>
            <w:tcW w:w="5386" w:type="dxa"/>
            <w:vAlign w:val="center"/>
          </w:tcPr>
          <w:p>
            <w:pPr>
              <w:pStyle w:val="13"/>
            </w:pPr>
            <w:r>
              <w:t>保障单位1年内运转</w:t>
            </w:r>
          </w:p>
        </w:tc>
        <w:tc>
          <w:tcPr>
            <w:tcW w:w="2268" w:type="dxa"/>
            <w:vAlign w:val="center"/>
          </w:tcPr>
          <w:p>
            <w:pPr>
              <w:pStyle w:val="13"/>
            </w:pPr>
            <w:r>
              <w:t>1年</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32.4万元</w:t>
            </w:r>
          </w:p>
        </w:tc>
        <w:tc>
          <w:tcPr>
            <w:tcW w:w="1276" w:type="dxa"/>
            <w:vAlign w:val="center"/>
          </w:tcPr>
          <w:p>
            <w:pPr>
              <w:pStyle w:val="13"/>
            </w:pPr>
            <w:r>
              <w:t>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1年</w:t>
            </w:r>
          </w:p>
        </w:tc>
        <w:tc>
          <w:tcPr>
            <w:tcW w:w="1276" w:type="dxa"/>
            <w:vAlign w:val="center"/>
          </w:tcPr>
          <w:p>
            <w:pPr>
              <w:pStyle w:val="13"/>
            </w:pPr>
            <w:r>
              <w:t>预算周期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、食盐专营管理运营经费绩效目标表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13058224P00Y25A10044D</w:t>
            </w:r>
          </w:p>
        </w:tc>
        <w:tc>
          <w:tcPr>
            <w:tcW w:w="2835" w:type="dxa"/>
            <w:vAlign w:val="center"/>
          </w:tcPr>
          <w:p>
            <w:pPr>
              <w:pStyle w:val="11"/>
            </w:pPr>
            <w:r>
              <w:t>项目名称</w:t>
            </w:r>
          </w:p>
        </w:tc>
        <w:tc>
          <w:tcPr>
            <w:tcW w:w="6094" w:type="dxa"/>
            <w:gridSpan w:val="3"/>
            <w:vAlign w:val="center"/>
          </w:tcPr>
          <w:p>
            <w:pPr>
              <w:pStyle w:val="13"/>
            </w:pPr>
            <w:r>
              <w:t>食盐专营管理运营经费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16.20</w:t>
            </w:r>
          </w:p>
        </w:tc>
        <w:tc>
          <w:tcPr>
            <w:tcW w:w="2835" w:type="dxa"/>
            <w:vAlign w:val="center"/>
          </w:tcPr>
          <w:p>
            <w:pPr>
              <w:pStyle w:val="11"/>
            </w:pPr>
            <w:r>
              <w:t>其中：财政    资金</w:t>
            </w:r>
          </w:p>
        </w:tc>
        <w:tc>
          <w:tcPr>
            <w:tcW w:w="2551" w:type="dxa"/>
            <w:vAlign w:val="center"/>
          </w:tcPr>
          <w:p>
            <w:pPr>
              <w:pStyle w:val="13"/>
            </w:pPr>
            <w:r>
              <w:t>16.20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用于食盐专营管理的日常支出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4.05</w:t>
            </w:r>
          </w:p>
        </w:tc>
        <w:tc>
          <w:tcPr>
            <w:tcW w:w="2835" w:type="dxa"/>
            <w:vAlign w:val="center"/>
          </w:tcPr>
          <w:p>
            <w:pPr>
              <w:pStyle w:val="14"/>
            </w:pPr>
            <w:r>
              <w:t>8.10</w:t>
            </w:r>
          </w:p>
        </w:tc>
        <w:tc>
          <w:tcPr>
            <w:tcW w:w="2551" w:type="dxa"/>
            <w:vAlign w:val="center"/>
          </w:tcPr>
          <w:p>
            <w:pPr>
              <w:pStyle w:val="14"/>
            </w:pPr>
            <w:r>
              <w:t>12.15</w:t>
            </w:r>
          </w:p>
        </w:tc>
        <w:tc>
          <w:tcPr>
            <w:tcW w:w="3543" w:type="dxa"/>
            <w:gridSpan w:val="2"/>
            <w:vAlign w:val="center"/>
          </w:tcPr>
          <w:p>
            <w:pPr>
              <w:pStyle w:val="14"/>
            </w:pPr>
            <w:r>
              <w:t>16.20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1.食盐监管工作经费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资金保障情况</w:t>
            </w:r>
          </w:p>
        </w:tc>
        <w:tc>
          <w:tcPr>
            <w:tcW w:w="5386" w:type="dxa"/>
            <w:vAlign w:val="center"/>
          </w:tcPr>
          <w:p>
            <w:pPr>
              <w:pStyle w:val="13"/>
            </w:pPr>
            <w:r>
              <w:t>资金保障情况</w:t>
            </w:r>
          </w:p>
          <w:p>
            <w:pPr>
              <w:pStyle w:val="13"/>
            </w:pPr>
          </w:p>
        </w:tc>
        <w:tc>
          <w:tcPr>
            <w:tcW w:w="2268" w:type="dxa"/>
            <w:vAlign w:val="center"/>
          </w:tcPr>
          <w:p>
            <w:pPr>
              <w:pStyle w:val="13"/>
            </w:pPr>
            <w:r>
              <w:t>100百分比</w:t>
            </w:r>
          </w:p>
        </w:tc>
        <w:tc>
          <w:tcPr>
            <w:tcW w:w="1276" w:type="dxa"/>
            <w:vAlign w:val="center"/>
          </w:tcPr>
          <w:p>
            <w:pPr>
              <w:pStyle w:val="13"/>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≤7天</w:t>
            </w:r>
          </w:p>
        </w:tc>
        <w:tc>
          <w:tcPr>
            <w:tcW w:w="1276" w:type="dxa"/>
            <w:vAlign w:val="center"/>
          </w:tcPr>
          <w:p>
            <w:pPr>
              <w:pStyle w:val="13"/>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≥95</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16.2万元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1年</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、中小企业平台运行经费绩效目标表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13058224P00Y25A100451</w:t>
            </w:r>
          </w:p>
        </w:tc>
        <w:tc>
          <w:tcPr>
            <w:tcW w:w="2835" w:type="dxa"/>
            <w:vAlign w:val="center"/>
          </w:tcPr>
          <w:p>
            <w:pPr>
              <w:pStyle w:val="11"/>
            </w:pPr>
            <w:r>
              <w:t>项目名称</w:t>
            </w:r>
          </w:p>
        </w:tc>
        <w:tc>
          <w:tcPr>
            <w:tcW w:w="6094" w:type="dxa"/>
            <w:gridSpan w:val="3"/>
            <w:vAlign w:val="center"/>
          </w:tcPr>
          <w:p>
            <w:pPr>
              <w:pStyle w:val="13"/>
            </w:pPr>
            <w:r>
              <w:t>中小企业平台运行经费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48.60</w:t>
            </w:r>
          </w:p>
        </w:tc>
        <w:tc>
          <w:tcPr>
            <w:tcW w:w="2835" w:type="dxa"/>
            <w:vAlign w:val="center"/>
          </w:tcPr>
          <w:p>
            <w:pPr>
              <w:pStyle w:val="11"/>
            </w:pPr>
            <w:r>
              <w:t>其中：财政    资金</w:t>
            </w:r>
          </w:p>
        </w:tc>
        <w:tc>
          <w:tcPr>
            <w:tcW w:w="2551" w:type="dxa"/>
            <w:vAlign w:val="center"/>
          </w:tcPr>
          <w:p>
            <w:pPr>
              <w:pStyle w:val="13"/>
            </w:pPr>
            <w:r>
              <w:t>48.60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中小企业中心运行经费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12.15</w:t>
            </w:r>
          </w:p>
        </w:tc>
        <w:tc>
          <w:tcPr>
            <w:tcW w:w="2835" w:type="dxa"/>
            <w:vAlign w:val="center"/>
          </w:tcPr>
          <w:p>
            <w:pPr>
              <w:pStyle w:val="14"/>
            </w:pPr>
            <w:r>
              <w:t>24.30</w:t>
            </w:r>
          </w:p>
        </w:tc>
        <w:tc>
          <w:tcPr>
            <w:tcW w:w="2551" w:type="dxa"/>
            <w:vAlign w:val="center"/>
          </w:tcPr>
          <w:p>
            <w:pPr>
              <w:pStyle w:val="14"/>
            </w:pPr>
            <w:r>
              <w:t>36.45</w:t>
            </w:r>
          </w:p>
        </w:tc>
        <w:tc>
          <w:tcPr>
            <w:tcW w:w="3543" w:type="dxa"/>
            <w:gridSpan w:val="2"/>
            <w:vAlign w:val="center"/>
          </w:tcPr>
          <w:p>
            <w:pPr>
              <w:pStyle w:val="14"/>
            </w:pPr>
            <w:r>
              <w:t>48.60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1.中小企业平台运行经费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≥95百分比</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财政拨款及时率</w:t>
            </w:r>
          </w:p>
        </w:tc>
        <w:tc>
          <w:tcPr>
            <w:tcW w:w="5386" w:type="dxa"/>
            <w:vAlign w:val="center"/>
          </w:tcPr>
          <w:p>
            <w:pPr>
              <w:pStyle w:val="13"/>
            </w:pPr>
            <w:r>
              <w:t>财政拨款及时率</w:t>
            </w:r>
          </w:p>
        </w:tc>
        <w:tc>
          <w:tcPr>
            <w:tcW w:w="2268" w:type="dxa"/>
            <w:vAlign w:val="center"/>
          </w:tcPr>
          <w:p>
            <w:pPr>
              <w:pStyle w:val="13"/>
            </w:pPr>
            <w:r>
              <w:t>≤7天</w:t>
            </w:r>
          </w:p>
        </w:tc>
        <w:tc>
          <w:tcPr>
            <w:tcW w:w="1276" w:type="dxa"/>
            <w:vAlign w:val="center"/>
          </w:tcPr>
          <w:p>
            <w:pPr>
              <w:pStyle w:val="13"/>
            </w:pPr>
            <w:r>
              <w:t>7日内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资金完成率</w:t>
            </w:r>
          </w:p>
        </w:tc>
        <w:tc>
          <w:tcPr>
            <w:tcW w:w="5386" w:type="dxa"/>
            <w:vAlign w:val="center"/>
          </w:tcPr>
          <w:p>
            <w:pPr>
              <w:pStyle w:val="13"/>
            </w:pPr>
            <w:r>
              <w:t>资金完成率</w:t>
            </w:r>
          </w:p>
        </w:tc>
        <w:tc>
          <w:tcPr>
            <w:tcW w:w="2268" w:type="dxa"/>
            <w:vAlign w:val="center"/>
          </w:tcPr>
          <w:p>
            <w:pPr>
              <w:pStyle w:val="13"/>
            </w:pPr>
            <w:r>
              <w:t>100百分比</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48.6万元</w:t>
            </w:r>
          </w:p>
        </w:tc>
        <w:tc>
          <w:tcPr>
            <w:tcW w:w="1276" w:type="dxa"/>
            <w:vAlign w:val="center"/>
          </w:tcPr>
          <w:p>
            <w:pPr>
              <w:pStyle w:val="13"/>
            </w:pPr>
            <w:r>
              <w:t>预算额度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项目持续发挥作用</w:t>
            </w:r>
          </w:p>
        </w:tc>
        <w:tc>
          <w:tcPr>
            <w:tcW w:w="2268" w:type="dxa"/>
            <w:vAlign w:val="center"/>
          </w:tcPr>
          <w:p>
            <w:pPr>
              <w:pStyle w:val="13"/>
            </w:pPr>
            <w:r>
              <w:t>≥1年</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117沙河市科技和工业信息化局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w:t>
            </w:r>
            <w:r>
              <w:rPr>
                <w:rFonts w:hint="eastAsia"/>
                <w:lang w:eastAsia="zh-CN"/>
              </w:rPr>
              <w:t>资</w:t>
            </w:r>
            <w:bookmarkStart w:id="20" w:name="_GoBack"/>
            <w:bookmarkEnd w:id="20"/>
            <w:r>
              <w:t>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沙河市科技和工业信息化局（含所属单位）上年末固定资产金额为678.74万元（详见下表）。本年度拟购置固定资产总额为0.00万元，已按要求列入政府采购预算，详见政府采购预算表。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117沙河市科技和工业信息化局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w:t>
            </w:r>
            <w:r>
              <w:rPr>
                <w:rFonts w:hint="eastAsia"/>
                <w:lang w:eastAsia="zh-CN"/>
              </w:rPr>
              <w:t>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678.74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4512</w:t>
            </w:r>
          </w:p>
        </w:tc>
        <w:tc>
          <w:tcPr>
            <w:tcW w:w="2835" w:type="dxa"/>
            <w:vAlign w:val="center"/>
          </w:tcPr>
          <w:p>
            <w:pPr>
              <w:pStyle w:val="12"/>
            </w:pPr>
            <w:r>
              <w:t>407.76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743.47</w:t>
            </w:r>
          </w:p>
        </w:tc>
        <w:tc>
          <w:tcPr>
            <w:tcW w:w="2835" w:type="dxa"/>
            <w:vAlign w:val="center"/>
          </w:tcPr>
          <w:p>
            <w:pPr>
              <w:pStyle w:val="12"/>
            </w:pPr>
            <w:r>
              <w:t>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488</w:t>
            </w:r>
          </w:p>
        </w:tc>
        <w:tc>
          <w:tcPr>
            <w:tcW w:w="2835" w:type="dxa"/>
            <w:vAlign w:val="center"/>
          </w:tcPr>
          <w:p>
            <w:pPr>
              <w:pStyle w:val="12"/>
            </w:pPr>
            <w:r>
              <w:t>270.98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w:t>
      </w:r>
      <w:r>
        <w:rPr>
          <w:rFonts w:hint="eastAsia" w:eastAsia="方正仿宋_GBK" w:cs="Times New Roman"/>
          <w:b/>
          <w:color w:val="000000"/>
          <w:sz w:val="28"/>
          <w:lang w:eastAsia="zh-CN"/>
        </w:rPr>
        <w:t>算支出</w:t>
      </w:r>
      <w:r>
        <w:rPr>
          <w:rFonts w:ascii="Times New Roman" w:hAnsi="Times New Roman" w:eastAsia="方正仿宋_GBK" w:cs="Times New Roman"/>
          <w:b/>
          <w:color w:val="000000"/>
          <w:sz w:val="28"/>
        </w:rPr>
        <w:t>：</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778DF"/>
    <w:multiLevelType w:val="singleLevel"/>
    <w:tmpl w:val="E8F778D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YjRhZThlMDZiZDYxYzQyZjMyZTIwZjA1ZWY0MzgifQ=="/>
  </w:docVars>
  <w:rsids>
    <w:rsidRoot w:val="00000000"/>
    <w:rsid w:val="05A278D8"/>
    <w:rsid w:val="0FEB0DB5"/>
    <w:rsid w:val="209E07A9"/>
    <w:rsid w:val="26931B43"/>
    <w:rsid w:val="28EF2AA2"/>
    <w:rsid w:val="36E173E6"/>
    <w:rsid w:val="37043BBB"/>
    <w:rsid w:val="3A9E4C2B"/>
    <w:rsid w:val="4D3A7A59"/>
    <w:rsid w:val="55C80CF4"/>
    <w:rsid w:val="6E7B1D96"/>
    <w:rsid w:val="6E95029E"/>
    <w:rsid w:val="6FA2044C"/>
    <w:rsid w:val="74D0060A"/>
    <w:rsid w:val="7E22135F"/>
    <w:rsid w:val="7F5703EB"/>
    <w:rsid w:val="EBEA0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2024-02-02T01:07:00Z</dcterms:created>
  <dc:creator>Lenovo</dc:creator>
  <cp:lastModifiedBy>Administrator</cp:lastModifiedBy>
  <cp:lastPrinted>2024-02-04T13:50:00Z</cp:lastPrinted>
  <dcterms:modified xsi:type="dcterms:W3CDTF">2024-03-05T04:28:54Z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40266922C29842F2B93679C1714FB513_13</vt:lpwstr>
  </property>
</Properties>
</file>