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沙河市行政审批局</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201</w:t>
      </w:r>
      <w:r>
        <w:rPr>
          <w:rFonts w:hint="eastAsia" w:ascii="方正小标宋简体" w:hAnsi="方正小标宋简体" w:eastAsia="方正小标宋简体" w:cs="方正小标宋简体"/>
          <w:sz w:val="44"/>
          <w:szCs w:val="44"/>
          <w:lang w:val="en-US" w:eastAsia="zh-CN"/>
        </w:rPr>
        <w:t>9</w:t>
      </w:r>
      <w:r>
        <w:rPr>
          <w:rFonts w:hint="eastAsia" w:ascii="方正小标宋简体" w:hAnsi="方正小标宋简体" w:eastAsia="方正小标宋简体" w:cs="方正小标宋简体"/>
          <w:sz w:val="44"/>
          <w:szCs w:val="44"/>
        </w:rPr>
        <w:t>年部门预算信息公开情况</w:t>
      </w:r>
      <w:r>
        <w:rPr>
          <w:rFonts w:ascii="方正小标宋简体" w:hAnsi="方正小标宋简体" w:eastAsia="方正小标宋简体" w:cs="方正小标宋简体"/>
          <w:sz w:val="44"/>
          <w:szCs w:val="44"/>
        </w:rPr>
        <w:t>说明</w:t>
      </w:r>
    </w:p>
    <w:p>
      <w:pPr>
        <w:spacing w:line="61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lang w:eastAsia="zh-CN"/>
        </w:rPr>
        <w:t>中华人民共和国</w:t>
      </w:r>
      <w:r>
        <w:rPr>
          <w:rFonts w:hint="eastAsia" w:ascii="仿宋_GB2312" w:hAnsi="仿宋_GB2312" w:eastAsia="仿宋_GB2312" w:cs="仿宋_GB2312"/>
          <w:sz w:val="32"/>
          <w:szCs w:val="32"/>
        </w:rPr>
        <w:t>预算法》、《地方预决算公开操作规程》规定，现将沙河市行政审批局201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部门预算公开如下：</w:t>
      </w:r>
    </w:p>
    <w:p>
      <w:pPr>
        <w:numPr>
          <w:ilvl w:val="0"/>
          <w:numId w:val="1"/>
        </w:numPr>
        <w:spacing w:line="610" w:lineRule="exact"/>
        <w:ind w:firstLine="640"/>
        <w:rPr>
          <w:rFonts w:ascii="黑体" w:hAnsi="黑体" w:eastAsia="黑体" w:cs="黑体"/>
          <w:sz w:val="32"/>
          <w:szCs w:val="32"/>
        </w:rPr>
      </w:pPr>
      <w:r>
        <w:rPr>
          <w:rFonts w:hint="eastAsia" w:ascii="黑体" w:hAnsi="黑体" w:eastAsia="黑体" w:cs="黑体"/>
          <w:sz w:val="32"/>
          <w:szCs w:val="32"/>
        </w:rPr>
        <w:t>部门职责及机构设置情况</w:t>
      </w:r>
    </w:p>
    <w:p>
      <w:pPr>
        <w:spacing w:line="610" w:lineRule="exact"/>
        <w:ind w:firstLine="640"/>
        <w:rPr>
          <w:rFonts w:ascii="仿宋_GB2312" w:hAnsi="仿宋_GB2312" w:eastAsia="仿宋_GB2312" w:cs="仿宋_GB2312"/>
          <w:b/>
          <w:sz w:val="32"/>
          <w:szCs w:val="32"/>
        </w:rPr>
      </w:pPr>
      <w:r>
        <w:rPr>
          <w:rFonts w:hint="eastAsia" w:ascii="仿宋_GB2312" w:hAnsi="仿宋_GB2312" w:eastAsia="仿宋_GB2312" w:cs="仿宋_GB2312"/>
          <w:b/>
          <w:sz w:val="32"/>
          <w:szCs w:val="32"/>
        </w:rPr>
        <w:t>部门</w:t>
      </w:r>
      <w:r>
        <w:rPr>
          <w:rFonts w:ascii="仿宋_GB2312" w:hAnsi="仿宋_GB2312" w:eastAsia="仿宋_GB2312" w:cs="仿宋_GB2312"/>
          <w:b/>
          <w:sz w:val="32"/>
          <w:szCs w:val="32"/>
        </w:rPr>
        <w:t>职责</w:t>
      </w:r>
      <w:r>
        <w:rPr>
          <w:rFonts w:hint="eastAsia" w:ascii="仿宋_GB2312" w:hAnsi="仿宋_GB2312" w:eastAsia="仿宋_GB2312" w:cs="仿宋_GB2312"/>
          <w:b/>
          <w:sz w:val="32"/>
          <w:szCs w:val="32"/>
        </w:rPr>
        <w:t>：</w:t>
      </w:r>
    </w:p>
    <w:p>
      <w:pPr>
        <w:ind w:firstLine="480" w:firstLineChars="150"/>
        <w:rPr>
          <w:rFonts w:ascii="仿宋_GB2312" w:eastAsia="仿宋_GB2312"/>
          <w:sz w:val="32"/>
          <w:szCs w:val="32"/>
        </w:rPr>
      </w:pPr>
      <w:r>
        <w:rPr>
          <w:rFonts w:hint="eastAsia" w:ascii="仿宋_GB2312" w:eastAsia="仿宋_GB2312"/>
          <w:sz w:val="32"/>
          <w:szCs w:val="32"/>
        </w:rPr>
        <w:t>（一）职责调整</w:t>
      </w:r>
    </w:p>
    <w:p>
      <w:pPr>
        <w:ind w:firstLine="640" w:firstLineChars="200"/>
        <w:rPr>
          <w:rFonts w:ascii="仿宋_GB2312" w:eastAsia="仿宋_GB2312"/>
          <w:sz w:val="32"/>
          <w:szCs w:val="32"/>
        </w:rPr>
      </w:pPr>
      <w:r>
        <w:rPr>
          <w:rFonts w:hint="eastAsia" w:ascii="仿宋_GB2312" w:eastAsia="仿宋_GB2312"/>
          <w:sz w:val="32"/>
          <w:szCs w:val="32"/>
        </w:rPr>
        <w:t>1．承接、取消和下放的职责</w:t>
      </w:r>
    </w:p>
    <w:p>
      <w:pPr>
        <w:ind w:firstLine="640" w:firstLineChars="200"/>
        <w:rPr>
          <w:rFonts w:ascii="仿宋_GB2312" w:eastAsia="仿宋_GB2312"/>
          <w:sz w:val="32"/>
          <w:szCs w:val="32"/>
        </w:rPr>
      </w:pPr>
      <w:r>
        <w:rPr>
          <w:rFonts w:hint="eastAsia" w:ascii="仿宋_GB2312" w:eastAsia="仿宋_GB2312"/>
          <w:sz w:val="32"/>
          <w:szCs w:val="32"/>
        </w:rPr>
        <w:t>承接、落实国务院和省、邢台市</w:t>
      </w:r>
      <w:r>
        <w:rPr>
          <w:rFonts w:hint="eastAsia" w:ascii="仿宋_GB2312" w:eastAsia="仿宋_GB2312"/>
          <w:sz w:val="32"/>
          <w:szCs w:val="32"/>
          <w:lang w:eastAsia="zh-CN"/>
        </w:rPr>
        <w:t>人民</w:t>
      </w:r>
      <w:r>
        <w:rPr>
          <w:rFonts w:hint="eastAsia" w:ascii="仿宋_GB2312" w:eastAsia="仿宋_GB2312"/>
          <w:sz w:val="32"/>
          <w:szCs w:val="32"/>
        </w:rPr>
        <w:t>政府下放的行政审批事项,取消、下放国务院和省、邢台市</w:t>
      </w:r>
      <w:r>
        <w:rPr>
          <w:rFonts w:hint="eastAsia" w:ascii="仿宋_GB2312" w:eastAsia="仿宋_GB2312"/>
          <w:sz w:val="32"/>
          <w:szCs w:val="32"/>
          <w:lang w:eastAsia="zh-CN"/>
        </w:rPr>
        <w:t>人民</w:t>
      </w:r>
      <w:r>
        <w:rPr>
          <w:rFonts w:hint="eastAsia" w:ascii="仿宋_GB2312" w:eastAsia="仿宋_GB2312"/>
          <w:sz w:val="32"/>
          <w:szCs w:val="32"/>
        </w:rPr>
        <w:t>政府取消、下放的行政审批事项。</w:t>
      </w:r>
    </w:p>
    <w:p>
      <w:pPr>
        <w:ind w:firstLine="640" w:firstLineChars="200"/>
        <w:rPr>
          <w:rFonts w:ascii="仿宋_GB2312" w:eastAsia="仿宋_GB2312"/>
          <w:sz w:val="32"/>
          <w:szCs w:val="32"/>
        </w:rPr>
      </w:pPr>
      <w:r>
        <w:rPr>
          <w:rFonts w:hint="eastAsia" w:ascii="仿宋_GB2312" w:eastAsia="仿宋_GB2312"/>
          <w:sz w:val="32"/>
          <w:szCs w:val="32"/>
        </w:rPr>
        <w:t>2．划入的职责</w:t>
      </w:r>
    </w:p>
    <w:p>
      <w:pPr>
        <w:ind w:firstLine="640" w:firstLineChars="200"/>
        <w:rPr>
          <w:rFonts w:ascii="仿宋_GB2312" w:eastAsia="仿宋_GB2312"/>
          <w:sz w:val="32"/>
          <w:szCs w:val="32"/>
        </w:rPr>
      </w:pPr>
      <w:r>
        <w:rPr>
          <w:rFonts w:hint="eastAsia" w:ascii="仿宋_GB2312" w:eastAsia="仿宋_GB2312"/>
          <w:sz w:val="32"/>
          <w:szCs w:val="32"/>
        </w:rPr>
        <w:t>除原有划入的市政府办公室(人防办、档案局)等20个部门(单位)的行政许可职责外,将市人力资源社会保障局、市司法局、市事业单位登记管理局等部门(单位)的行政许可等职责划入市行政审批局。</w:t>
      </w:r>
    </w:p>
    <w:p>
      <w:pPr>
        <w:ind w:firstLine="480" w:firstLineChars="150"/>
        <w:rPr>
          <w:rFonts w:ascii="仿宋_GB2312" w:eastAsia="仿宋_GB2312"/>
          <w:sz w:val="32"/>
          <w:szCs w:val="32"/>
        </w:rPr>
      </w:pPr>
      <w:r>
        <w:rPr>
          <w:rFonts w:hint="eastAsia" w:ascii="仿宋_GB2312" w:eastAsia="仿宋_GB2312"/>
          <w:sz w:val="32"/>
          <w:szCs w:val="32"/>
        </w:rPr>
        <w:t>（二）主要职责</w:t>
      </w:r>
    </w:p>
    <w:p>
      <w:pPr>
        <w:ind w:firstLine="640" w:firstLineChars="200"/>
        <w:rPr>
          <w:rFonts w:ascii="仿宋_GB2312" w:eastAsia="仿宋_GB2312"/>
          <w:sz w:val="32"/>
          <w:szCs w:val="32"/>
        </w:rPr>
      </w:pPr>
      <w:r>
        <w:rPr>
          <w:rFonts w:hint="eastAsia" w:ascii="仿宋_GB2312" w:eastAsia="仿宋_GB2312"/>
          <w:sz w:val="32"/>
          <w:szCs w:val="32"/>
        </w:rPr>
        <w:t>1．贯彻国家和省、邢台市有关行政审批制度改革、政务服务和公共资源交易的方针政策和法律法规,制定和完善有关规章制度和管理办法并组织实施。</w:t>
      </w:r>
    </w:p>
    <w:p>
      <w:pPr>
        <w:spacing w:line="61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w:t>
      </w:r>
      <w:r>
        <w:rPr>
          <w:rFonts w:ascii="仿宋_GB2312" w:hAnsi="宋体" w:eastAsia="仿宋_GB2312" w:cs="宋体"/>
          <w:kern w:val="0"/>
          <w:sz w:val="32"/>
          <w:szCs w:val="32"/>
        </w:rPr>
        <w:t>.</w:t>
      </w:r>
      <w:r>
        <w:rPr>
          <w:rFonts w:hint="eastAsia" w:ascii="仿宋_GB2312" w:hAnsi="宋体" w:eastAsia="仿宋_GB2312" w:cs="宋体"/>
          <w:kern w:val="0"/>
          <w:sz w:val="32"/>
          <w:szCs w:val="32"/>
        </w:rPr>
        <w:t>负责办理市政府确定</w:t>
      </w:r>
      <w:r>
        <w:rPr>
          <w:rFonts w:hint="eastAsia" w:ascii="仿宋_GB2312" w:hAnsi="宋体" w:eastAsia="仿宋_GB2312" w:cs="宋体"/>
          <w:kern w:val="0"/>
          <w:sz w:val="32"/>
          <w:szCs w:val="32"/>
          <w:lang w:eastAsia="zh-CN"/>
        </w:rPr>
        <w:t>集中行事</w:t>
      </w:r>
      <w:r>
        <w:rPr>
          <w:rFonts w:hint="eastAsia" w:ascii="仿宋_GB2312" w:hAnsi="宋体" w:eastAsia="仿宋_GB2312" w:cs="宋体"/>
          <w:kern w:val="0"/>
          <w:sz w:val="32"/>
          <w:szCs w:val="32"/>
        </w:rPr>
        <w:t>的行政审批事项及相关事项,并承担相应的法律责任;负责统一组织行政审批涉及的现场勘查、技术论证和社会听证等工作;负责对行政审批事项及相关事项的流程进行规范、优化,推进行政审批、政务服务标准化建设;负责协调垂直管理部门入驻事项的集中、现场办理;负责协调与项目建设相关企业及中介服务</w:t>
      </w:r>
      <w:r>
        <w:rPr>
          <w:rFonts w:hint="eastAsia" w:ascii="仿宋_GB2312" w:hAnsi="宋体" w:eastAsia="仿宋_GB2312" w:cs="宋体"/>
          <w:kern w:val="0"/>
          <w:sz w:val="32"/>
          <w:szCs w:val="32"/>
          <w:lang w:eastAsia="zh-CN"/>
        </w:rPr>
        <w:t>机构</w:t>
      </w:r>
      <w:bookmarkStart w:id="1" w:name="_GoBack"/>
      <w:bookmarkEnd w:id="1"/>
      <w:r>
        <w:rPr>
          <w:rFonts w:hint="eastAsia" w:ascii="仿宋_GB2312" w:hAnsi="宋体" w:eastAsia="仿宋_GB2312" w:cs="宋体"/>
          <w:kern w:val="0"/>
          <w:sz w:val="32"/>
          <w:szCs w:val="32"/>
        </w:rPr>
        <w:t>入驻事宜。</w:t>
      </w:r>
      <w:r>
        <w:rPr>
          <w:rFonts w:hint="eastAsia" w:ascii="仿宋_GB2312" w:hAnsi="宋体" w:eastAsia="仿宋_GB2312" w:cs="宋体"/>
          <w:kern w:val="0"/>
          <w:sz w:val="32"/>
          <w:szCs w:val="32"/>
        </w:rPr>
        <w:br w:type="textWrapping"/>
      </w:r>
      <w:r>
        <w:rPr>
          <w:rFonts w:ascii="仿宋_GB2312" w:hAnsi="宋体" w:eastAsia="仿宋_GB2312" w:cs="宋体"/>
          <w:kern w:val="0"/>
          <w:sz w:val="32"/>
          <w:szCs w:val="32"/>
        </w:rPr>
        <w:t xml:space="preserve">    3.</w:t>
      </w:r>
      <w:r>
        <w:rPr>
          <w:rFonts w:hint="eastAsia" w:ascii="仿宋_GB2312" w:hAnsi="宋体" w:eastAsia="仿宋_GB2312" w:cs="宋体"/>
          <w:kern w:val="0"/>
          <w:sz w:val="32"/>
          <w:szCs w:val="32"/>
        </w:rPr>
        <w:t>负责对入驻市行政审批局的审批和服务行为进行监督检查,对各窗口及其工作人员进行教育、培训和管理。</w:t>
      </w:r>
      <w:r>
        <w:rPr>
          <w:rFonts w:hint="eastAsia" w:ascii="仿宋_GB2312" w:hAnsi="宋体" w:eastAsia="仿宋_GB2312" w:cs="宋体"/>
          <w:kern w:val="0"/>
          <w:sz w:val="32"/>
          <w:szCs w:val="32"/>
        </w:rPr>
        <w:br w:type="textWrapping"/>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4.负责贯彻落实有关公共资源交易的法律法规和文件规定,根据市政府授权,对市公共资源交易中心进行监督管理,受理对市公共资源交易中心的投诉举报,协助有关部门查处公共资源交易活动中的违法违纪行为。</w:t>
      </w:r>
      <w:r>
        <w:rPr>
          <w:rFonts w:hint="eastAsia" w:ascii="仿宋_GB2312" w:hAnsi="宋体" w:eastAsia="仿宋_GB2312" w:cs="宋体"/>
          <w:kern w:val="0"/>
          <w:sz w:val="32"/>
          <w:szCs w:val="32"/>
        </w:rPr>
        <w:br w:type="textWrapping"/>
      </w:r>
      <w:r>
        <w:rPr>
          <w:rFonts w:ascii="仿宋_GB2312" w:hAnsi="宋体" w:eastAsia="仿宋_GB2312" w:cs="宋体"/>
          <w:kern w:val="0"/>
          <w:sz w:val="32"/>
          <w:szCs w:val="32"/>
        </w:rPr>
        <w:t xml:space="preserve">    5.</w:t>
      </w:r>
      <w:r>
        <w:rPr>
          <w:rFonts w:hint="eastAsia" w:ascii="仿宋_GB2312" w:hAnsi="宋体" w:eastAsia="仿宋_GB2312" w:cs="宋体"/>
          <w:kern w:val="0"/>
          <w:sz w:val="32"/>
          <w:szCs w:val="32"/>
        </w:rPr>
        <w:t>负责行政审批、政务服务、公共资源交易平台的建设和管理,会同有关部门推进行政审批、政务服务、公共资源交易信息化建设。</w:t>
      </w:r>
      <w:r>
        <w:rPr>
          <w:rFonts w:hint="eastAsia" w:ascii="仿宋_GB2312" w:hAnsi="宋体" w:eastAsia="仿宋_GB2312" w:cs="宋体"/>
          <w:kern w:val="0"/>
          <w:sz w:val="32"/>
          <w:szCs w:val="32"/>
        </w:rPr>
        <w:br w:type="textWrapping"/>
      </w:r>
      <w:r>
        <w:rPr>
          <w:rFonts w:ascii="仿宋_GB2312" w:hAnsi="宋体" w:eastAsia="仿宋_GB2312" w:cs="宋体"/>
          <w:kern w:val="0"/>
          <w:sz w:val="32"/>
          <w:szCs w:val="32"/>
        </w:rPr>
        <w:t xml:space="preserve">    6.</w:t>
      </w:r>
      <w:r>
        <w:rPr>
          <w:rFonts w:hint="eastAsia" w:ascii="仿宋_GB2312" w:hAnsi="宋体" w:eastAsia="仿宋_GB2312" w:cs="宋体"/>
          <w:kern w:val="0"/>
          <w:sz w:val="32"/>
          <w:szCs w:val="32"/>
        </w:rPr>
        <w:t>负责指导和协调乡(镇)办事处行政审批、政务服务相关工作。</w:t>
      </w:r>
      <w:r>
        <w:rPr>
          <w:rFonts w:hint="eastAsia" w:ascii="仿宋_GB2312" w:hAnsi="宋体" w:eastAsia="仿宋_GB2312" w:cs="宋体"/>
          <w:kern w:val="0"/>
          <w:sz w:val="32"/>
          <w:szCs w:val="32"/>
        </w:rPr>
        <w:br w:type="textWrapping"/>
      </w:r>
      <w:r>
        <w:rPr>
          <w:rFonts w:ascii="仿宋_GB2312" w:hAnsi="宋体" w:eastAsia="仿宋_GB2312" w:cs="宋体"/>
          <w:kern w:val="0"/>
          <w:sz w:val="32"/>
          <w:szCs w:val="32"/>
        </w:rPr>
        <w:t xml:space="preserve">    7.</w:t>
      </w:r>
      <w:r>
        <w:rPr>
          <w:rFonts w:hint="eastAsia" w:ascii="仿宋_GB2312" w:hAnsi="宋体" w:eastAsia="仿宋_GB2312" w:cs="宋体"/>
          <w:kern w:val="0"/>
          <w:sz w:val="32"/>
          <w:szCs w:val="32"/>
        </w:rPr>
        <w:t>承办市委、市政府交办的其他事项。</w:t>
      </w:r>
    </w:p>
    <w:p>
      <w:pPr>
        <w:ind w:firstLine="643" w:firstLineChars="200"/>
        <w:rPr>
          <w:rFonts w:ascii="仿宋_GB2312" w:hAnsi="宋体" w:eastAsia="仿宋_GB2312" w:cs="宋体"/>
          <w:b/>
          <w:kern w:val="0"/>
          <w:sz w:val="32"/>
          <w:szCs w:val="32"/>
        </w:rPr>
      </w:pPr>
      <w:r>
        <w:rPr>
          <w:rFonts w:hint="eastAsia" w:ascii="仿宋_GB2312" w:hAnsi="宋体" w:eastAsia="仿宋_GB2312" w:cs="宋体"/>
          <w:b/>
          <w:kern w:val="0"/>
          <w:sz w:val="32"/>
          <w:szCs w:val="32"/>
        </w:rPr>
        <w:t>机构设置</w:t>
      </w:r>
      <w:r>
        <w:rPr>
          <w:rFonts w:ascii="仿宋_GB2312" w:hAnsi="宋体" w:eastAsia="仿宋_GB2312" w:cs="宋体"/>
          <w:b/>
          <w:kern w:val="0"/>
          <w:sz w:val="32"/>
          <w:szCs w:val="32"/>
        </w:rPr>
        <w:t>：</w:t>
      </w:r>
    </w:p>
    <w:tbl>
      <w:tblPr>
        <w:tblStyle w:val="2"/>
        <w:tblW w:w="9677" w:type="dxa"/>
        <w:tblInd w:w="0" w:type="dxa"/>
        <w:tblLayout w:type="fixed"/>
        <w:tblCellMar>
          <w:top w:w="0" w:type="dxa"/>
          <w:left w:w="0" w:type="dxa"/>
          <w:bottom w:w="0" w:type="dxa"/>
          <w:right w:w="0" w:type="dxa"/>
        </w:tblCellMar>
      </w:tblPr>
      <w:tblGrid>
        <w:gridCol w:w="3122"/>
        <w:gridCol w:w="1785"/>
        <w:gridCol w:w="1890"/>
        <w:gridCol w:w="2880"/>
      </w:tblGrid>
      <w:tr>
        <w:tblPrEx>
          <w:tblCellMar>
            <w:top w:w="0" w:type="dxa"/>
            <w:left w:w="0" w:type="dxa"/>
            <w:bottom w:w="0" w:type="dxa"/>
            <w:right w:w="0" w:type="dxa"/>
          </w:tblCellMar>
        </w:tblPrEx>
        <w:trPr>
          <w:trHeight w:val="642" w:hRule="atLeast"/>
        </w:trPr>
        <w:tc>
          <w:tcPr>
            <w:tcW w:w="312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仿宋_GB2312" w:hAnsi="宋体" w:eastAsia="仿宋_GB2312" w:cs="仿宋_GB2312"/>
                <w:sz w:val="32"/>
                <w:szCs w:val="32"/>
              </w:rPr>
            </w:pPr>
            <w:r>
              <w:rPr>
                <w:rFonts w:hint="eastAsia" w:ascii="仿宋_GB2312" w:hAnsi="宋体" w:eastAsia="仿宋_GB2312" w:cs="仿宋_GB2312"/>
                <w:kern w:val="0"/>
                <w:sz w:val="32"/>
                <w:szCs w:val="32"/>
                <w:lang w:bidi="ar"/>
              </w:rPr>
              <w:t>单位名称</w:t>
            </w:r>
          </w:p>
        </w:tc>
        <w:tc>
          <w:tcPr>
            <w:tcW w:w="1785" w:type="dxa"/>
            <w:tcBorders>
              <w:top w:val="single" w:color="auto" w:sz="4" w:space="0"/>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仿宋_GB2312" w:hAnsi="宋体" w:eastAsia="仿宋_GB2312" w:cs="仿宋_GB2312"/>
                <w:sz w:val="32"/>
                <w:szCs w:val="32"/>
              </w:rPr>
            </w:pPr>
            <w:r>
              <w:rPr>
                <w:rFonts w:hint="eastAsia" w:ascii="仿宋_GB2312" w:hAnsi="宋体" w:eastAsia="仿宋_GB2312" w:cs="仿宋_GB2312"/>
                <w:kern w:val="0"/>
                <w:sz w:val="32"/>
                <w:szCs w:val="32"/>
                <w:lang w:bidi="ar"/>
              </w:rPr>
              <w:t>单位性质</w:t>
            </w:r>
          </w:p>
        </w:tc>
        <w:tc>
          <w:tcPr>
            <w:tcW w:w="1890" w:type="dxa"/>
            <w:tcBorders>
              <w:top w:val="single" w:color="auto" w:sz="4" w:space="0"/>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仿宋_GB2312" w:hAnsi="宋体" w:eastAsia="仿宋_GB2312" w:cs="仿宋_GB2312"/>
                <w:sz w:val="32"/>
                <w:szCs w:val="32"/>
              </w:rPr>
            </w:pPr>
            <w:r>
              <w:rPr>
                <w:rFonts w:hint="eastAsia" w:ascii="仿宋_GB2312" w:hAnsi="宋体" w:eastAsia="仿宋_GB2312" w:cs="仿宋_GB2312"/>
                <w:kern w:val="0"/>
                <w:sz w:val="32"/>
                <w:szCs w:val="32"/>
                <w:lang w:bidi="ar"/>
              </w:rPr>
              <w:t>单位规格</w:t>
            </w:r>
          </w:p>
        </w:tc>
        <w:tc>
          <w:tcPr>
            <w:tcW w:w="2880" w:type="dxa"/>
            <w:tcBorders>
              <w:top w:val="single" w:color="auto" w:sz="4" w:space="0"/>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仿宋_GB2312" w:hAnsi="宋体" w:eastAsia="仿宋_GB2312" w:cs="仿宋_GB2312"/>
                <w:sz w:val="32"/>
                <w:szCs w:val="32"/>
              </w:rPr>
            </w:pPr>
            <w:r>
              <w:rPr>
                <w:rFonts w:hint="eastAsia" w:ascii="仿宋_GB2312" w:hAnsi="宋体" w:eastAsia="仿宋_GB2312" w:cs="仿宋_GB2312"/>
                <w:kern w:val="0"/>
                <w:sz w:val="32"/>
                <w:szCs w:val="32"/>
                <w:lang w:bidi="ar"/>
              </w:rPr>
              <w:t>经费保障形式</w:t>
            </w:r>
          </w:p>
        </w:tc>
      </w:tr>
      <w:tr>
        <w:tblPrEx>
          <w:tblCellMar>
            <w:top w:w="0" w:type="dxa"/>
            <w:left w:w="0" w:type="dxa"/>
            <w:bottom w:w="0" w:type="dxa"/>
            <w:right w:w="0" w:type="dxa"/>
          </w:tblCellMar>
        </w:tblPrEx>
        <w:trPr>
          <w:trHeight w:val="642" w:hRule="atLeast"/>
        </w:trPr>
        <w:tc>
          <w:tcPr>
            <w:tcW w:w="3122" w:type="dxa"/>
            <w:tcBorders>
              <w:top w:val="nil"/>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仿宋_GB2312" w:hAnsi="宋体" w:eastAsia="仿宋_GB2312" w:cs="仿宋_GB2312"/>
                <w:sz w:val="32"/>
                <w:szCs w:val="32"/>
              </w:rPr>
            </w:pPr>
            <w:r>
              <w:rPr>
                <w:rFonts w:hint="eastAsia" w:ascii="仿宋_GB2312" w:hAnsi="宋体" w:eastAsia="仿宋_GB2312" w:cs="仿宋_GB2312"/>
                <w:kern w:val="0"/>
                <w:sz w:val="32"/>
                <w:szCs w:val="32"/>
                <w:lang w:bidi="ar"/>
              </w:rPr>
              <w:t>沙河市行政</w:t>
            </w:r>
            <w:r>
              <w:rPr>
                <w:rFonts w:ascii="仿宋_GB2312" w:hAnsi="宋体" w:eastAsia="仿宋_GB2312" w:cs="仿宋_GB2312"/>
                <w:kern w:val="0"/>
                <w:sz w:val="32"/>
                <w:szCs w:val="32"/>
                <w:lang w:bidi="ar"/>
              </w:rPr>
              <w:t>审批局</w:t>
            </w:r>
          </w:p>
        </w:tc>
        <w:tc>
          <w:tcPr>
            <w:tcW w:w="1785"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仿宋_GB2312" w:hAnsi="宋体" w:eastAsia="仿宋_GB2312" w:cs="仿宋_GB2312"/>
                <w:sz w:val="32"/>
                <w:szCs w:val="32"/>
              </w:rPr>
            </w:pPr>
            <w:r>
              <w:rPr>
                <w:rFonts w:hint="eastAsia" w:ascii="仿宋_GB2312" w:hAnsi="宋体" w:eastAsia="仿宋_GB2312" w:cs="仿宋_GB2312"/>
                <w:kern w:val="0"/>
                <w:sz w:val="32"/>
                <w:szCs w:val="32"/>
                <w:lang w:bidi="ar"/>
              </w:rPr>
              <w:t>行政单位</w:t>
            </w:r>
          </w:p>
        </w:tc>
        <w:tc>
          <w:tcPr>
            <w:tcW w:w="1890"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仿宋_GB2312" w:hAnsi="宋体" w:eastAsia="仿宋_GB2312" w:cs="仿宋_GB2312"/>
                <w:sz w:val="32"/>
                <w:szCs w:val="32"/>
              </w:rPr>
            </w:pPr>
            <w:r>
              <w:rPr>
                <w:rFonts w:hint="eastAsia" w:ascii="仿宋_GB2312" w:hAnsi="宋体" w:eastAsia="仿宋_GB2312" w:cs="仿宋_GB2312"/>
                <w:kern w:val="0"/>
                <w:sz w:val="32"/>
                <w:szCs w:val="32"/>
                <w:lang w:bidi="ar"/>
              </w:rPr>
              <w:t>正科级</w:t>
            </w:r>
          </w:p>
        </w:tc>
        <w:tc>
          <w:tcPr>
            <w:tcW w:w="2880"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仿宋_GB2312" w:hAnsi="宋体" w:eastAsia="仿宋_GB2312" w:cs="仿宋_GB2312"/>
                <w:sz w:val="32"/>
                <w:szCs w:val="32"/>
              </w:rPr>
            </w:pPr>
            <w:r>
              <w:rPr>
                <w:rFonts w:hint="eastAsia" w:ascii="仿宋_GB2312" w:hAnsi="宋体" w:eastAsia="仿宋_GB2312" w:cs="仿宋_GB2312"/>
                <w:kern w:val="0"/>
                <w:sz w:val="32"/>
                <w:szCs w:val="32"/>
                <w:lang w:bidi="ar"/>
              </w:rPr>
              <w:t>财政拨款</w:t>
            </w:r>
          </w:p>
        </w:tc>
      </w:tr>
    </w:tbl>
    <w:p>
      <w:pPr>
        <w:ind w:firstLine="640" w:firstLineChars="200"/>
        <w:rPr>
          <w:rFonts w:ascii="仿宋_GB2312" w:eastAsia="仿宋_GB2312"/>
          <w:sz w:val="32"/>
          <w:szCs w:val="32"/>
        </w:rPr>
      </w:pPr>
      <w:r>
        <w:rPr>
          <w:rFonts w:hint="eastAsia" w:ascii="仿宋_GB2312" w:hAnsi="宋体" w:eastAsia="仿宋_GB2312" w:cs="宋体"/>
          <w:kern w:val="0"/>
          <w:sz w:val="32"/>
          <w:szCs w:val="32"/>
        </w:rPr>
        <w:t>市行政审批局设9个内设机构（办公室</w:t>
      </w:r>
      <w:r>
        <w:rPr>
          <w:rFonts w:ascii="仿宋_GB2312" w:hAnsi="宋体" w:eastAsia="仿宋_GB2312" w:cs="宋体"/>
          <w:kern w:val="0"/>
          <w:sz w:val="32"/>
          <w:szCs w:val="32"/>
        </w:rPr>
        <w:t>、综合股、投资项目股、企业设立股、文教卫事务股、社会事务股、涉农事务股、交通城管股、公共资源交易监督股。</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rPr>
        <w:br w:type="textWrapping"/>
      </w:r>
      <w:r>
        <w:rPr>
          <w:rFonts w:ascii="仿宋_GB2312" w:eastAsia="仿宋_GB2312"/>
          <w:sz w:val="32"/>
          <w:szCs w:val="32"/>
        </w:rPr>
        <w:t xml:space="preserve">   </w:t>
      </w:r>
      <w:r>
        <w:rPr>
          <w:rFonts w:hint="eastAsia" w:ascii="黑体" w:hAnsi="黑体" w:eastAsia="黑体" w:cs="黑体"/>
          <w:sz w:val="32"/>
          <w:szCs w:val="32"/>
        </w:rPr>
        <w:t xml:space="preserve"> 二、部门预算安排的总体情况</w:t>
      </w:r>
    </w:p>
    <w:p>
      <w:pPr>
        <w:spacing w:line="61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按照预算管理有关规定，目前我市部门预算的编制实行综合预算制度，即全部收入和支出都反映在预算中，</w:t>
      </w:r>
      <w:r>
        <w:rPr>
          <w:rFonts w:ascii="仿宋_GB2312" w:hAnsi="仿宋_GB2312" w:eastAsia="仿宋_GB2312" w:cs="仿宋_GB2312"/>
          <w:sz w:val="32"/>
          <w:szCs w:val="32"/>
        </w:rPr>
        <w:t>单位的收支包含在部门预算中</w:t>
      </w:r>
    </w:p>
    <w:p>
      <w:pPr>
        <w:numPr>
          <w:ilvl w:val="0"/>
          <w:numId w:val="2"/>
        </w:numPr>
        <w:spacing w:line="61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收入说明</w:t>
      </w:r>
    </w:p>
    <w:p>
      <w:pPr>
        <w:spacing w:line="61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反映本部门当年全部收入。201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年预算收入</w:t>
      </w:r>
      <w:r>
        <w:rPr>
          <w:rFonts w:hint="eastAsia" w:ascii="仿宋_GB2312" w:hAnsi="仿宋_GB2312" w:eastAsia="仿宋_GB2312" w:cs="仿宋_GB2312"/>
          <w:sz w:val="32"/>
          <w:szCs w:val="32"/>
          <w:lang w:val="en-US" w:eastAsia="zh-CN"/>
        </w:rPr>
        <w:t>746.91</w:t>
      </w:r>
      <w:r>
        <w:rPr>
          <w:rFonts w:hint="eastAsia" w:ascii="仿宋_GB2312" w:hAnsi="仿宋_GB2312" w:eastAsia="仿宋_GB2312" w:cs="仿宋_GB2312"/>
          <w:sz w:val="32"/>
          <w:szCs w:val="32"/>
        </w:rPr>
        <w:t>万元，其中：一般公共预算收入</w:t>
      </w:r>
      <w:r>
        <w:rPr>
          <w:rFonts w:hint="eastAsia" w:ascii="仿宋_GB2312" w:hAnsi="仿宋_GB2312" w:eastAsia="仿宋_GB2312" w:cs="仿宋_GB2312"/>
          <w:sz w:val="32"/>
          <w:szCs w:val="32"/>
          <w:lang w:val="en-US" w:eastAsia="zh-CN"/>
        </w:rPr>
        <w:t>746.91</w:t>
      </w:r>
      <w:r>
        <w:rPr>
          <w:rFonts w:hint="eastAsia" w:ascii="仿宋_GB2312" w:hAnsi="仿宋_GB2312" w:eastAsia="仿宋_GB2312" w:cs="仿宋_GB2312"/>
          <w:sz w:val="32"/>
          <w:szCs w:val="32"/>
        </w:rPr>
        <w:t>万元，基金预算拨款0元。</w:t>
      </w:r>
    </w:p>
    <w:p>
      <w:pPr>
        <w:numPr>
          <w:ilvl w:val="0"/>
          <w:numId w:val="2"/>
        </w:numPr>
        <w:spacing w:line="61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支出说明</w:t>
      </w:r>
    </w:p>
    <w:p>
      <w:pPr>
        <w:spacing w:line="61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收支</w:t>
      </w:r>
      <w:r>
        <w:rPr>
          <w:rFonts w:ascii="仿宋_GB2312" w:hAnsi="仿宋_GB2312" w:eastAsia="仿宋_GB2312" w:cs="仿宋_GB2312"/>
          <w:sz w:val="32"/>
          <w:szCs w:val="32"/>
        </w:rPr>
        <w:t>预算总表支出栏、基本支出表、项目支出表按经济分类和支出功能分类科目编制，反映</w:t>
      </w:r>
      <w:r>
        <w:rPr>
          <w:rFonts w:hint="eastAsia" w:ascii="仿宋_GB2312" w:hAnsi="仿宋_GB2312" w:eastAsia="仿宋_GB2312" w:cs="仿宋_GB2312"/>
          <w:sz w:val="32"/>
          <w:szCs w:val="32"/>
        </w:rPr>
        <w:t>沙河市行政审批局201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年度部门预算中支出预算的总体情况。201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年支出预算</w:t>
      </w:r>
      <w:r>
        <w:rPr>
          <w:rFonts w:hint="eastAsia" w:ascii="仿宋_GB2312" w:hAnsi="仿宋_GB2312" w:eastAsia="仿宋_GB2312" w:cs="仿宋_GB2312"/>
          <w:sz w:val="32"/>
          <w:szCs w:val="32"/>
          <w:lang w:val="en-US" w:eastAsia="zh-CN"/>
        </w:rPr>
        <w:t>746.91</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516.91</w:t>
      </w:r>
      <w:r>
        <w:rPr>
          <w:rFonts w:hint="eastAsia" w:ascii="仿宋_GB2312" w:hAnsi="仿宋_GB2312" w:eastAsia="仿宋_GB2312" w:cs="仿宋_GB2312"/>
          <w:sz w:val="32"/>
          <w:szCs w:val="32"/>
        </w:rPr>
        <w:t>万元，包括人员经费</w:t>
      </w:r>
      <w:r>
        <w:rPr>
          <w:rFonts w:hint="eastAsia" w:ascii="仿宋_GB2312" w:hAnsi="仿宋_GB2312" w:eastAsia="仿宋_GB2312" w:cs="仿宋_GB2312"/>
          <w:sz w:val="32"/>
          <w:szCs w:val="32"/>
          <w:lang w:val="en-US" w:eastAsia="zh-CN"/>
        </w:rPr>
        <w:t>495.54</w:t>
      </w:r>
      <w:r>
        <w:rPr>
          <w:rFonts w:hint="eastAsia" w:ascii="仿宋_GB2312" w:hAnsi="仿宋_GB2312" w:eastAsia="仿宋_GB2312" w:cs="仿宋_GB2312"/>
          <w:sz w:val="32"/>
          <w:szCs w:val="32"/>
        </w:rPr>
        <w:t>万元和日常公用经费</w:t>
      </w:r>
      <w:r>
        <w:rPr>
          <w:rFonts w:hint="eastAsia" w:ascii="仿宋_GB2312" w:hAnsi="仿宋_GB2312" w:eastAsia="仿宋_GB2312" w:cs="仿宋_GB2312"/>
          <w:sz w:val="32"/>
          <w:szCs w:val="32"/>
          <w:lang w:val="en-US" w:eastAsia="zh-CN"/>
        </w:rPr>
        <w:t>21.37</w:t>
      </w:r>
      <w:r>
        <w:rPr>
          <w:rFonts w:hint="eastAsia" w:ascii="仿宋_GB2312" w:hAnsi="仿宋_GB2312" w:eastAsia="仿宋_GB2312" w:cs="仿宋_GB2312"/>
          <w:sz w:val="32"/>
          <w:szCs w:val="32"/>
        </w:rPr>
        <w:t>万元；项目支出</w:t>
      </w:r>
      <w:r>
        <w:rPr>
          <w:rFonts w:hint="eastAsia" w:ascii="仿宋_GB2312" w:hAnsi="仿宋_GB2312" w:eastAsia="仿宋_GB2312" w:cs="仿宋_GB2312"/>
          <w:sz w:val="32"/>
          <w:szCs w:val="32"/>
          <w:lang w:val="en-US" w:eastAsia="zh-CN"/>
        </w:rPr>
        <w:t>230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全部为</w:t>
      </w:r>
      <w:r>
        <w:rPr>
          <w:rFonts w:ascii="仿宋_GB2312" w:hAnsi="仿宋_GB2312" w:eastAsia="仿宋_GB2312" w:cs="仿宋_GB2312"/>
          <w:sz w:val="32"/>
          <w:szCs w:val="32"/>
        </w:rPr>
        <w:t>运转经费</w:t>
      </w:r>
      <w:r>
        <w:rPr>
          <w:rFonts w:hint="eastAsia" w:ascii="仿宋_GB2312" w:hAnsi="仿宋_GB2312" w:eastAsia="仿宋_GB2312" w:cs="仿宋_GB2312"/>
          <w:sz w:val="32"/>
          <w:szCs w:val="32"/>
        </w:rPr>
        <w:t>。全部</w:t>
      </w:r>
      <w:r>
        <w:rPr>
          <w:rFonts w:ascii="仿宋_GB2312" w:hAnsi="仿宋_GB2312" w:eastAsia="仿宋_GB2312" w:cs="仿宋_GB2312"/>
          <w:sz w:val="32"/>
          <w:szCs w:val="32"/>
        </w:rPr>
        <w:t>为本级支出</w:t>
      </w:r>
      <w:r>
        <w:rPr>
          <w:rFonts w:hint="eastAsia" w:ascii="仿宋_GB2312" w:hAnsi="仿宋_GB2312" w:eastAsia="仿宋_GB2312" w:cs="仿宋_GB2312"/>
          <w:sz w:val="32"/>
          <w:szCs w:val="32"/>
        </w:rPr>
        <w:t>。</w:t>
      </w:r>
    </w:p>
    <w:p>
      <w:pPr>
        <w:numPr>
          <w:ilvl w:val="0"/>
          <w:numId w:val="2"/>
        </w:numPr>
        <w:spacing w:line="61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比上年增减情况</w:t>
      </w:r>
    </w:p>
    <w:p>
      <w:pPr>
        <w:spacing w:line="61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预算</w:t>
      </w:r>
      <w:r>
        <w:rPr>
          <w:rFonts w:hint="eastAsia" w:ascii="仿宋_GB2312" w:hAnsi="仿宋_GB2312" w:eastAsia="仿宋_GB2312" w:cs="仿宋_GB2312"/>
          <w:sz w:val="32"/>
          <w:szCs w:val="32"/>
        </w:rPr>
        <w:t>收支</w:t>
      </w:r>
      <w:r>
        <w:rPr>
          <w:rFonts w:ascii="仿宋_GB2312" w:hAnsi="仿宋_GB2312" w:eastAsia="仿宋_GB2312" w:cs="仿宋_GB2312"/>
          <w:sz w:val="32"/>
          <w:szCs w:val="32"/>
        </w:rPr>
        <w:t>安排</w:t>
      </w:r>
      <w:r>
        <w:rPr>
          <w:rFonts w:hint="eastAsia" w:ascii="仿宋_GB2312" w:hAnsi="仿宋_GB2312" w:eastAsia="仿宋_GB2312" w:cs="仿宋_GB2312"/>
          <w:sz w:val="32"/>
          <w:szCs w:val="32"/>
          <w:lang w:val="en-US" w:eastAsia="zh-CN"/>
        </w:rPr>
        <w:t>746.91</w:t>
      </w:r>
      <w:r>
        <w:rPr>
          <w:rFonts w:hint="eastAsia" w:ascii="仿宋_GB2312" w:hAnsi="仿宋_GB2312" w:eastAsia="仿宋_GB2312" w:cs="仿宋_GB2312"/>
          <w:sz w:val="32"/>
          <w:szCs w:val="32"/>
        </w:rPr>
        <w:t>万元</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较201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年预算增加</w:t>
      </w:r>
      <w:r>
        <w:rPr>
          <w:rFonts w:hint="eastAsia" w:ascii="仿宋_GB2312" w:hAnsi="仿宋_GB2312" w:eastAsia="仿宋_GB2312" w:cs="仿宋_GB2312"/>
          <w:sz w:val="32"/>
          <w:szCs w:val="32"/>
          <w:lang w:val="en-US" w:eastAsia="zh-CN"/>
        </w:rPr>
        <w:t>47.87</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增加212.88万元，</w:t>
      </w:r>
      <w:r>
        <w:rPr>
          <w:rFonts w:hint="eastAsia" w:ascii="仿宋_GB2312" w:hAnsi="仿宋_GB2312" w:eastAsia="仿宋_GB2312" w:cs="仿宋_GB2312"/>
          <w:sz w:val="32"/>
          <w:szCs w:val="32"/>
        </w:rPr>
        <w:t>主要为</w:t>
      </w:r>
      <w:r>
        <w:rPr>
          <w:rFonts w:hint="eastAsia" w:ascii="仿宋_GB2312" w:hAnsi="仿宋_GB2312" w:eastAsia="仿宋_GB2312" w:cs="仿宋_GB2312"/>
          <w:sz w:val="32"/>
          <w:szCs w:val="32"/>
          <w:lang w:val="en-US" w:eastAsia="zh-CN"/>
        </w:rPr>
        <w:t>原在项目支出中的</w:t>
      </w:r>
      <w:r>
        <w:rPr>
          <w:rFonts w:ascii="仿宋_GB2312" w:hAnsi="仿宋_GB2312" w:eastAsia="仿宋_GB2312" w:cs="仿宋_GB2312"/>
          <w:sz w:val="32"/>
          <w:szCs w:val="32"/>
        </w:rPr>
        <w:t>补助经费</w:t>
      </w:r>
      <w:r>
        <w:rPr>
          <w:rFonts w:hint="eastAsia" w:ascii="仿宋_GB2312" w:hAnsi="仿宋_GB2312" w:eastAsia="仿宋_GB2312" w:cs="仿宋_GB2312"/>
          <w:sz w:val="32"/>
          <w:szCs w:val="32"/>
        </w:rPr>
        <w:t>调到</w:t>
      </w:r>
      <w:r>
        <w:rPr>
          <w:rFonts w:hint="eastAsia" w:ascii="仿宋_GB2312" w:hAnsi="仿宋_GB2312" w:eastAsia="仿宋_GB2312" w:cs="仿宋_GB2312"/>
          <w:sz w:val="32"/>
          <w:szCs w:val="32"/>
          <w:lang w:val="en-US" w:eastAsia="zh-CN"/>
        </w:rPr>
        <w:t>基本</w:t>
      </w:r>
      <w:r>
        <w:rPr>
          <w:rFonts w:ascii="仿宋_GB2312" w:hAnsi="仿宋_GB2312" w:eastAsia="仿宋_GB2312" w:cs="仿宋_GB2312"/>
          <w:sz w:val="32"/>
          <w:szCs w:val="32"/>
        </w:rPr>
        <w:t>支出</w:t>
      </w:r>
      <w:r>
        <w:rPr>
          <w:rFonts w:hint="eastAsia" w:ascii="仿宋_GB2312" w:hAnsi="仿宋_GB2312" w:eastAsia="仿宋_GB2312" w:cs="仿宋_GB2312"/>
          <w:sz w:val="32"/>
          <w:szCs w:val="32"/>
        </w:rPr>
        <w:t>中的</w:t>
      </w:r>
      <w:r>
        <w:rPr>
          <w:rFonts w:hint="eastAsia" w:ascii="仿宋_GB2312" w:hAnsi="仿宋_GB2312" w:eastAsia="仿宋_GB2312" w:cs="仿宋_GB2312"/>
          <w:sz w:val="32"/>
          <w:szCs w:val="32"/>
          <w:lang w:val="en-US" w:eastAsia="zh-CN"/>
        </w:rPr>
        <w:t>对个人和家庭的补助-生活补助</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减少</w:t>
      </w:r>
      <w:r>
        <w:rPr>
          <w:rFonts w:hint="eastAsia" w:ascii="仿宋_GB2312" w:hAnsi="仿宋_GB2312" w:eastAsia="仿宋_GB2312" w:cs="仿宋_GB2312"/>
          <w:sz w:val="32"/>
          <w:szCs w:val="32"/>
        </w:rPr>
        <w:t>165.01万元，其中运转经费230万元</w:t>
      </w:r>
      <w:r>
        <w:rPr>
          <w:rFonts w:hint="eastAsia" w:ascii="仿宋_GB2312" w:hAnsi="仿宋_GB2312" w:eastAsia="仿宋_GB2312" w:cs="仿宋_GB2312"/>
          <w:sz w:val="32"/>
          <w:szCs w:val="32"/>
          <w:lang w:val="en-US" w:eastAsia="zh-CN"/>
        </w:rPr>
        <w:t>与</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预算</w:t>
      </w:r>
      <w:r>
        <w:rPr>
          <w:rFonts w:hint="eastAsia" w:ascii="仿宋_GB2312" w:hAnsi="仿宋_GB2312" w:eastAsia="仿宋_GB2312" w:cs="仿宋_GB2312"/>
          <w:sz w:val="32"/>
          <w:szCs w:val="32"/>
        </w:rPr>
        <w:t>持平</w:t>
      </w:r>
      <w:r>
        <w:rPr>
          <w:rFonts w:ascii="仿宋_GB2312" w:hAnsi="仿宋_GB2312" w:eastAsia="仿宋_GB2312" w:cs="仿宋_GB2312"/>
          <w:sz w:val="32"/>
          <w:szCs w:val="32"/>
        </w:rPr>
        <w:t>，补助经费</w:t>
      </w:r>
      <w:r>
        <w:rPr>
          <w:rFonts w:hint="eastAsia" w:ascii="仿宋_GB2312" w:hAnsi="仿宋_GB2312" w:eastAsia="仿宋_GB2312" w:cs="仿宋_GB2312"/>
          <w:sz w:val="32"/>
          <w:szCs w:val="32"/>
          <w:lang w:val="en-US" w:eastAsia="zh-CN"/>
        </w:rPr>
        <w:t>减少</w:t>
      </w:r>
      <w:r>
        <w:rPr>
          <w:rFonts w:hint="eastAsia" w:ascii="仿宋_GB2312" w:hAnsi="仿宋_GB2312" w:eastAsia="仿宋_GB2312" w:cs="仿宋_GB2312"/>
          <w:sz w:val="32"/>
          <w:szCs w:val="32"/>
        </w:rPr>
        <w:t>165.01万元</w:t>
      </w:r>
      <w:r>
        <w:rPr>
          <w:rFonts w:ascii="仿宋_GB2312" w:hAnsi="仿宋_GB2312" w:eastAsia="仿宋_GB2312" w:cs="仿宋_GB2312"/>
          <w:sz w:val="32"/>
          <w:szCs w:val="32"/>
        </w:rPr>
        <w:t>，主要</w:t>
      </w:r>
      <w:r>
        <w:rPr>
          <w:rFonts w:hint="eastAsia" w:ascii="仿宋_GB2312" w:hAnsi="仿宋_GB2312" w:eastAsia="仿宋_GB2312" w:cs="仿宋_GB2312"/>
          <w:sz w:val="32"/>
          <w:szCs w:val="32"/>
          <w:lang w:val="en-US" w:eastAsia="zh-CN"/>
        </w:rPr>
        <w:t>为原在项目支出中的</w:t>
      </w:r>
      <w:r>
        <w:rPr>
          <w:rFonts w:ascii="仿宋_GB2312" w:hAnsi="仿宋_GB2312" w:eastAsia="仿宋_GB2312" w:cs="仿宋_GB2312"/>
          <w:sz w:val="32"/>
          <w:szCs w:val="32"/>
        </w:rPr>
        <w:t>补助经费</w:t>
      </w:r>
      <w:r>
        <w:rPr>
          <w:rFonts w:hint="eastAsia" w:ascii="仿宋_GB2312" w:hAnsi="仿宋_GB2312" w:eastAsia="仿宋_GB2312" w:cs="仿宋_GB2312"/>
          <w:sz w:val="32"/>
          <w:szCs w:val="32"/>
        </w:rPr>
        <w:t>调到</w:t>
      </w:r>
      <w:r>
        <w:rPr>
          <w:rFonts w:hint="eastAsia" w:ascii="仿宋_GB2312" w:hAnsi="仿宋_GB2312" w:eastAsia="仿宋_GB2312" w:cs="仿宋_GB2312"/>
          <w:sz w:val="32"/>
          <w:szCs w:val="32"/>
          <w:lang w:val="en-US" w:eastAsia="zh-CN"/>
        </w:rPr>
        <w:t>基本</w:t>
      </w:r>
      <w:r>
        <w:rPr>
          <w:rFonts w:ascii="仿宋_GB2312" w:hAnsi="仿宋_GB2312" w:eastAsia="仿宋_GB2312" w:cs="仿宋_GB2312"/>
          <w:sz w:val="32"/>
          <w:szCs w:val="32"/>
        </w:rPr>
        <w:t>支出</w:t>
      </w:r>
      <w:r>
        <w:rPr>
          <w:rFonts w:hint="eastAsia" w:ascii="仿宋_GB2312" w:hAnsi="仿宋_GB2312" w:eastAsia="仿宋_GB2312" w:cs="仿宋_GB2312"/>
          <w:sz w:val="32"/>
          <w:szCs w:val="32"/>
        </w:rPr>
        <w:t>中的</w:t>
      </w:r>
      <w:r>
        <w:rPr>
          <w:rFonts w:hint="eastAsia" w:ascii="仿宋_GB2312" w:hAnsi="仿宋_GB2312" w:eastAsia="仿宋_GB2312" w:cs="仿宋_GB2312"/>
          <w:sz w:val="32"/>
          <w:szCs w:val="32"/>
          <w:lang w:val="en-US" w:eastAsia="zh-CN"/>
        </w:rPr>
        <w:t>对个人和家庭的补助-生活补助</w:t>
      </w:r>
      <w:r>
        <w:rPr>
          <w:rFonts w:hint="eastAsia" w:ascii="仿宋_GB2312" w:hAnsi="仿宋_GB2312" w:eastAsia="仿宋_GB2312" w:cs="仿宋_GB2312"/>
          <w:sz w:val="32"/>
          <w:szCs w:val="32"/>
        </w:rPr>
        <w:t xml:space="preserve">； </w:t>
      </w:r>
    </w:p>
    <w:p>
      <w:pPr>
        <w:spacing w:line="610" w:lineRule="exact"/>
        <w:ind w:firstLine="480" w:firstLineChars="150"/>
        <w:rPr>
          <w:rFonts w:ascii="黑体" w:hAnsi="黑体" w:eastAsia="黑体" w:cs="黑体"/>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sz w:val="32"/>
          <w:szCs w:val="32"/>
        </w:rPr>
        <w:t>三</w:t>
      </w:r>
      <w:r>
        <w:rPr>
          <w:rFonts w:ascii="仿宋_GB2312" w:hAnsi="仿宋_GB2312" w:eastAsia="仿宋_GB2312" w:cs="仿宋_GB2312"/>
          <w:sz w:val="32"/>
          <w:szCs w:val="32"/>
        </w:rPr>
        <w:t>、</w:t>
      </w:r>
      <w:r>
        <w:rPr>
          <w:rFonts w:hint="eastAsia" w:ascii="黑体" w:hAnsi="黑体" w:eastAsia="黑体" w:cs="黑体"/>
          <w:sz w:val="32"/>
          <w:szCs w:val="32"/>
        </w:rPr>
        <w:t>机关运行经费安排情况</w:t>
      </w:r>
    </w:p>
    <w:p>
      <w:pPr>
        <w:spacing w:line="61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机关运行经费安排</w:t>
      </w:r>
      <w:r>
        <w:rPr>
          <w:rFonts w:hint="eastAsia" w:ascii="仿宋_GB2312" w:hAnsi="仿宋_GB2312" w:eastAsia="仿宋_GB2312" w:cs="仿宋_GB2312"/>
          <w:sz w:val="32"/>
          <w:szCs w:val="32"/>
          <w:lang w:val="en-US" w:eastAsia="zh-CN"/>
        </w:rPr>
        <w:t>21.37</w:t>
      </w:r>
      <w:r>
        <w:rPr>
          <w:rFonts w:hint="eastAsia" w:ascii="仿宋_GB2312" w:hAnsi="仿宋_GB2312" w:eastAsia="仿宋_GB2312" w:cs="仿宋_GB2312"/>
          <w:sz w:val="32"/>
          <w:szCs w:val="32"/>
        </w:rPr>
        <w:t>万元，主要用于机关</w:t>
      </w:r>
      <w:r>
        <w:rPr>
          <w:rFonts w:ascii="仿宋_GB2312" w:hAnsi="仿宋_GB2312" w:eastAsia="仿宋_GB2312" w:cs="仿宋_GB2312"/>
          <w:sz w:val="32"/>
          <w:szCs w:val="32"/>
        </w:rPr>
        <w:t>正常运转、</w:t>
      </w:r>
      <w:r>
        <w:rPr>
          <w:rFonts w:hint="eastAsia" w:ascii="仿宋_GB2312" w:hAnsi="仿宋_GB2312" w:eastAsia="仿宋_GB2312" w:cs="仿宋_GB2312"/>
          <w:sz w:val="32"/>
          <w:szCs w:val="32"/>
        </w:rPr>
        <w:t>办公取暖费、公务交通补贴、工会经费及福利费等日常运转支出。</w:t>
      </w:r>
    </w:p>
    <w:p>
      <w:pPr>
        <w:spacing w:line="610" w:lineRule="exact"/>
        <w:ind w:firstLine="640" w:firstLineChars="200"/>
        <w:rPr>
          <w:rFonts w:ascii="黑体" w:hAnsi="黑体" w:eastAsia="黑体" w:cs="黑体"/>
          <w:sz w:val="32"/>
          <w:szCs w:val="32"/>
        </w:rPr>
      </w:pPr>
      <w:r>
        <w:rPr>
          <w:rFonts w:hint="eastAsia" w:ascii="黑体" w:hAnsi="黑体" w:eastAsia="黑体" w:cs="黑体"/>
          <w:sz w:val="32"/>
          <w:szCs w:val="32"/>
        </w:rPr>
        <w:t>四</w:t>
      </w:r>
      <w:r>
        <w:rPr>
          <w:rFonts w:ascii="黑体" w:hAnsi="黑体" w:eastAsia="黑体" w:cs="黑体"/>
          <w:sz w:val="32"/>
          <w:szCs w:val="32"/>
        </w:rPr>
        <w:t>、</w:t>
      </w:r>
      <w:r>
        <w:rPr>
          <w:rFonts w:hint="eastAsia" w:ascii="黑体" w:hAnsi="黑体" w:eastAsia="黑体" w:cs="黑体"/>
          <w:sz w:val="32"/>
          <w:szCs w:val="32"/>
        </w:rPr>
        <w:t>财政拨款“三公”经费预算情况及增减变化原因</w:t>
      </w:r>
    </w:p>
    <w:p>
      <w:pPr>
        <w:spacing w:line="61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年，我部门“三公”经费预算安排4万元，其中因公出国（境）费0元；公务用车购置及运维费2万元（公务用车购置费0元，公务用车运维费2万元）；公务接待费2万元，</w:t>
      </w:r>
      <w:r>
        <w:rPr>
          <w:rFonts w:hint="eastAsia" w:ascii="仿宋_GB2312" w:hAnsi="仿宋_GB2312" w:eastAsia="仿宋_GB2312" w:cs="仿宋_GB2312"/>
          <w:sz w:val="32"/>
          <w:szCs w:val="32"/>
          <w:lang w:val="en-US" w:eastAsia="zh-CN"/>
        </w:rPr>
        <w:t>与</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年预算</w:t>
      </w:r>
      <w:r>
        <w:rPr>
          <w:rFonts w:ascii="仿宋_GB2312" w:hAnsi="仿宋_GB2312" w:eastAsia="仿宋_GB2312" w:cs="仿宋_GB2312"/>
          <w:sz w:val="32"/>
          <w:szCs w:val="32"/>
        </w:rPr>
        <w:t>持平。</w:t>
      </w:r>
      <w:r>
        <w:rPr>
          <w:rFonts w:hint="eastAsia" w:ascii="仿宋_GB2312" w:hAnsi="仿宋_GB2312" w:eastAsia="仿宋_GB2312" w:cs="仿宋_GB2312"/>
          <w:sz w:val="32"/>
          <w:szCs w:val="32"/>
        </w:rPr>
        <w:t>我部门将认真贯彻落实中央八项规定精神和“厉行节俭、反对浪费”等相关条例，细化措施,强化监督,从严规范和控制“三公”经费。今后我部门将一如既往，积极贯彻落实上级有关规定，强化预算管理，严格控制“三公”经费支出。</w:t>
      </w:r>
    </w:p>
    <w:p>
      <w:pPr>
        <w:spacing w:line="610" w:lineRule="exact"/>
        <w:ind w:left="709"/>
        <w:rPr>
          <w:rFonts w:ascii="黑体" w:hAnsi="黑体" w:eastAsia="黑体" w:cs="黑体"/>
          <w:b/>
          <w:sz w:val="32"/>
          <w:szCs w:val="32"/>
        </w:rPr>
      </w:pPr>
      <w:r>
        <w:rPr>
          <w:rFonts w:hint="eastAsia" w:ascii="黑体" w:hAnsi="黑体" w:eastAsia="黑体" w:cs="黑体"/>
          <w:b/>
          <w:sz w:val="32"/>
          <w:szCs w:val="32"/>
        </w:rPr>
        <w:t>五、绩效预算信息</w:t>
      </w:r>
    </w:p>
    <w:p>
      <w:pPr>
        <w:spacing w:line="500" w:lineRule="exact"/>
        <w:ind w:firstLine="643" w:firstLineChars="200"/>
        <w:rPr>
          <w:rFonts w:ascii="仿宋" w:hAnsi="仿宋" w:eastAsia="仿宋"/>
          <w:sz w:val="32"/>
          <w:szCs w:val="32"/>
        </w:rPr>
      </w:pPr>
      <w:r>
        <w:rPr>
          <w:rFonts w:ascii="仿宋" w:hAnsi="仿宋" w:eastAsia="仿宋"/>
          <w:b/>
          <w:sz w:val="32"/>
          <w:szCs w:val="32"/>
        </w:rPr>
        <w:t>总体</w:t>
      </w:r>
      <w:r>
        <w:rPr>
          <w:rFonts w:hint="eastAsia" w:ascii="仿宋" w:hAnsi="仿宋" w:eastAsia="仿宋"/>
          <w:b/>
          <w:sz w:val="32"/>
          <w:szCs w:val="32"/>
        </w:rPr>
        <w:t>绩效</w:t>
      </w:r>
      <w:r>
        <w:rPr>
          <w:rFonts w:ascii="仿宋" w:hAnsi="仿宋" w:eastAsia="仿宋"/>
          <w:b/>
          <w:sz w:val="32"/>
          <w:szCs w:val="32"/>
        </w:rPr>
        <w:t>目标：</w:t>
      </w:r>
      <w:r>
        <w:rPr>
          <w:rFonts w:ascii="仿宋" w:hAnsi="仿宋" w:eastAsia="仿宋"/>
          <w:sz w:val="32"/>
          <w:szCs w:val="32"/>
        </w:rPr>
        <w:t>2019年行政审批局（政务服务中心）将以创建高效、便捷、阳光的综合性审批服务平台和推进行政审批局规范化运行为主线，以“便民、规范、高效、廉洁”为目标，推动行政审批规范运行，优化营商环境，全面落实相关方针政策，创新工作举措，优化再造审批流程，实现政务服务的全面提升。</w:t>
      </w:r>
    </w:p>
    <w:p>
      <w:pPr>
        <w:spacing w:line="500" w:lineRule="exact"/>
        <w:ind w:firstLine="640" w:firstLineChars="200"/>
        <w:rPr>
          <w:rFonts w:ascii="仿宋" w:hAnsi="仿宋" w:eastAsia="仿宋"/>
          <w:sz w:val="32"/>
          <w:szCs w:val="32"/>
        </w:rPr>
      </w:pPr>
      <w:r>
        <w:rPr>
          <w:rFonts w:ascii="仿宋" w:hAnsi="仿宋" w:eastAsia="仿宋"/>
          <w:sz w:val="32"/>
          <w:szCs w:val="32"/>
        </w:rPr>
        <w:t>（一）深化“互联网+政务服务”平台建设，实现事项办理更加便捷</w:t>
      </w:r>
    </w:p>
    <w:p>
      <w:pPr>
        <w:spacing w:line="500" w:lineRule="exact"/>
        <w:ind w:firstLine="640" w:firstLineChars="200"/>
        <w:rPr>
          <w:rFonts w:ascii="仿宋" w:hAnsi="仿宋" w:eastAsia="仿宋"/>
          <w:sz w:val="32"/>
          <w:szCs w:val="32"/>
        </w:rPr>
      </w:pPr>
      <w:r>
        <w:rPr>
          <w:rFonts w:ascii="仿宋" w:hAnsi="仿宋" w:eastAsia="仿宋"/>
          <w:sz w:val="32"/>
          <w:szCs w:val="32"/>
        </w:rPr>
        <w:t>（二）积极探索商事制度改革，进一步改善市场营商环境</w:t>
      </w:r>
    </w:p>
    <w:p>
      <w:pPr>
        <w:spacing w:line="500" w:lineRule="exact"/>
        <w:ind w:firstLine="640" w:firstLineChars="200"/>
        <w:rPr>
          <w:rFonts w:ascii="仿宋" w:hAnsi="仿宋" w:eastAsia="仿宋"/>
          <w:sz w:val="32"/>
          <w:szCs w:val="32"/>
        </w:rPr>
      </w:pPr>
      <w:r>
        <w:rPr>
          <w:rFonts w:ascii="仿宋" w:hAnsi="仿宋" w:eastAsia="仿宋"/>
          <w:sz w:val="32"/>
          <w:szCs w:val="32"/>
        </w:rPr>
        <w:t>（三）进一步推进公共资源交易全流程电子化</w:t>
      </w:r>
    </w:p>
    <w:p>
      <w:pPr>
        <w:spacing w:line="500" w:lineRule="exact"/>
        <w:ind w:firstLine="640" w:firstLineChars="200"/>
        <w:rPr>
          <w:rFonts w:ascii="仿宋" w:hAnsi="仿宋" w:eastAsia="仿宋"/>
          <w:sz w:val="32"/>
          <w:szCs w:val="32"/>
        </w:rPr>
      </w:pPr>
      <w:r>
        <w:rPr>
          <w:rFonts w:ascii="仿宋" w:hAnsi="仿宋" w:eastAsia="仿宋"/>
          <w:sz w:val="32"/>
          <w:szCs w:val="32"/>
        </w:rPr>
        <w:t>（四）完善“两不见面”审批机制，实现便民利企</w:t>
      </w:r>
    </w:p>
    <w:p>
      <w:pPr>
        <w:spacing w:line="500" w:lineRule="exact"/>
        <w:ind w:firstLine="640" w:firstLineChars="200"/>
        <w:rPr>
          <w:rFonts w:ascii="仿宋" w:hAnsi="仿宋" w:eastAsia="仿宋"/>
          <w:sz w:val="32"/>
          <w:szCs w:val="32"/>
        </w:rPr>
      </w:pPr>
      <w:r>
        <w:rPr>
          <w:rFonts w:ascii="仿宋" w:hAnsi="仿宋" w:eastAsia="仿宋"/>
          <w:sz w:val="32"/>
          <w:szCs w:val="32"/>
        </w:rPr>
        <w:t>（五）针对群众办事堵点、热点、难点，开展疏解行动</w:t>
      </w:r>
    </w:p>
    <w:p>
      <w:pPr>
        <w:ind w:firstLine="643" w:firstLineChars="200"/>
        <w:jc w:val="left"/>
        <w:rPr>
          <w:rFonts w:ascii="仿宋" w:hAnsi="仿宋" w:eastAsia="仿宋"/>
          <w:b/>
          <w:sz w:val="32"/>
          <w:szCs w:val="32"/>
        </w:rPr>
      </w:pPr>
      <w:r>
        <w:rPr>
          <w:rFonts w:hint="eastAsia" w:ascii="仿宋" w:hAnsi="仿宋" w:eastAsia="仿宋"/>
          <w:b/>
          <w:sz w:val="32"/>
          <w:szCs w:val="32"/>
        </w:rPr>
        <w:t>职责分类绩效目标：</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cs="仿宋_GB2312"/>
          <w:sz w:val="32"/>
          <w:szCs w:val="32"/>
        </w:rPr>
        <w:sectPr>
          <w:pgSz w:w="16839" w:h="11907" w:orient="landscape"/>
          <w:pgMar w:top="1800" w:right="1440" w:bottom="1800" w:left="1440" w:header="851" w:footer="992" w:gutter="0"/>
          <w:cols w:space="425" w:num="1"/>
          <w:docGrid w:type="lines" w:linePitch="312" w:charSpace="0"/>
        </w:sectPr>
      </w:pPr>
      <w:r>
        <w:rPr>
          <w:rFonts w:hint="eastAsia" w:ascii="仿宋_GB2312" w:hAnsi="仿宋_GB2312" w:eastAsia="仿宋_GB2312" w:cs="仿宋_GB2312"/>
          <w:sz w:val="32"/>
          <w:szCs w:val="32"/>
        </w:rPr>
        <w:t>（一）贯彻制度改革、完善规章制度绩效目标：</w:t>
      </w:r>
      <w:r>
        <w:rPr>
          <w:rFonts w:hint="eastAsia" w:ascii="仿宋_GB2312" w:hAnsi="仿宋_GB2312" w:eastAsia="仿宋_GB2312" w:cs="仿宋_GB2312"/>
          <w:sz w:val="32"/>
          <w:szCs w:val="32"/>
          <w:lang w:eastAsia="zh-CN"/>
        </w:rPr>
        <w:t>贯彻</w:t>
      </w:r>
      <w:r>
        <w:rPr>
          <w:rFonts w:hint="eastAsia" w:ascii="仿宋_GB2312" w:hAnsi="仿宋_GB2312" w:eastAsia="仿宋_GB2312" w:cs="仿宋_GB2312"/>
          <w:sz w:val="32"/>
          <w:szCs w:val="32"/>
        </w:rPr>
        <w:t>国家和省、邢台市有关行政审批制度改革、政务服务和公共资源交易的方针政策和法律法规，制定和完善有关规章制度和管理办法并组织实施。</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（二）行政审批工作绩效目标：负责投资项目、企业设立、交通城管、文教卫生、社会事务、涉农事务等方面的行政审批以及相关事项，并承担相应的法律责任；制作办事流程图、简化办理手续，方便群众办事。</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（三）现场勘查绩效目标：保存好现场勘查的相关资料手续，规范严谨，认真勘查，树立良好公众形象。</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（四）平台信息化建设绩效目标：负责行政审批、政务服务、公共资源交易平台的建设和管理，完善信息化建设，提高工作效率，实现事项办理更加便捷化。</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（五）指导和协调工作绩效目标：对乡（镇）办事处进行技术和业务指导和协调，提升乡（镇）办事处为民服务能力，保证老百姓办事方便。</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六）管理公共资源交易市场事务工作绩效目标：为公共资源交易活动提供场地、信息、政策、咨询等具体服务，发布交易信息、中标公告，安排开评标时间、场所；保证场地、信息、人员等各类服务的及时有效，使公共资源交易工作顺利进行。</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（七）对公共资源交易中心监督管理绩效目标：进行公开、阳光交易，实现公共资源的有效配置，从源头上有效防止暗箱操作及腐败行为的发生。</w:t>
      </w:r>
    </w:p>
    <w:p>
      <w:pPr>
        <w:jc w:val="left"/>
        <w:outlineLvl w:val="0"/>
        <w:rPr>
          <w:rFonts w:ascii="仿宋" w:hAnsi="仿宋" w:eastAsia="仿宋"/>
          <w:b/>
          <w:sz w:val="32"/>
        </w:rPr>
      </w:pPr>
      <w:bookmarkStart w:id="0" w:name="_Toc507783783"/>
      <w:r>
        <w:rPr>
          <w:rFonts w:hint="eastAsia" w:ascii="仿宋" w:hAnsi="仿宋" w:eastAsia="仿宋"/>
          <w:b/>
          <w:sz w:val="32"/>
        </w:rPr>
        <w:t>部门</w:t>
      </w:r>
      <w:r>
        <w:rPr>
          <w:rFonts w:ascii="仿宋" w:hAnsi="仿宋" w:eastAsia="仿宋"/>
          <w:b/>
          <w:sz w:val="32"/>
        </w:rPr>
        <w:t>职责及工作活动绩效目标指标</w:t>
      </w:r>
    </w:p>
    <w:p>
      <w:pPr>
        <w:jc w:val="center"/>
        <w:outlineLvl w:val="0"/>
        <w:rPr>
          <w:rFonts w:ascii="方正小标宋_GBK" w:eastAsia="方正小标宋_GBK"/>
          <w:sz w:val="32"/>
        </w:rPr>
      </w:pPr>
      <w:r>
        <w:rPr>
          <w:rFonts w:hint="eastAsia" w:ascii="方正小标宋_GBK" w:eastAsia="方正小标宋_GBK"/>
          <w:sz w:val="32"/>
        </w:rPr>
        <w:t>部门职责-工作活动绩效目标</w:t>
      </w:r>
      <w:bookmarkEnd w:id="0"/>
    </w:p>
    <w:tbl>
      <w:tblPr>
        <w:tblStyle w:val="2"/>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154</w:t>
            </w:r>
            <w:r>
              <w:rPr>
                <w:rFonts w:hint="eastAsia" w:ascii="方正小标宋_GBK" w:eastAsia="方正小标宋_GBK"/>
                <w:sz w:val="24"/>
              </w:rPr>
              <w:t>沙河市行政审批局</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jc w:val="left"/>
              <w:outlineLvl w:val="0"/>
            </w:pPr>
          </w:p>
        </w:tc>
        <w:tc>
          <w:tcPr>
            <w:tcW w:w="1276" w:type="dxa"/>
            <w:vMerge w:val="continue"/>
            <w:shd w:val="clear" w:color="auto" w:fill="auto"/>
            <w:vAlign w:val="center"/>
          </w:tcPr>
          <w:p>
            <w:pPr>
              <w:spacing w:line="300" w:lineRule="exact"/>
              <w:jc w:val="left"/>
              <w:outlineLvl w:val="0"/>
            </w:pPr>
          </w:p>
        </w:tc>
        <w:tc>
          <w:tcPr>
            <w:tcW w:w="2976" w:type="dxa"/>
            <w:vMerge w:val="continue"/>
            <w:shd w:val="clear" w:color="auto" w:fill="auto"/>
            <w:vAlign w:val="center"/>
          </w:tcPr>
          <w:p>
            <w:pPr>
              <w:spacing w:line="300" w:lineRule="exact"/>
              <w:jc w:val="left"/>
              <w:outlineLvl w:val="0"/>
            </w:pPr>
          </w:p>
        </w:tc>
        <w:tc>
          <w:tcPr>
            <w:tcW w:w="2976" w:type="dxa"/>
            <w:vMerge w:val="continue"/>
            <w:shd w:val="clear" w:color="auto" w:fill="auto"/>
            <w:vAlign w:val="center"/>
          </w:tcPr>
          <w:p>
            <w:pPr>
              <w:spacing w:line="300" w:lineRule="exact"/>
              <w:jc w:val="left"/>
              <w:outlineLvl w:val="0"/>
            </w:pPr>
          </w:p>
        </w:tc>
        <w:tc>
          <w:tcPr>
            <w:tcW w:w="1417" w:type="dxa"/>
            <w:vMerge w:val="continue"/>
            <w:shd w:val="clear" w:color="auto" w:fill="auto"/>
            <w:vAlign w:val="center"/>
          </w:tcPr>
          <w:p>
            <w:pPr>
              <w:spacing w:line="300" w:lineRule="exact"/>
              <w:jc w:val="left"/>
              <w:outlineLvl w:val="0"/>
            </w:pP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lang w:val="en-US" w:eastAsia="zh-CN"/>
              </w:rPr>
              <w:t>一</w:t>
            </w:r>
            <w:r>
              <w:rPr>
                <w:rFonts w:hint="eastAsia" w:ascii="方正书宋_GBK" w:eastAsia="方正书宋_GBK"/>
                <w:b/>
              </w:rPr>
              <w:t>、行政审批工作</w:t>
            </w:r>
          </w:p>
        </w:tc>
        <w:tc>
          <w:tcPr>
            <w:tcW w:w="1276" w:type="dxa"/>
            <w:shd w:val="clear" w:color="auto" w:fill="auto"/>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230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负责投资项目、经贸商贸、环保城管、建设交通、文教卫生、社会事务、涉农事务等方面的行政审批以及相关事项，并承担相应的法律责任；</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制作办事流程、优化办理手续</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、规范流程</w:t>
            </w:r>
          </w:p>
        </w:tc>
        <w:tc>
          <w:tcPr>
            <w:tcW w:w="1276" w:type="dxa"/>
            <w:vMerge w:val="restart"/>
            <w:shd w:val="clear" w:color="auto" w:fill="auto"/>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230</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制作审批流程图</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标准化作业，使百姓办事明明白白</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流程图覆盖率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、简化手续</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在原有程序上，合法合理的尽量减少不必要的环节</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让办事群众少跑路</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优化办事流程</w:t>
            </w: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lang w:val="en-US" w:eastAsia="zh-CN"/>
              </w:rPr>
              <w:t>二</w:t>
            </w:r>
            <w:r>
              <w:rPr>
                <w:rFonts w:hint="eastAsia" w:ascii="方正书宋_GBK" w:eastAsia="方正书宋_GBK"/>
                <w:b/>
              </w:rPr>
              <w:t>、现场勘查</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负责统一组织行政审批涉及的现场勘查、技术论证和社会听证工作，负责协调国家、省、邢台市垂直管理部门进驻事项的集中、现场办理；</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保存好现场勘查的相关资料手续，做好协调组织工作</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、资料保存</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纸质、影音等勘察资料专人保存</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手续完善，以备日后查看</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资料保存完整率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、协调组织</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规范严谨，认真勘查；应进必进，方便群众办事</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树立良好公众形象</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便民事项进驻率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lang w:val="en-US" w:eastAsia="zh-CN"/>
              </w:rPr>
              <w:t>三</w:t>
            </w:r>
            <w:r>
              <w:rPr>
                <w:rFonts w:hint="eastAsia" w:ascii="方正书宋_GBK" w:eastAsia="方正书宋_GBK"/>
                <w:b/>
              </w:rPr>
              <w:t>、平台信息化建设</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负责行政审批和政务服务平台的建设和管理，会同有关部门加强行政审批、政务服务信息化建设</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完善信息化建设，提高工作效率</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、建立健全信息化建设制度、完善平台建设</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健全网站，加强管理</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提高社会知名度</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平台建设规范有序、内容齐全</w:t>
            </w: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lang w:val="en-US" w:eastAsia="zh-CN"/>
              </w:rPr>
              <w:t>四</w:t>
            </w:r>
            <w:r>
              <w:rPr>
                <w:rFonts w:hint="eastAsia" w:ascii="方正书宋_GBK" w:eastAsia="方正书宋_GBK"/>
                <w:b/>
              </w:rPr>
              <w:t>、管理公共资源交易市场事务工作</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负责为公共资源交易活动提供场地、信息、政策、咨询等具体服务，发布交易信息、中标公告，安排开评标时间、场所；</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充分利用网络平台制订项目推介方案，对交易项目进行采集、分类、整理，并提供咨询服务，承担进场交易项目报名、相关资料的查验，安排进场项目交易的时间、场所</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、公共资源交易市场事务性工作管理</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为公共资源交易活动提供场地、信息、政策、咨询等具体服务，发布交易信息、中标公告，安排开评标时间、场所；</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保证场地、信息、人员等各类服务的及时有效，使公共资源交易工作顺利进行</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保证进场交易透明度</w:t>
            </w: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进场交易项目手续查验覆盖率</w:t>
            </w: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提供法规咨询次数</w:t>
            </w: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bl>
    <w:p>
      <w:pPr>
        <w:spacing w:line="610" w:lineRule="exact"/>
        <w:rPr>
          <w:rFonts w:ascii="黑体" w:hAnsi="黑体" w:eastAsia="黑体" w:cs="黑体"/>
          <w:sz w:val="32"/>
          <w:szCs w:val="32"/>
        </w:rPr>
        <w:sectPr>
          <w:pgSz w:w="16838" w:h="11906" w:orient="landscape"/>
          <w:pgMar w:top="1417" w:right="1440" w:bottom="1417" w:left="1440" w:header="851" w:footer="992" w:gutter="0"/>
          <w:cols w:space="0" w:num="1"/>
          <w:docGrid w:type="lines" w:linePitch="312" w:charSpace="0"/>
        </w:sectPr>
      </w:pPr>
    </w:p>
    <w:p>
      <w:pPr>
        <w:spacing w:line="610" w:lineRule="exact"/>
        <w:ind w:firstLine="640" w:firstLineChars="200"/>
        <w:rPr>
          <w:rFonts w:ascii="黑体" w:hAnsi="黑体" w:eastAsia="黑体" w:cs="黑体"/>
          <w:sz w:val="32"/>
          <w:szCs w:val="32"/>
        </w:rPr>
      </w:pPr>
      <w:r>
        <w:rPr>
          <w:rFonts w:hint="eastAsia" w:ascii="黑体" w:hAnsi="黑体" w:eastAsia="黑体" w:cs="黑体"/>
          <w:sz w:val="32"/>
          <w:szCs w:val="32"/>
        </w:rPr>
        <w:t>六</w:t>
      </w:r>
      <w:r>
        <w:rPr>
          <w:rFonts w:ascii="黑体" w:hAnsi="黑体" w:eastAsia="黑体" w:cs="黑体"/>
          <w:sz w:val="32"/>
          <w:szCs w:val="32"/>
        </w:rPr>
        <w:t>、</w:t>
      </w:r>
      <w:r>
        <w:rPr>
          <w:rFonts w:hint="eastAsia" w:ascii="黑体" w:hAnsi="黑体" w:eastAsia="黑体" w:cs="黑体"/>
          <w:sz w:val="32"/>
          <w:szCs w:val="32"/>
        </w:rPr>
        <w:t>政府采购预算情况</w:t>
      </w:r>
    </w:p>
    <w:p>
      <w:pPr>
        <w:spacing w:line="610" w:lineRule="exact"/>
        <w:ind w:firstLine="640" w:firstLineChars="200"/>
        <w:rPr>
          <w:rFonts w:hint="eastAsia" w:ascii="仿宋_GB2312" w:hAnsi="仿宋_GB2312" w:eastAsia="仿宋_GB2312" w:cs="Times New Roman"/>
          <w:sz w:val="32"/>
          <w:szCs w:val="24"/>
        </w:rPr>
      </w:pPr>
      <w:r>
        <w:rPr>
          <w:rFonts w:hint="eastAsia" w:ascii="仿宋_GB2312" w:hAnsi="仿宋_GB2312" w:eastAsia="仿宋_GB2312" w:cs="Times New Roman"/>
          <w:sz w:val="32"/>
          <w:szCs w:val="24"/>
        </w:rPr>
        <w:t>2019年，我</w:t>
      </w:r>
      <w:r>
        <w:rPr>
          <w:rFonts w:hint="eastAsia" w:ascii="仿宋_GB2312" w:hAnsi="仿宋_GB2312" w:eastAsia="仿宋_GB2312" w:cs="Times New Roman"/>
          <w:sz w:val="32"/>
          <w:szCs w:val="24"/>
          <w:lang w:val="en-US" w:eastAsia="zh-CN"/>
        </w:rPr>
        <w:t>部门</w:t>
      </w:r>
      <w:r>
        <w:rPr>
          <w:rFonts w:hint="eastAsia" w:ascii="仿宋_GB2312" w:hAnsi="仿宋_GB2312" w:eastAsia="仿宋_GB2312" w:cs="Times New Roman"/>
          <w:sz w:val="32"/>
          <w:szCs w:val="24"/>
        </w:rPr>
        <w:t>安排政府采购预算</w:t>
      </w:r>
      <w:r>
        <w:rPr>
          <w:rFonts w:hint="eastAsia" w:ascii="仿宋_GB2312" w:hAnsi="仿宋_GB2312" w:eastAsia="仿宋_GB2312" w:cs="Times New Roman"/>
          <w:sz w:val="32"/>
          <w:szCs w:val="24"/>
          <w:lang w:val="en-US" w:eastAsia="zh-CN"/>
        </w:rPr>
        <w:t>20</w:t>
      </w:r>
      <w:r>
        <w:rPr>
          <w:rFonts w:hint="eastAsia" w:ascii="仿宋_GB2312" w:hAnsi="仿宋_GB2312" w:eastAsia="仿宋_GB2312" w:cs="Times New Roman"/>
          <w:sz w:val="32"/>
          <w:szCs w:val="24"/>
        </w:rPr>
        <w:t>万元。具体内容见下表。</w:t>
      </w:r>
    </w:p>
    <w:tbl>
      <w:tblPr>
        <w:tblStyle w:val="2"/>
        <w:tblW w:w="1508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64"/>
        <w:gridCol w:w="918"/>
        <w:gridCol w:w="1200"/>
        <w:gridCol w:w="1244"/>
        <w:gridCol w:w="760"/>
        <w:gridCol w:w="760"/>
        <w:gridCol w:w="848"/>
        <w:gridCol w:w="961"/>
        <w:gridCol w:w="961"/>
        <w:gridCol w:w="961"/>
        <w:gridCol w:w="961"/>
        <w:gridCol w:w="964"/>
        <w:gridCol w:w="964"/>
        <w:gridCol w:w="9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394" w:type="dxa"/>
            <w:gridSpan w:val="7"/>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hint="eastAsia" w:ascii="方正小标宋_GBK" w:eastAsia="方正小标宋_GBK"/>
                <w:sz w:val="24"/>
                <w:lang w:val="en-US" w:eastAsia="zh-CN"/>
              </w:rPr>
              <w:t>154沙河</w:t>
            </w:r>
            <w:r>
              <w:rPr>
                <w:rFonts w:hint="eastAsia" w:ascii="方正小标宋_GBK" w:eastAsia="方正小标宋_GBK"/>
                <w:sz w:val="24"/>
              </w:rPr>
              <w:t>市</w:t>
            </w:r>
            <w:r>
              <w:rPr>
                <w:rFonts w:hint="eastAsia" w:ascii="方正小标宋_GBK" w:eastAsia="方正小标宋_GBK"/>
                <w:sz w:val="24"/>
                <w:lang w:val="en-US" w:eastAsia="zh-CN"/>
              </w:rPr>
              <w:t>行政审批</w:t>
            </w:r>
            <w:r>
              <w:rPr>
                <w:rFonts w:hint="eastAsia" w:ascii="方正小标宋_GBK" w:eastAsia="方正小标宋_GBK"/>
                <w:sz w:val="24"/>
              </w:rPr>
              <w:t>局</w:t>
            </w:r>
          </w:p>
        </w:tc>
        <w:tc>
          <w:tcPr>
            <w:tcW w:w="6693" w:type="dxa"/>
            <w:gridSpan w:val="7"/>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582"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200"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24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60"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数量</w:t>
            </w:r>
            <w:r>
              <w:rPr>
                <w:rFonts w:ascii="方正书宋_GBK" w:eastAsia="方正书宋_GBK"/>
                <w:b/>
              </w:rPr>
              <w:t xml:space="preserve">  </w:t>
            </w:r>
            <w:r>
              <w:rPr>
                <w:rFonts w:hint="eastAsia" w:ascii="方正书宋_GBK" w:eastAsia="方正书宋_GBK"/>
                <w:b/>
              </w:rPr>
              <w:t>单位</w:t>
            </w:r>
          </w:p>
        </w:tc>
        <w:tc>
          <w:tcPr>
            <w:tcW w:w="760"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848"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693" w:type="dxa"/>
            <w:gridSpan w:val="7"/>
            <w:noWrap w:val="0"/>
            <w:vAlign w:val="center"/>
          </w:tcPr>
          <w:p>
            <w:pPr>
              <w:spacing w:line="300" w:lineRule="exact"/>
              <w:jc w:val="center"/>
              <w:rPr>
                <w:rFonts w:ascii="方正书宋_GBK" w:eastAsia="方正书宋_GBK"/>
                <w:b/>
              </w:rPr>
            </w:pPr>
            <w:r>
              <w:rPr>
                <w:rFonts w:hint="eastAsia" w:ascii="方正书宋_GBK" w:eastAsia="方正书宋_GBK"/>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6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918"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200" w:type="dxa"/>
            <w:vMerge w:val="continue"/>
            <w:noWrap w:val="0"/>
            <w:vAlign w:val="center"/>
          </w:tcPr>
          <w:p>
            <w:pPr>
              <w:spacing w:line="300" w:lineRule="exact"/>
              <w:jc w:val="left"/>
              <w:outlineLvl w:val="0"/>
            </w:pPr>
          </w:p>
        </w:tc>
        <w:tc>
          <w:tcPr>
            <w:tcW w:w="1244" w:type="dxa"/>
            <w:vMerge w:val="continue"/>
            <w:noWrap w:val="0"/>
            <w:vAlign w:val="center"/>
          </w:tcPr>
          <w:p>
            <w:pPr>
              <w:spacing w:line="300" w:lineRule="exact"/>
              <w:jc w:val="left"/>
              <w:outlineLvl w:val="0"/>
            </w:pPr>
          </w:p>
        </w:tc>
        <w:tc>
          <w:tcPr>
            <w:tcW w:w="760" w:type="dxa"/>
            <w:vMerge w:val="continue"/>
            <w:noWrap w:val="0"/>
            <w:vAlign w:val="center"/>
          </w:tcPr>
          <w:p>
            <w:pPr>
              <w:spacing w:line="300" w:lineRule="exact"/>
              <w:jc w:val="left"/>
              <w:outlineLvl w:val="0"/>
            </w:pPr>
          </w:p>
        </w:tc>
        <w:tc>
          <w:tcPr>
            <w:tcW w:w="760" w:type="dxa"/>
            <w:vMerge w:val="continue"/>
            <w:noWrap w:val="0"/>
            <w:vAlign w:val="center"/>
          </w:tcPr>
          <w:p>
            <w:pPr>
              <w:spacing w:line="300" w:lineRule="exact"/>
              <w:jc w:val="left"/>
              <w:outlineLvl w:val="0"/>
            </w:pPr>
          </w:p>
        </w:tc>
        <w:tc>
          <w:tcPr>
            <w:tcW w:w="848" w:type="dxa"/>
            <w:vMerge w:val="continue"/>
            <w:noWrap w:val="0"/>
            <w:vAlign w:val="center"/>
          </w:tcPr>
          <w:p>
            <w:pPr>
              <w:spacing w:line="300" w:lineRule="exact"/>
              <w:jc w:val="left"/>
              <w:outlineLvl w:val="0"/>
            </w:pPr>
          </w:p>
        </w:tc>
        <w:tc>
          <w:tcPr>
            <w:tcW w:w="96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总计</w:t>
            </w:r>
          </w:p>
        </w:tc>
        <w:tc>
          <w:tcPr>
            <w:tcW w:w="4811" w:type="dxa"/>
            <w:gridSpan w:val="5"/>
            <w:noWrap w:val="0"/>
            <w:vAlign w:val="center"/>
          </w:tcPr>
          <w:p>
            <w:pPr>
              <w:spacing w:line="300" w:lineRule="exact"/>
              <w:jc w:val="center"/>
              <w:rPr>
                <w:rFonts w:ascii="方正书宋_GBK" w:eastAsia="方正书宋_GBK"/>
                <w:b/>
              </w:rPr>
            </w:pPr>
            <w:r>
              <w:rPr>
                <w:rFonts w:hint="eastAsia" w:ascii="方正书宋_GBK" w:eastAsia="方正书宋_GBK"/>
                <w:b/>
              </w:rPr>
              <w:t>当年部门预算安排资金</w:t>
            </w:r>
          </w:p>
        </w:tc>
        <w:tc>
          <w:tcPr>
            <w:tcW w:w="92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2664" w:type="dxa"/>
            <w:vMerge w:val="continue"/>
            <w:noWrap w:val="0"/>
            <w:vAlign w:val="center"/>
          </w:tcPr>
          <w:p>
            <w:pPr>
              <w:spacing w:line="300" w:lineRule="exact"/>
              <w:jc w:val="left"/>
              <w:outlineLvl w:val="0"/>
            </w:pPr>
          </w:p>
        </w:tc>
        <w:tc>
          <w:tcPr>
            <w:tcW w:w="918" w:type="dxa"/>
            <w:vMerge w:val="continue"/>
            <w:noWrap w:val="0"/>
            <w:vAlign w:val="center"/>
          </w:tcPr>
          <w:p>
            <w:pPr>
              <w:spacing w:line="300" w:lineRule="exact"/>
              <w:jc w:val="left"/>
              <w:outlineLvl w:val="0"/>
            </w:pPr>
          </w:p>
        </w:tc>
        <w:tc>
          <w:tcPr>
            <w:tcW w:w="1200" w:type="dxa"/>
            <w:vMerge w:val="continue"/>
            <w:noWrap w:val="0"/>
            <w:vAlign w:val="center"/>
          </w:tcPr>
          <w:p>
            <w:pPr>
              <w:spacing w:line="300" w:lineRule="exact"/>
              <w:jc w:val="left"/>
              <w:outlineLvl w:val="0"/>
            </w:pPr>
          </w:p>
        </w:tc>
        <w:tc>
          <w:tcPr>
            <w:tcW w:w="1244" w:type="dxa"/>
            <w:vMerge w:val="continue"/>
            <w:noWrap w:val="0"/>
            <w:vAlign w:val="center"/>
          </w:tcPr>
          <w:p>
            <w:pPr>
              <w:spacing w:line="300" w:lineRule="exact"/>
              <w:jc w:val="left"/>
              <w:outlineLvl w:val="0"/>
            </w:pPr>
          </w:p>
        </w:tc>
        <w:tc>
          <w:tcPr>
            <w:tcW w:w="760" w:type="dxa"/>
            <w:vMerge w:val="continue"/>
            <w:noWrap w:val="0"/>
            <w:vAlign w:val="center"/>
          </w:tcPr>
          <w:p>
            <w:pPr>
              <w:spacing w:line="300" w:lineRule="exact"/>
              <w:jc w:val="left"/>
              <w:outlineLvl w:val="0"/>
            </w:pPr>
          </w:p>
        </w:tc>
        <w:tc>
          <w:tcPr>
            <w:tcW w:w="760" w:type="dxa"/>
            <w:vMerge w:val="continue"/>
            <w:noWrap w:val="0"/>
            <w:vAlign w:val="center"/>
          </w:tcPr>
          <w:p>
            <w:pPr>
              <w:spacing w:line="300" w:lineRule="exact"/>
              <w:jc w:val="left"/>
              <w:outlineLvl w:val="0"/>
            </w:pPr>
          </w:p>
        </w:tc>
        <w:tc>
          <w:tcPr>
            <w:tcW w:w="848" w:type="dxa"/>
            <w:vMerge w:val="continue"/>
            <w:noWrap w:val="0"/>
            <w:vAlign w:val="center"/>
          </w:tcPr>
          <w:p>
            <w:pPr>
              <w:spacing w:line="300" w:lineRule="exact"/>
              <w:jc w:val="left"/>
              <w:outlineLvl w:val="0"/>
            </w:pPr>
          </w:p>
        </w:tc>
        <w:tc>
          <w:tcPr>
            <w:tcW w:w="961" w:type="dxa"/>
            <w:vMerge w:val="continue"/>
            <w:noWrap w:val="0"/>
            <w:vAlign w:val="center"/>
          </w:tcPr>
          <w:p>
            <w:pPr>
              <w:spacing w:line="300" w:lineRule="exact"/>
              <w:jc w:val="left"/>
              <w:outlineLvl w:val="0"/>
            </w:pPr>
          </w:p>
        </w:tc>
        <w:tc>
          <w:tcPr>
            <w:tcW w:w="961" w:type="dxa"/>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961" w:type="dxa"/>
            <w:noWrap w:val="0"/>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961" w:type="dxa"/>
            <w:noWrap w:val="0"/>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964" w:type="dxa"/>
            <w:noWrap w:val="0"/>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964" w:type="dxa"/>
            <w:noWrap w:val="0"/>
            <w:vAlign w:val="center"/>
          </w:tcPr>
          <w:p>
            <w:pPr>
              <w:spacing w:line="300" w:lineRule="exact"/>
              <w:jc w:val="center"/>
              <w:rPr>
                <w:rFonts w:ascii="方正书宋_GBK" w:eastAsia="方正书宋_GBK"/>
                <w:b/>
              </w:rPr>
            </w:pPr>
            <w:r>
              <w:rPr>
                <w:rFonts w:hint="eastAsia" w:ascii="方正书宋_GBK" w:eastAsia="方正书宋_GBK"/>
                <w:b/>
              </w:rPr>
              <w:t>其他来源收入</w:t>
            </w:r>
          </w:p>
        </w:tc>
        <w:tc>
          <w:tcPr>
            <w:tcW w:w="921" w:type="dxa"/>
            <w:vMerge w:val="continue"/>
            <w:noWrap w:val="0"/>
            <w:vAlign w:val="center"/>
          </w:tcPr>
          <w:p>
            <w:pPr>
              <w:spacing w:line="300" w:lineRule="exact"/>
              <w:jc w:val="left"/>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64" w:type="dxa"/>
            <w:noWrap w:val="0"/>
            <w:vAlign w:val="center"/>
          </w:tcPr>
          <w:p>
            <w:pPr>
              <w:spacing w:line="300" w:lineRule="exact"/>
              <w:jc w:val="center"/>
              <w:rPr>
                <w:rFonts w:ascii="方正书宋_GBK" w:eastAsia="方正书宋_GBK"/>
                <w:b/>
              </w:rPr>
            </w:pPr>
            <w:r>
              <w:rPr>
                <w:rFonts w:hint="eastAsia" w:ascii="方正书宋_GBK" w:eastAsia="方正书宋_GBK"/>
                <w:b/>
              </w:rPr>
              <w:t>合　计</w:t>
            </w:r>
          </w:p>
        </w:tc>
        <w:tc>
          <w:tcPr>
            <w:tcW w:w="918" w:type="dxa"/>
            <w:noWrap w:val="0"/>
            <w:vAlign w:val="center"/>
          </w:tcPr>
          <w:p>
            <w:pPr>
              <w:spacing w:line="300" w:lineRule="exact"/>
              <w:jc w:val="right"/>
              <w:rPr>
                <w:rFonts w:ascii="方正书宋_GBK" w:eastAsia="方正书宋_GBK"/>
                <w:b/>
              </w:rPr>
            </w:pPr>
          </w:p>
        </w:tc>
        <w:tc>
          <w:tcPr>
            <w:tcW w:w="1200" w:type="dxa"/>
            <w:noWrap w:val="0"/>
            <w:vAlign w:val="center"/>
          </w:tcPr>
          <w:p>
            <w:pPr>
              <w:spacing w:line="300" w:lineRule="exact"/>
              <w:jc w:val="left"/>
              <w:rPr>
                <w:rFonts w:ascii="方正书宋_GBK" w:eastAsia="方正书宋_GBK"/>
                <w:b/>
              </w:rPr>
            </w:pPr>
          </w:p>
        </w:tc>
        <w:tc>
          <w:tcPr>
            <w:tcW w:w="1244" w:type="dxa"/>
            <w:noWrap w:val="0"/>
            <w:vAlign w:val="center"/>
          </w:tcPr>
          <w:p>
            <w:pPr>
              <w:spacing w:line="300" w:lineRule="exact"/>
              <w:jc w:val="left"/>
              <w:rPr>
                <w:rFonts w:ascii="方正书宋_GBK" w:eastAsia="方正书宋_GBK"/>
                <w:b/>
              </w:rPr>
            </w:pPr>
          </w:p>
        </w:tc>
        <w:tc>
          <w:tcPr>
            <w:tcW w:w="760" w:type="dxa"/>
            <w:noWrap w:val="0"/>
            <w:vAlign w:val="center"/>
          </w:tcPr>
          <w:p>
            <w:pPr>
              <w:spacing w:line="300" w:lineRule="exact"/>
              <w:jc w:val="left"/>
              <w:rPr>
                <w:rFonts w:ascii="方正书宋_GBK" w:eastAsia="方正书宋_GBK"/>
                <w:b/>
              </w:rPr>
            </w:pPr>
          </w:p>
        </w:tc>
        <w:tc>
          <w:tcPr>
            <w:tcW w:w="760" w:type="dxa"/>
            <w:noWrap w:val="0"/>
            <w:vAlign w:val="center"/>
          </w:tcPr>
          <w:p>
            <w:pPr>
              <w:spacing w:line="300" w:lineRule="exact"/>
              <w:jc w:val="right"/>
              <w:rPr>
                <w:rFonts w:ascii="方正书宋_GBK" w:eastAsia="方正书宋_GBK"/>
                <w:b/>
              </w:rPr>
            </w:pPr>
          </w:p>
        </w:tc>
        <w:tc>
          <w:tcPr>
            <w:tcW w:w="848" w:type="dxa"/>
            <w:noWrap w:val="0"/>
            <w:vAlign w:val="center"/>
          </w:tcPr>
          <w:p>
            <w:pPr>
              <w:spacing w:line="300" w:lineRule="exact"/>
              <w:jc w:val="right"/>
              <w:rPr>
                <w:rFonts w:ascii="方正书宋_GBK" w:eastAsia="方正书宋_GBK"/>
                <w:b/>
              </w:rPr>
            </w:pPr>
          </w:p>
        </w:tc>
        <w:tc>
          <w:tcPr>
            <w:tcW w:w="961" w:type="dxa"/>
            <w:noWrap w:val="0"/>
            <w:vAlign w:val="center"/>
          </w:tcPr>
          <w:p>
            <w:pPr>
              <w:spacing w:line="300" w:lineRule="exact"/>
              <w:jc w:val="center"/>
              <w:rPr>
                <w:rFonts w:hint="default" w:ascii="方正书宋_GBK" w:eastAsia="方正书宋_GBK"/>
                <w:b/>
                <w:lang w:val="en-US" w:eastAsia="zh-CN"/>
              </w:rPr>
            </w:pPr>
            <w:r>
              <w:rPr>
                <w:rFonts w:hint="eastAsia" w:ascii="方正书宋_GBK" w:eastAsia="方正书宋_GBK"/>
                <w:b/>
                <w:lang w:val="en-US" w:eastAsia="zh-CN"/>
              </w:rPr>
              <w:t>20</w:t>
            </w:r>
            <w:r>
              <w:rPr>
                <w:rFonts w:ascii="方正书宋_GBK" w:eastAsia="方正书宋_GBK"/>
                <w:b/>
              </w:rPr>
              <w:t>.00</w:t>
            </w:r>
          </w:p>
        </w:tc>
        <w:tc>
          <w:tcPr>
            <w:tcW w:w="961" w:type="dxa"/>
            <w:noWrap w:val="0"/>
            <w:vAlign w:val="center"/>
          </w:tcPr>
          <w:p>
            <w:pPr>
              <w:spacing w:line="300" w:lineRule="exact"/>
              <w:jc w:val="center"/>
              <w:rPr>
                <w:rFonts w:ascii="方正书宋_GBK" w:eastAsia="方正书宋_GBK"/>
                <w:b/>
              </w:rPr>
            </w:pPr>
            <w:r>
              <w:rPr>
                <w:rFonts w:hint="eastAsia" w:ascii="方正书宋_GBK" w:eastAsia="方正书宋_GBK"/>
                <w:b/>
                <w:lang w:val="en-US" w:eastAsia="zh-CN"/>
              </w:rPr>
              <w:t>20</w:t>
            </w:r>
            <w:r>
              <w:rPr>
                <w:rFonts w:ascii="方正书宋_GBK" w:eastAsia="方正书宋_GBK"/>
                <w:b/>
              </w:rPr>
              <w:t>.00</w:t>
            </w:r>
          </w:p>
        </w:tc>
        <w:tc>
          <w:tcPr>
            <w:tcW w:w="961" w:type="dxa"/>
            <w:noWrap w:val="0"/>
            <w:vAlign w:val="center"/>
          </w:tcPr>
          <w:p>
            <w:pPr>
              <w:spacing w:line="300" w:lineRule="exact"/>
              <w:jc w:val="center"/>
              <w:rPr>
                <w:rFonts w:ascii="方正书宋_GBK" w:eastAsia="方正书宋_GBK"/>
                <w:b/>
              </w:rPr>
            </w:pPr>
            <w:r>
              <w:rPr>
                <w:rFonts w:hint="eastAsia" w:ascii="方正书宋_GBK" w:eastAsia="方正书宋_GBK"/>
                <w:b/>
                <w:lang w:val="en-US" w:eastAsia="zh-CN"/>
              </w:rPr>
              <w:t>20</w:t>
            </w:r>
            <w:r>
              <w:rPr>
                <w:rFonts w:ascii="方正书宋_GBK" w:eastAsia="方正书宋_GBK"/>
                <w:b/>
              </w:rPr>
              <w:t>.00</w:t>
            </w:r>
          </w:p>
        </w:tc>
        <w:tc>
          <w:tcPr>
            <w:tcW w:w="961" w:type="dxa"/>
            <w:noWrap w:val="0"/>
            <w:vAlign w:val="center"/>
          </w:tcPr>
          <w:p>
            <w:pPr>
              <w:spacing w:line="300" w:lineRule="exact"/>
              <w:jc w:val="right"/>
              <w:rPr>
                <w:rFonts w:ascii="方正书宋_GBK" w:eastAsia="方正书宋_GBK"/>
                <w:b/>
              </w:rPr>
            </w:pPr>
          </w:p>
        </w:tc>
        <w:tc>
          <w:tcPr>
            <w:tcW w:w="964" w:type="dxa"/>
            <w:noWrap w:val="0"/>
            <w:vAlign w:val="center"/>
          </w:tcPr>
          <w:p>
            <w:pPr>
              <w:spacing w:line="300" w:lineRule="exact"/>
              <w:jc w:val="right"/>
              <w:rPr>
                <w:rFonts w:ascii="方正书宋_GBK" w:eastAsia="方正书宋_GBK"/>
                <w:b/>
              </w:rPr>
            </w:pPr>
          </w:p>
        </w:tc>
        <w:tc>
          <w:tcPr>
            <w:tcW w:w="964" w:type="dxa"/>
            <w:noWrap w:val="0"/>
            <w:vAlign w:val="center"/>
          </w:tcPr>
          <w:p>
            <w:pPr>
              <w:spacing w:line="300" w:lineRule="exact"/>
              <w:jc w:val="right"/>
              <w:rPr>
                <w:rFonts w:ascii="方正书宋_GBK" w:eastAsia="方正书宋_GBK"/>
                <w:b/>
              </w:rPr>
            </w:pPr>
          </w:p>
        </w:tc>
        <w:tc>
          <w:tcPr>
            <w:tcW w:w="921" w:type="dxa"/>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64" w:type="dxa"/>
            <w:noWrap w:val="0"/>
            <w:vAlign w:val="center"/>
          </w:tcPr>
          <w:p>
            <w:pPr>
              <w:spacing w:line="300" w:lineRule="exact"/>
              <w:jc w:val="center"/>
              <w:rPr>
                <w:rFonts w:hint="eastAsia" w:ascii="方正书宋_GBK" w:eastAsia="方正书宋_GBK"/>
                <w:b/>
              </w:rPr>
            </w:pPr>
            <w:r>
              <w:rPr>
                <w:rFonts w:hint="eastAsia" w:ascii="方正书宋_GBK" w:eastAsia="方正书宋_GBK"/>
                <w:b/>
                <w:lang w:val="en-US" w:eastAsia="zh-CN"/>
              </w:rPr>
              <w:t>沙河</w:t>
            </w:r>
            <w:r>
              <w:rPr>
                <w:rFonts w:hint="eastAsia" w:ascii="方正书宋_GBK" w:eastAsia="方正书宋_GBK"/>
                <w:b/>
              </w:rPr>
              <w:t>市</w:t>
            </w:r>
            <w:r>
              <w:rPr>
                <w:rFonts w:hint="eastAsia" w:ascii="方正书宋_GBK" w:eastAsia="方正书宋_GBK"/>
                <w:b/>
                <w:lang w:val="en-US" w:eastAsia="zh-CN"/>
              </w:rPr>
              <w:t>行政审批</w:t>
            </w:r>
            <w:r>
              <w:rPr>
                <w:rFonts w:hint="eastAsia" w:ascii="方正书宋_GBK" w:eastAsia="方正书宋_GBK"/>
                <w:b/>
              </w:rPr>
              <w:t>局小计</w:t>
            </w:r>
          </w:p>
        </w:tc>
        <w:tc>
          <w:tcPr>
            <w:tcW w:w="918" w:type="dxa"/>
            <w:noWrap w:val="0"/>
            <w:vAlign w:val="center"/>
          </w:tcPr>
          <w:p>
            <w:pPr>
              <w:spacing w:line="300" w:lineRule="exact"/>
              <w:jc w:val="right"/>
              <w:rPr>
                <w:rFonts w:ascii="方正书宋_GBK" w:eastAsia="方正书宋_GBK"/>
                <w:b/>
              </w:rPr>
            </w:pPr>
          </w:p>
        </w:tc>
        <w:tc>
          <w:tcPr>
            <w:tcW w:w="1200" w:type="dxa"/>
            <w:noWrap w:val="0"/>
            <w:vAlign w:val="center"/>
          </w:tcPr>
          <w:p>
            <w:pPr>
              <w:spacing w:line="300" w:lineRule="exact"/>
              <w:jc w:val="left"/>
              <w:rPr>
                <w:rFonts w:ascii="方正书宋_GBK" w:eastAsia="方正书宋_GBK"/>
                <w:b/>
              </w:rPr>
            </w:pPr>
          </w:p>
        </w:tc>
        <w:tc>
          <w:tcPr>
            <w:tcW w:w="1244" w:type="dxa"/>
            <w:noWrap w:val="0"/>
            <w:vAlign w:val="center"/>
          </w:tcPr>
          <w:p>
            <w:pPr>
              <w:spacing w:line="300" w:lineRule="exact"/>
              <w:jc w:val="left"/>
              <w:rPr>
                <w:rFonts w:ascii="方正书宋_GBK" w:eastAsia="方正书宋_GBK"/>
                <w:b/>
              </w:rPr>
            </w:pPr>
          </w:p>
        </w:tc>
        <w:tc>
          <w:tcPr>
            <w:tcW w:w="760" w:type="dxa"/>
            <w:noWrap w:val="0"/>
            <w:vAlign w:val="center"/>
          </w:tcPr>
          <w:p>
            <w:pPr>
              <w:spacing w:line="300" w:lineRule="exact"/>
              <w:jc w:val="left"/>
              <w:rPr>
                <w:rFonts w:ascii="方正书宋_GBK" w:eastAsia="方正书宋_GBK"/>
                <w:b/>
              </w:rPr>
            </w:pPr>
          </w:p>
        </w:tc>
        <w:tc>
          <w:tcPr>
            <w:tcW w:w="760" w:type="dxa"/>
            <w:noWrap w:val="0"/>
            <w:vAlign w:val="center"/>
          </w:tcPr>
          <w:p>
            <w:pPr>
              <w:spacing w:line="300" w:lineRule="exact"/>
              <w:jc w:val="right"/>
              <w:rPr>
                <w:rFonts w:ascii="方正书宋_GBK" w:eastAsia="方正书宋_GBK"/>
                <w:b/>
              </w:rPr>
            </w:pPr>
          </w:p>
        </w:tc>
        <w:tc>
          <w:tcPr>
            <w:tcW w:w="848" w:type="dxa"/>
            <w:noWrap w:val="0"/>
            <w:vAlign w:val="center"/>
          </w:tcPr>
          <w:p>
            <w:pPr>
              <w:spacing w:line="300" w:lineRule="exact"/>
              <w:jc w:val="right"/>
              <w:rPr>
                <w:rFonts w:ascii="方正书宋_GBK" w:eastAsia="方正书宋_GBK"/>
                <w:b/>
              </w:rPr>
            </w:pPr>
          </w:p>
        </w:tc>
        <w:tc>
          <w:tcPr>
            <w:tcW w:w="961" w:type="dxa"/>
            <w:noWrap w:val="0"/>
            <w:vAlign w:val="center"/>
          </w:tcPr>
          <w:p>
            <w:pPr>
              <w:spacing w:line="300" w:lineRule="exact"/>
              <w:jc w:val="center"/>
              <w:rPr>
                <w:rFonts w:hint="default" w:ascii="方正书宋_GBK" w:eastAsia="方正书宋_GBK"/>
                <w:b/>
                <w:lang w:val="en-US" w:eastAsia="zh-CN"/>
              </w:rPr>
            </w:pPr>
            <w:r>
              <w:rPr>
                <w:rFonts w:hint="eastAsia" w:ascii="方正书宋_GBK" w:eastAsia="方正书宋_GBK"/>
                <w:b/>
                <w:lang w:val="en-US" w:eastAsia="zh-CN"/>
              </w:rPr>
              <w:t>20</w:t>
            </w:r>
            <w:r>
              <w:rPr>
                <w:rFonts w:ascii="方正书宋_GBK" w:eastAsia="方正书宋_GBK"/>
                <w:b/>
              </w:rPr>
              <w:t>.00</w:t>
            </w:r>
          </w:p>
        </w:tc>
        <w:tc>
          <w:tcPr>
            <w:tcW w:w="961" w:type="dxa"/>
            <w:noWrap w:val="0"/>
            <w:vAlign w:val="center"/>
          </w:tcPr>
          <w:p>
            <w:pPr>
              <w:spacing w:line="300" w:lineRule="exact"/>
              <w:jc w:val="center"/>
              <w:rPr>
                <w:rFonts w:ascii="方正书宋_GBK" w:eastAsia="方正书宋_GBK"/>
                <w:b/>
              </w:rPr>
            </w:pPr>
            <w:r>
              <w:rPr>
                <w:rFonts w:hint="eastAsia" w:ascii="方正书宋_GBK" w:eastAsia="方正书宋_GBK"/>
                <w:b/>
                <w:lang w:val="en-US" w:eastAsia="zh-CN"/>
              </w:rPr>
              <w:t>20</w:t>
            </w:r>
            <w:r>
              <w:rPr>
                <w:rFonts w:ascii="方正书宋_GBK" w:eastAsia="方正书宋_GBK"/>
                <w:b/>
              </w:rPr>
              <w:t>.00</w:t>
            </w:r>
          </w:p>
        </w:tc>
        <w:tc>
          <w:tcPr>
            <w:tcW w:w="961" w:type="dxa"/>
            <w:noWrap w:val="0"/>
            <w:vAlign w:val="center"/>
          </w:tcPr>
          <w:p>
            <w:pPr>
              <w:spacing w:line="300" w:lineRule="exact"/>
              <w:jc w:val="center"/>
              <w:rPr>
                <w:rFonts w:ascii="方正书宋_GBK" w:eastAsia="方正书宋_GBK"/>
                <w:b/>
              </w:rPr>
            </w:pPr>
            <w:r>
              <w:rPr>
                <w:rFonts w:hint="eastAsia" w:ascii="方正书宋_GBK" w:eastAsia="方正书宋_GBK"/>
                <w:b/>
                <w:lang w:val="en-US" w:eastAsia="zh-CN"/>
              </w:rPr>
              <w:t>20</w:t>
            </w:r>
            <w:r>
              <w:rPr>
                <w:rFonts w:ascii="方正书宋_GBK" w:eastAsia="方正书宋_GBK"/>
                <w:b/>
              </w:rPr>
              <w:t>.00</w:t>
            </w:r>
          </w:p>
        </w:tc>
        <w:tc>
          <w:tcPr>
            <w:tcW w:w="961" w:type="dxa"/>
            <w:noWrap w:val="0"/>
            <w:vAlign w:val="center"/>
          </w:tcPr>
          <w:p>
            <w:pPr>
              <w:spacing w:line="300" w:lineRule="exact"/>
              <w:jc w:val="right"/>
              <w:rPr>
                <w:rFonts w:ascii="方正书宋_GBK" w:eastAsia="方正书宋_GBK"/>
                <w:b/>
              </w:rPr>
            </w:pPr>
          </w:p>
        </w:tc>
        <w:tc>
          <w:tcPr>
            <w:tcW w:w="964" w:type="dxa"/>
            <w:noWrap w:val="0"/>
            <w:vAlign w:val="center"/>
          </w:tcPr>
          <w:p>
            <w:pPr>
              <w:spacing w:line="300" w:lineRule="exact"/>
              <w:jc w:val="right"/>
              <w:rPr>
                <w:rFonts w:ascii="方正书宋_GBK" w:eastAsia="方正书宋_GBK"/>
                <w:b/>
              </w:rPr>
            </w:pPr>
          </w:p>
        </w:tc>
        <w:tc>
          <w:tcPr>
            <w:tcW w:w="964" w:type="dxa"/>
            <w:noWrap w:val="0"/>
            <w:vAlign w:val="center"/>
          </w:tcPr>
          <w:p>
            <w:pPr>
              <w:spacing w:line="300" w:lineRule="exact"/>
              <w:jc w:val="right"/>
              <w:rPr>
                <w:rFonts w:ascii="方正书宋_GBK" w:eastAsia="方正书宋_GBK"/>
                <w:b/>
              </w:rPr>
            </w:pPr>
          </w:p>
        </w:tc>
        <w:tc>
          <w:tcPr>
            <w:tcW w:w="921" w:type="dxa"/>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64" w:type="dxa"/>
            <w:noWrap w:val="0"/>
            <w:vAlign w:val="center"/>
          </w:tcPr>
          <w:p>
            <w:pPr>
              <w:spacing w:line="300" w:lineRule="exact"/>
              <w:jc w:val="left"/>
              <w:rPr>
                <w:rFonts w:hint="eastAsia" w:ascii="方正书宋_GBK" w:eastAsia="方正书宋_GBK"/>
              </w:rPr>
            </w:pPr>
            <w:r>
              <w:rPr>
                <w:rFonts w:hint="eastAsia" w:ascii="方正书宋_GBK" w:eastAsia="方正书宋_GBK"/>
              </w:rPr>
              <w:t>行政审批局、</w:t>
            </w:r>
            <w:r>
              <w:rPr>
                <w:rFonts w:hint="eastAsia" w:ascii="方正书宋_GBK" w:eastAsia="方正书宋_GBK"/>
                <w:lang w:eastAsia="zh-CN"/>
              </w:rPr>
              <w:t>公共资源交易中心</w:t>
            </w:r>
            <w:r>
              <w:rPr>
                <w:rFonts w:hint="eastAsia" w:ascii="方正书宋_GBK" w:eastAsia="方正书宋_GBK"/>
              </w:rPr>
              <w:t>运转经费</w:t>
            </w:r>
          </w:p>
        </w:tc>
        <w:tc>
          <w:tcPr>
            <w:tcW w:w="918" w:type="dxa"/>
            <w:noWrap w:val="0"/>
            <w:vAlign w:val="center"/>
          </w:tcPr>
          <w:p>
            <w:pPr>
              <w:spacing w:line="300" w:lineRule="exact"/>
              <w:jc w:val="center"/>
              <w:rPr>
                <w:rFonts w:ascii="方正书宋_GBK" w:eastAsia="方正书宋_GBK"/>
              </w:rPr>
            </w:pPr>
            <w:r>
              <w:rPr>
                <w:rFonts w:hint="eastAsia" w:ascii="方正书宋_GBK" w:eastAsia="方正书宋_GBK"/>
                <w:lang w:val="en-US" w:eastAsia="zh-CN"/>
              </w:rPr>
              <w:t>0.60</w:t>
            </w:r>
          </w:p>
        </w:tc>
        <w:tc>
          <w:tcPr>
            <w:tcW w:w="1200" w:type="dxa"/>
            <w:noWrap w:val="0"/>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照相机及器材</w:t>
            </w:r>
          </w:p>
        </w:tc>
        <w:tc>
          <w:tcPr>
            <w:tcW w:w="1244" w:type="dxa"/>
            <w:noWrap w:val="0"/>
            <w:vAlign w:val="center"/>
          </w:tcPr>
          <w:p>
            <w:pPr>
              <w:spacing w:line="300" w:lineRule="exact"/>
              <w:jc w:val="left"/>
              <w:rPr>
                <w:rFonts w:hint="default" w:ascii="方正书宋_GBK" w:eastAsia="方正书宋_GBK"/>
                <w:lang w:val="en-US" w:eastAsia="zh-CN"/>
              </w:rPr>
            </w:pPr>
            <w:r>
              <w:rPr>
                <w:rFonts w:ascii="方正书宋_GBK" w:eastAsia="方正书宋_GBK"/>
              </w:rPr>
              <w:t>A0202</w:t>
            </w:r>
            <w:r>
              <w:rPr>
                <w:rFonts w:hint="eastAsia" w:ascii="方正书宋_GBK" w:eastAsia="方正书宋_GBK"/>
                <w:lang w:val="en-US" w:eastAsia="zh-CN"/>
              </w:rPr>
              <w:t>05</w:t>
            </w:r>
          </w:p>
        </w:tc>
        <w:tc>
          <w:tcPr>
            <w:tcW w:w="760" w:type="dxa"/>
            <w:noWrap w:val="0"/>
            <w:vAlign w:val="center"/>
          </w:tcPr>
          <w:p>
            <w:pPr>
              <w:spacing w:line="300" w:lineRule="exact"/>
              <w:jc w:val="left"/>
              <w:rPr>
                <w:rFonts w:ascii="方正书宋_GBK" w:eastAsia="方正书宋_GBK"/>
              </w:rPr>
            </w:pPr>
          </w:p>
        </w:tc>
        <w:tc>
          <w:tcPr>
            <w:tcW w:w="760" w:type="dxa"/>
            <w:noWrap w:val="0"/>
            <w:vAlign w:val="center"/>
          </w:tcPr>
          <w:p>
            <w:pPr>
              <w:spacing w:line="300" w:lineRule="exact"/>
              <w:jc w:val="center"/>
              <w:rPr>
                <w:rFonts w:ascii="方正书宋_GBK" w:eastAsia="方正书宋_GBK"/>
              </w:rPr>
            </w:pPr>
            <w:r>
              <w:rPr>
                <w:rFonts w:hint="eastAsia" w:ascii="方正书宋_GBK" w:eastAsia="方正书宋_GBK"/>
                <w:lang w:val="en-US" w:eastAsia="zh-CN"/>
              </w:rPr>
              <w:t>2.00</w:t>
            </w:r>
          </w:p>
        </w:tc>
        <w:tc>
          <w:tcPr>
            <w:tcW w:w="848" w:type="dxa"/>
            <w:noWrap w:val="0"/>
            <w:vAlign w:val="center"/>
          </w:tcPr>
          <w:p>
            <w:pPr>
              <w:spacing w:line="300" w:lineRule="exact"/>
              <w:jc w:val="center"/>
              <w:rPr>
                <w:rFonts w:ascii="方正书宋_GBK" w:eastAsia="方正书宋_GBK"/>
              </w:rPr>
            </w:pPr>
            <w:r>
              <w:rPr>
                <w:rFonts w:hint="eastAsia" w:ascii="方正书宋_GBK" w:eastAsia="方正书宋_GBK"/>
                <w:lang w:val="en-US" w:eastAsia="zh-CN"/>
              </w:rPr>
              <w:t>0.30</w:t>
            </w:r>
          </w:p>
        </w:tc>
        <w:tc>
          <w:tcPr>
            <w:tcW w:w="961" w:type="dxa"/>
            <w:noWrap w:val="0"/>
            <w:vAlign w:val="center"/>
          </w:tcPr>
          <w:p>
            <w:pPr>
              <w:spacing w:line="300" w:lineRule="exact"/>
              <w:jc w:val="center"/>
              <w:rPr>
                <w:rFonts w:hint="eastAsia" w:ascii="方正书宋_GBK" w:eastAsia="方正书宋_GBK"/>
                <w:lang w:val="en-US" w:eastAsia="zh-CN"/>
              </w:rPr>
            </w:pPr>
            <w:r>
              <w:rPr>
                <w:rFonts w:hint="eastAsia" w:ascii="方正书宋_GBK" w:eastAsia="方正书宋_GBK"/>
                <w:lang w:val="en-US" w:eastAsia="zh-CN"/>
              </w:rPr>
              <w:t>0.60</w:t>
            </w:r>
          </w:p>
        </w:tc>
        <w:tc>
          <w:tcPr>
            <w:tcW w:w="961" w:type="dxa"/>
            <w:noWrap w:val="0"/>
            <w:vAlign w:val="center"/>
          </w:tcPr>
          <w:p>
            <w:pPr>
              <w:spacing w:line="300" w:lineRule="exact"/>
              <w:jc w:val="center"/>
              <w:rPr>
                <w:rFonts w:hint="eastAsia" w:ascii="方正书宋_GBK" w:eastAsia="方正书宋_GBK"/>
                <w:lang w:val="en-US" w:eastAsia="zh-CN"/>
              </w:rPr>
            </w:pPr>
            <w:r>
              <w:rPr>
                <w:rFonts w:hint="eastAsia" w:ascii="方正书宋_GBK" w:eastAsia="方正书宋_GBK"/>
                <w:lang w:val="en-US" w:eastAsia="zh-CN"/>
              </w:rPr>
              <w:t>0.60</w:t>
            </w:r>
          </w:p>
        </w:tc>
        <w:tc>
          <w:tcPr>
            <w:tcW w:w="961" w:type="dxa"/>
            <w:noWrap w:val="0"/>
            <w:vAlign w:val="center"/>
          </w:tcPr>
          <w:p>
            <w:pPr>
              <w:spacing w:line="300" w:lineRule="exact"/>
              <w:jc w:val="center"/>
              <w:rPr>
                <w:rFonts w:hint="eastAsia" w:ascii="方正书宋_GBK" w:eastAsia="方正书宋_GBK"/>
                <w:lang w:val="en-US" w:eastAsia="zh-CN"/>
              </w:rPr>
            </w:pPr>
            <w:r>
              <w:rPr>
                <w:rFonts w:hint="eastAsia" w:ascii="方正书宋_GBK" w:eastAsia="方正书宋_GBK"/>
                <w:lang w:val="en-US" w:eastAsia="zh-CN"/>
              </w:rPr>
              <w:t>0.60</w:t>
            </w:r>
          </w:p>
        </w:tc>
        <w:tc>
          <w:tcPr>
            <w:tcW w:w="961" w:type="dxa"/>
            <w:noWrap w:val="0"/>
            <w:vAlign w:val="center"/>
          </w:tcPr>
          <w:p>
            <w:pPr>
              <w:spacing w:line="300" w:lineRule="exact"/>
              <w:jc w:val="right"/>
              <w:rPr>
                <w:rFonts w:ascii="方正书宋_GBK" w:eastAsia="方正书宋_GBK"/>
              </w:rPr>
            </w:pPr>
          </w:p>
        </w:tc>
        <w:tc>
          <w:tcPr>
            <w:tcW w:w="964" w:type="dxa"/>
            <w:noWrap w:val="0"/>
            <w:vAlign w:val="center"/>
          </w:tcPr>
          <w:p>
            <w:pPr>
              <w:spacing w:line="300" w:lineRule="exact"/>
              <w:jc w:val="right"/>
              <w:rPr>
                <w:rFonts w:ascii="方正书宋_GBK" w:eastAsia="方正书宋_GBK"/>
              </w:rPr>
            </w:pPr>
          </w:p>
        </w:tc>
        <w:tc>
          <w:tcPr>
            <w:tcW w:w="964" w:type="dxa"/>
            <w:noWrap w:val="0"/>
            <w:vAlign w:val="center"/>
          </w:tcPr>
          <w:p>
            <w:pPr>
              <w:spacing w:line="300" w:lineRule="exact"/>
              <w:jc w:val="right"/>
              <w:rPr>
                <w:rFonts w:ascii="方正书宋_GBK" w:eastAsia="方正书宋_GBK"/>
              </w:rPr>
            </w:pPr>
          </w:p>
        </w:tc>
        <w:tc>
          <w:tcPr>
            <w:tcW w:w="92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64" w:type="dxa"/>
            <w:noWrap w:val="0"/>
            <w:vAlign w:val="center"/>
          </w:tcPr>
          <w:p>
            <w:pPr>
              <w:spacing w:line="300" w:lineRule="exact"/>
              <w:jc w:val="left"/>
              <w:rPr>
                <w:rFonts w:hint="eastAsia" w:ascii="方正书宋_GBK" w:eastAsia="方正书宋_GBK"/>
              </w:rPr>
            </w:pPr>
            <w:r>
              <w:rPr>
                <w:rFonts w:hint="eastAsia" w:ascii="方正书宋_GBK" w:eastAsia="方正书宋_GBK"/>
              </w:rPr>
              <w:t>行政审批局、</w:t>
            </w:r>
            <w:r>
              <w:rPr>
                <w:rFonts w:hint="eastAsia" w:ascii="方正书宋_GBK" w:eastAsia="方正书宋_GBK"/>
                <w:lang w:eastAsia="zh-CN"/>
              </w:rPr>
              <w:t>公共资源交易中心</w:t>
            </w:r>
            <w:r>
              <w:rPr>
                <w:rFonts w:hint="eastAsia" w:ascii="方正书宋_GBK" w:eastAsia="方正书宋_GBK"/>
              </w:rPr>
              <w:t>运转经费</w:t>
            </w:r>
          </w:p>
        </w:tc>
        <w:tc>
          <w:tcPr>
            <w:tcW w:w="918" w:type="dxa"/>
            <w:noWrap w:val="0"/>
            <w:vAlign w:val="center"/>
          </w:tcPr>
          <w:p>
            <w:pPr>
              <w:spacing w:line="300" w:lineRule="exact"/>
              <w:jc w:val="center"/>
              <w:rPr>
                <w:rFonts w:ascii="方正书宋_GBK" w:eastAsia="方正书宋_GBK"/>
              </w:rPr>
            </w:pPr>
            <w:r>
              <w:rPr>
                <w:rFonts w:hint="eastAsia" w:ascii="方正书宋_GBK" w:eastAsia="方正书宋_GBK"/>
                <w:lang w:val="en-US" w:eastAsia="zh-CN"/>
              </w:rPr>
              <w:t>3.00</w:t>
            </w:r>
          </w:p>
        </w:tc>
        <w:tc>
          <w:tcPr>
            <w:tcW w:w="1200" w:type="dxa"/>
            <w:noWrap w:val="0"/>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计算机设备</w:t>
            </w:r>
          </w:p>
        </w:tc>
        <w:tc>
          <w:tcPr>
            <w:tcW w:w="1244" w:type="dxa"/>
            <w:noWrap w:val="0"/>
            <w:vAlign w:val="center"/>
          </w:tcPr>
          <w:p>
            <w:pPr>
              <w:spacing w:line="300" w:lineRule="exact"/>
              <w:jc w:val="left"/>
              <w:rPr>
                <w:rFonts w:hint="default" w:ascii="方正书宋_GBK" w:eastAsia="方正书宋_GBK"/>
                <w:lang w:val="en-US" w:eastAsia="zh-CN"/>
              </w:rPr>
            </w:pPr>
            <w:r>
              <w:rPr>
                <w:rFonts w:ascii="方正书宋_GBK" w:eastAsia="方正书宋_GBK"/>
              </w:rPr>
              <w:t>A020</w:t>
            </w:r>
            <w:r>
              <w:rPr>
                <w:rFonts w:hint="eastAsia" w:ascii="方正书宋_GBK" w:eastAsia="方正书宋_GBK"/>
                <w:lang w:val="en-US" w:eastAsia="zh-CN"/>
              </w:rPr>
              <w:t>101</w:t>
            </w:r>
          </w:p>
        </w:tc>
        <w:tc>
          <w:tcPr>
            <w:tcW w:w="760" w:type="dxa"/>
            <w:noWrap w:val="0"/>
            <w:vAlign w:val="center"/>
          </w:tcPr>
          <w:p>
            <w:pPr>
              <w:spacing w:line="300" w:lineRule="exact"/>
              <w:jc w:val="left"/>
              <w:rPr>
                <w:rFonts w:ascii="方正书宋_GBK" w:eastAsia="方正书宋_GBK"/>
              </w:rPr>
            </w:pPr>
          </w:p>
        </w:tc>
        <w:tc>
          <w:tcPr>
            <w:tcW w:w="760" w:type="dxa"/>
            <w:noWrap w:val="0"/>
            <w:vAlign w:val="center"/>
          </w:tcPr>
          <w:p>
            <w:pPr>
              <w:spacing w:line="300" w:lineRule="exact"/>
              <w:jc w:val="center"/>
              <w:rPr>
                <w:rFonts w:ascii="方正书宋_GBK" w:eastAsia="方正书宋_GBK"/>
              </w:rPr>
            </w:pPr>
            <w:r>
              <w:rPr>
                <w:rFonts w:hint="eastAsia" w:ascii="方正书宋_GBK" w:eastAsia="方正书宋_GBK"/>
                <w:lang w:val="en-US" w:eastAsia="zh-CN"/>
              </w:rPr>
              <w:t>10.00</w:t>
            </w:r>
          </w:p>
        </w:tc>
        <w:tc>
          <w:tcPr>
            <w:tcW w:w="848" w:type="dxa"/>
            <w:noWrap w:val="0"/>
            <w:vAlign w:val="center"/>
          </w:tcPr>
          <w:p>
            <w:pPr>
              <w:spacing w:line="300" w:lineRule="exact"/>
              <w:jc w:val="center"/>
              <w:rPr>
                <w:rFonts w:ascii="方正书宋_GBK" w:eastAsia="方正书宋_GBK"/>
              </w:rPr>
            </w:pPr>
            <w:r>
              <w:rPr>
                <w:rFonts w:hint="eastAsia" w:ascii="方正书宋_GBK" w:eastAsia="方正书宋_GBK"/>
                <w:lang w:val="en-US" w:eastAsia="zh-CN"/>
              </w:rPr>
              <w:t>0.30</w:t>
            </w:r>
          </w:p>
        </w:tc>
        <w:tc>
          <w:tcPr>
            <w:tcW w:w="961" w:type="dxa"/>
            <w:noWrap w:val="0"/>
            <w:vAlign w:val="center"/>
          </w:tcPr>
          <w:p>
            <w:pPr>
              <w:spacing w:line="300" w:lineRule="exact"/>
              <w:jc w:val="center"/>
              <w:rPr>
                <w:rFonts w:hint="eastAsia" w:ascii="方正书宋_GBK" w:eastAsia="方正书宋_GBK"/>
                <w:lang w:val="en-US" w:eastAsia="zh-CN"/>
              </w:rPr>
            </w:pPr>
            <w:r>
              <w:rPr>
                <w:rFonts w:hint="eastAsia" w:ascii="方正书宋_GBK" w:eastAsia="方正书宋_GBK"/>
                <w:lang w:val="en-US" w:eastAsia="zh-CN"/>
              </w:rPr>
              <w:t>3.00</w:t>
            </w:r>
          </w:p>
        </w:tc>
        <w:tc>
          <w:tcPr>
            <w:tcW w:w="961" w:type="dxa"/>
            <w:noWrap w:val="0"/>
            <w:vAlign w:val="center"/>
          </w:tcPr>
          <w:p>
            <w:pPr>
              <w:spacing w:line="300" w:lineRule="exact"/>
              <w:jc w:val="center"/>
              <w:rPr>
                <w:rFonts w:hint="eastAsia" w:ascii="方正书宋_GBK" w:eastAsia="方正书宋_GBK"/>
                <w:lang w:val="en-US" w:eastAsia="zh-CN"/>
              </w:rPr>
            </w:pPr>
            <w:r>
              <w:rPr>
                <w:rFonts w:hint="eastAsia" w:ascii="方正书宋_GBK" w:eastAsia="方正书宋_GBK"/>
                <w:lang w:val="en-US" w:eastAsia="zh-CN"/>
              </w:rPr>
              <w:t>3.00</w:t>
            </w:r>
          </w:p>
        </w:tc>
        <w:tc>
          <w:tcPr>
            <w:tcW w:w="961" w:type="dxa"/>
            <w:noWrap w:val="0"/>
            <w:vAlign w:val="center"/>
          </w:tcPr>
          <w:p>
            <w:pPr>
              <w:spacing w:line="300" w:lineRule="exact"/>
              <w:jc w:val="center"/>
              <w:rPr>
                <w:rFonts w:hint="eastAsia" w:ascii="方正书宋_GBK" w:eastAsia="方正书宋_GBK"/>
                <w:lang w:val="en-US" w:eastAsia="zh-CN"/>
              </w:rPr>
            </w:pPr>
            <w:r>
              <w:rPr>
                <w:rFonts w:hint="eastAsia" w:ascii="方正书宋_GBK" w:eastAsia="方正书宋_GBK"/>
                <w:lang w:val="en-US" w:eastAsia="zh-CN"/>
              </w:rPr>
              <w:t>3.00</w:t>
            </w:r>
          </w:p>
        </w:tc>
        <w:tc>
          <w:tcPr>
            <w:tcW w:w="961" w:type="dxa"/>
            <w:noWrap w:val="0"/>
            <w:vAlign w:val="center"/>
          </w:tcPr>
          <w:p>
            <w:pPr>
              <w:spacing w:line="300" w:lineRule="exact"/>
              <w:jc w:val="right"/>
              <w:rPr>
                <w:rFonts w:ascii="方正书宋_GBK" w:eastAsia="方正书宋_GBK"/>
              </w:rPr>
            </w:pPr>
          </w:p>
        </w:tc>
        <w:tc>
          <w:tcPr>
            <w:tcW w:w="964" w:type="dxa"/>
            <w:noWrap w:val="0"/>
            <w:vAlign w:val="center"/>
          </w:tcPr>
          <w:p>
            <w:pPr>
              <w:spacing w:line="300" w:lineRule="exact"/>
              <w:jc w:val="right"/>
              <w:rPr>
                <w:rFonts w:ascii="方正书宋_GBK" w:eastAsia="方正书宋_GBK"/>
              </w:rPr>
            </w:pPr>
          </w:p>
        </w:tc>
        <w:tc>
          <w:tcPr>
            <w:tcW w:w="964" w:type="dxa"/>
            <w:noWrap w:val="0"/>
            <w:vAlign w:val="center"/>
          </w:tcPr>
          <w:p>
            <w:pPr>
              <w:spacing w:line="300" w:lineRule="exact"/>
              <w:jc w:val="right"/>
              <w:rPr>
                <w:rFonts w:ascii="方正书宋_GBK" w:eastAsia="方正书宋_GBK"/>
              </w:rPr>
            </w:pPr>
          </w:p>
        </w:tc>
        <w:tc>
          <w:tcPr>
            <w:tcW w:w="92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64" w:type="dxa"/>
            <w:noWrap w:val="0"/>
            <w:vAlign w:val="center"/>
          </w:tcPr>
          <w:p>
            <w:pPr>
              <w:spacing w:line="300" w:lineRule="exact"/>
              <w:jc w:val="left"/>
              <w:rPr>
                <w:rFonts w:hint="eastAsia" w:ascii="方正书宋_GBK" w:eastAsia="方正书宋_GBK"/>
              </w:rPr>
            </w:pPr>
            <w:r>
              <w:rPr>
                <w:rFonts w:hint="eastAsia" w:ascii="方正书宋_GBK" w:eastAsia="方正书宋_GBK"/>
              </w:rPr>
              <w:t>行政审批局、</w:t>
            </w:r>
            <w:r>
              <w:rPr>
                <w:rFonts w:hint="eastAsia" w:ascii="方正书宋_GBK" w:eastAsia="方正书宋_GBK"/>
                <w:lang w:eastAsia="zh-CN"/>
              </w:rPr>
              <w:t>公共资源交易中心</w:t>
            </w:r>
            <w:r>
              <w:rPr>
                <w:rFonts w:hint="eastAsia" w:ascii="方正书宋_GBK" w:eastAsia="方正书宋_GBK"/>
              </w:rPr>
              <w:t>运转经费</w:t>
            </w:r>
          </w:p>
        </w:tc>
        <w:tc>
          <w:tcPr>
            <w:tcW w:w="918" w:type="dxa"/>
            <w:noWrap w:val="0"/>
            <w:vAlign w:val="center"/>
          </w:tcPr>
          <w:p>
            <w:pPr>
              <w:spacing w:line="300" w:lineRule="exact"/>
              <w:jc w:val="center"/>
              <w:rPr>
                <w:rFonts w:ascii="方正书宋_GBK" w:eastAsia="方正书宋_GBK"/>
              </w:rPr>
            </w:pPr>
            <w:r>
              <w:rPr>
                <w:rFonts w:hint="eastAsia" w:ascii="方正书宋_GBK" w:eastAsia="方正书宋_GBK"/>
                <w:lang w:val="en-US" w:eastAsia="zh-CN"/>
              </w:rPr>
              <w:t>3.00</w:t>
            </w:r>
          </w:p>
        </w:tc>
        <w:tc>
          <w:tcPr>
            <w:tcW w:w="1200" w:type="dxa"/>
            <w:noWrap w:val="0"/>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打印</w:t>
            </w:r>
            <w:r>
              <w:rPr>
                <w:rFonts w:hint="eastAsia" w:ascii="方正书宋_GBK" w:eastAsia="方正书宋_GBK"/>
              </w:rPr>
              <w:t>设备</w:t>
            </w:r>
          </w:p>
        </w:tc>
        <w:tc>
          <w:tcPr>
            <w:tcW w:w="1244" w:type="dxa"/>
            <w:noWrap w:val="0"/>
            <w:vAlign w:val="center"/>
          </w:tcPr>
          <w:p>
            <w:pPr>
              <w:spacing w:line="300" w:lineRule="exact"/>
              <w:jc w:val="left"/>
              <w:rPr>
                <w:rFonts w:hint="default" w:ascii="方正书宋_GBK" w:eastAsia="方正书宋_GBK"/>
                <w:lang w:val="en-US" w:eastAsia="zh-CN"/>
              </w:rPr>
            </w:pPr>
            <w:r>
              <w:rPr>
                <w:rFonts w:ascii="方正书宋_GBK" w:eastAsia="方正书宋_GBK"/>
              </w:rPr>
              <w:t>A020</w:t>
            </w:r>
            <w:r>
              <w:rPr>
                <w:rFonts w:hint="eastAsia" w:ascii="方正书宋_GBK" w:eastAsia="方正书宋_GBK"/>
                <w:lang w:val="en-US" w:eastAsia="zh-CN"/>
              </w:rPr>
              <w:t>10601</w:t>
            </w:r>
          </w:p>
        </w:tc>
        <w:tc>
          <w:tcPr>
            <w:tcW w:w="760" w:type="dxa"/>
            <w:noWrap w:val="0"/>
            <w:vAlign w:val="center"/>
          </w:tcPr>
          <w:p>
            <w:pPr>
              <w:spacing w:line="300" w:lineRule="exact"/>
              <w:jc w:val="left"/>
              <w:rPr>
                <w:rFonts w:ascii="方正书宋_GBK" w:eastAsia="方正书宋_GBK"/>
              </w:rPr>
            </w:pPr>
          </w:p>
        </w:tc>
        <w:tc>
          <w:tcPr>
            <w:tcW w:w="760" w:type="dxa"/>
            <w:noWrap w:val="0"/>
            <w:vAlign w:val="center"/>
          </w:tcPr>
          <w:p>
            <w:pPr>
              <w:spacing w:line="300" w:lineRule="exact"/>
              <w:jc w:val="center"/>
              <w:rPr>
                <w:rFonts w:ascii="方正书宋_GBK" w:eastAsia="方正书宋_GBK"/>
              </w:rPr>
            </w:pPr>
            <w:r>
              <w:rPr>
                <w:rFonts w:hint="eastAsia" w:ascii="方正书宋_GBK" w:eastAsia="方正书宋_GBK"/>
                <w:lang w:val="en-US" w:eastAsia="zh-CN"/>
              </w:rPr>
              <w:t>10.00</w:t>
            </w:r>
          </w:p>
        </w:tc>
        <w:tc>
          <w:tcPr>
            <w:tcW w:w="848" w:type="dxa"/>
            <w:noWrap w:val="0"/>
            <w:vAlign w:val="center"/>
          </w:tcPr>
          <w:p>
            <w:pPr>
              <w:spacing w:line="300" w:lineRule="exact"/>
              <w:jc w:val="center"/>
              <w:rPr>
                <w:rFonts w:ascii="方正书宋_GBK" w:eastAsia="方正书宋_GBK"/>
              </w:rPr>
            </w:pPr>
            <w:r>
              <w:rPr>
                <w:rFonts w:hint="eastAsia" w:ascii="方正书宋_GBK" w:eastAsia="方正书宋_GBK"/>
                <w:lang w:val="en-US" w:eastAsia="zh-CN"/>
              </w:rPr>
              <w:t>0.30</w:t>
            </w:r>
          </w:p>
        </w:tc>
        <w:tc>
          <w:tcPr>
            <w:tcW w:w="961" w:type="dxa"/>
            <w:noWrap w:val="0"/>
            <w:vAlign w:val="center"/>
          </w:tcPr>
          <w:p>
            <w:pPr>
              <w:spacing w:line="300" w:lineRule="exact"/>
              <w:jc w:val="center"/>
              <w:rPr>
                <w:rFonts w:hint="eastAsia" w:ascii="方正书宋_GBK" w:eastAsia="方正书宋_GBK"/>
                <w:lang w:val="en-US" w:eastAsia="zh-CN"/>
              </w:rPr>
            </w:pPr>
            <w:r>
              <w:rPr>
                <w:rFonts w:hint="eastAsia" w:ascii="方正书宋_GBK" w:eastAsia="方正书宋_GBK"/>
                <w:lang w:val="en-US" w:eastAsia="zh-CN"/>
              </w:rPr>
              <w:t>3.00</w:t>
            </w:r>
          </w:p>
        </w:tc>
        <w:tc>
          <w:tcPr>
            <w:tcW w:w="961" w:type="dxa"/>
            <w:noWrap w:val="0"/>
            <w:vAlign w:val="center"/>
          </w:tcPr>
          <w:p>
            <w:pPr>
              <w:spacing w:line="300" w:lineRule="exact"/>
              <w:jc w:val="center"/>
              <w:rPr>
                <w:rFonts w:hint="eastAsia" w:ascii="方正书宋_GBK" w:eastAsia="方正书宋_GBK"/>
                <w:lang w:val="en-US" w:eastAsia="zh-CN"/>
              </w:rPr>
            </w:pPr>
            <w:r>
              <w:rPr>
                <w:rFonts w:hint="eastAsia" w:ascii="方正书宋_GBK" w:eastAsia="方正书宋_GBK"/>
                <w:lang w:val="en-US" w:eastAsia="zh-CN"/>
              </w:rPr>
              <w:t>3.00</w:t>
            </w:r>
          </w:p>
        </w:tc>
        <w:tc>
          <w:tcPr>
            <w:tcW w:w="961" w:type="dxa"/>
            <w:noWrap w:val="0"/>
            <w:vAlign w:val="center"/>
          </w:tcPr>
          <w:p>
            <w:pPr>
              <w:spacing w:line="300" w:lineRule="exact"/>
              <w:jc w:val="center"/>
              <w:rPr>
                <w:rFonts w:hint="eastAsia" w:ascii="方正书宋_GBK" w:eastAsia="方正书宋_GBK"/>
                <w:lang w:val="en-US" w:eastAsia="zh-CN"/>
              </w:rPr>
            </w:pPr>
            <w:r>
              <w:rPr>
                <w:rFonts w:hint="eastAsia" w:ascii="方正书宋_GBK" w:eastAsia="方正书宋_GBK"/>
                <w:lang w:val="en-US" w:eastAsia="zh-CN"/>
              </w:rPr>
              <w:t>3.00</w:t>
            </w:r>
          </w:p>
        </w:tc>
        <w:tc>
          <w:tcPr>
            <w:tcW w:w="961" w:type="dxa"/>
            <w:noWrap w:val="0"/>
            <w:vAlign w:val="center"/>
          </w:tcPr>
          <w:p>
            <w:pPr>
              <w:spacing w:line="300" w:lineRule="exact"/>
              <w:jc w:val="right"/>
              <w:rPr>
                <w:rFonts w:ascii="方正书宋_GBK" w:eastAsia="方正书宋_GBK"/>
              </w:rPr>
            </w:pPr>
          </w:p>
        </w:tc>
        <w:tc>
          <w:tcPr>
            <w:tcW w:w="964" w:type="dxa"/>
            <w:noWrap w:val="0"/>
            <w:vAlign w:val="center"/>
          </w:tcPr>
          <w:p>
            <w:pPr>
              <w:spacing w:line="300" w:lineRule="exact"/>
              <w:jc w:val="right"/>
              <w:rPr>
                <w:rFonts w:ascii="方正书宋_GBK" w:eastAsia="方正书宋_GBK"/>
              </w:rPr>
            </w:pPr>
          </w:p>
        </w:tc>
        <w:tc>
          <w:tcPr>
            <w:tcW w:w="964" w:type="dxa"/>
            <w:noWrap w:val="0"/>
            <w:vAlign w:val="center"/>
          </w:tcPr>
          <w:p>
            <w:pPr>
              <w:spacing w:line="300" w:lineRule="exact"/>
              <w:jc w:val="right"/>
              <w:rPr>
                <w:rFonts w:ascii="方正书宋_GBK" w:eastAsia="方正书宋_GBK"/>
              </w:rPr>
            </w:pPr>
          </w:p>
        </w:tc>
        <w:tc>
          <w:tcPr>
            <w:tcW w:w="92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64" w:type="dxa"/>
            <w:noWrap w:val="0"/>
            <w:vAlign w:val="center"/>
          </w:tcPr>
          <w:p>
            <w:pPr>
              <w:spacing w:line="300" w:lineRule="exact"/>
              <w:jc w:val="left"/>
              <w:rPr>
                <w:rFonts w:hint="eastAsia" w:ascii="方正书宋_GBK" w:eastAsia="方正书宋_GBK"/>
              </w:rPr>
            </w:pPr>
            <w:r>
              <w:rPr>
                <w:rFonts w:hint="eastAsia" w:ascii="方正书宋_GBK" w:eastAsia="方正书宋_GBK"/>
              </w:rPr>
              <w:t>行政审批局、</w:t>
            </w:r>
            <w:r>
              <w:rPr>
                <w:rFonts w:hint="eastAsia" w:ascii="方正书宋_GBK" w:eastAsia="方正书宋_GBK"/>
                <w:lang w:eastAsia="zh-CN"/>
              </w:rPr>
              <w:t>公共资源交易中心</w:t>
            </w:r>
            <w:r>
              <w:rPr>
                <w:rFonts w:hint="eastAsia" w:ascii="方正书宋_GBK" w:eastAsia="方正书宋_GBK"/>
              </w:rPr>
              <w:t>运转经费</w:t>
            </w:r>
          </w:p>
        </w:tc>
        <w:tc>
          <w:tcPr>
            <w:tcW w:w="918" w:type="dxa"/>
            <w:noWrap w:val="0"/>
            <w:vAlign w:val="center"/>
          </w:tcPr>
          <w:p>
            <w:pPr>
              <w:spacing w:line="300" w:lineRule="exact"/>
              <w:jc w:val="center"/>
              <w:rPr>
                <w:rFonts w:ascii="方正书宋_GBK" w:eastAsia="方正书宋_GBK"/>
              </w:rPr>
            </w:pPr>
            <w:r>
              <w:rPr>
                <w:rFonts w:hint="eastAsia" w:ascii="方正书宋_GBK" w:eastAsia="方正书宋_GBK"/>
                <w:lang w:val="en-US" w:eastAsia="zh-CN"/>
              </w:rPr>
              <w:t>1.50</w:t>
            </w:r>
          </w:p>
        </w:tc>
        <w:tc>
          <w:tcPr>
            <w:tcW w:w="1200" w:type="dxa"/>
            <w:noWrap w:val="0"/>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扫描仪</w:t>
            </w:r>
          </w:p>
        </w:tc>
        <w:tc>
          <w:tcPr>
            <w:tcW w:w="1244" w:type="dxa"/>
            <w:noWrap w:val="0"/>
            <w:vAlign w:val="center"/>
          </w:tcPr>
          <w:p>
            <w:pPr>
              <w:spacing w:line="300" w:lineRule="exact"/>
              <w:jc w:val="left"/>
              <w:rPr>
                <w:rFonts w:hint="default" w:ascii="方正书宋_GBK" w:eastAsia="方正书宋_GBK"/>
                <w:lang w:val="en-US" w:eastAsia="zh-CN"/>
              </w:rPr>
            </w:pPr>
            <w:r>
              <w:rPr>
                <w:rFonts w:ascii="方正书宋_GBK" w:eastAsia="方正书宋_GBK"/>
              </w:rPr>
              <w:t>A02</w:t>
            </w:r>
            <w:r>
              <w:rPr>
                <w:rFonts w:hint="eastAsia" w:ascii="方正书宋_GBK" w:eastAsia="方正书宋_GBK"/>
                <w:lang w:val="en-US" w:eastAsia="zh-CN"/>
              </w:rPr>
              <w:t>01060901</w:t>
            </w:r>
          </w:p>
        </w:tc>
        <w:tc>
          <w:tcPr>
            <w:tcW w:w="760" w:type="dxa"/>
            <w:noWrap w:val="0"/>
            <w:vAlign w:val="center"/>
          </w:tcPr>
          <w:p>
            <w:pPr>
              <w:spacing w:line="300" w:lineRule="exact"/>
              <w:jc w:val="left"/>
              <w:rPr>
                <w:rFonts w:ascii="方正书宋_GBK" w:eastAsia="方正书宋_GBK"/>
              </w:rPr>
            </w:pPr>
          </w:p>
        </w:tc>
        <w:tc>
          <w:tcPr>
            <w:tcW w:w="760" w:type="dxa"/>
            <w:noWrap w:val="0"/>
            <w:vAlign w:val="center"/>
          </w:tcPr>
          <w:p>
            <w:pPr>
              <w:spacing w:line="300" w:lineRule="exact"/>
              <w:jc w:val="center"/>
              <w:rPr>
                <w:rFonts w:ascii="方正书宋_GBK" w:eastAsia="方正书宋_GBK"/>
              </w:rPr>
            </w:pPr>
            <w:r>
              <w:rPr>
                <w:rFonts w:hint="eastAsia" w:ascii="方正书宋_GBK" w:eastAsia="方正书宋_GBK"/>
                <w:lang w:val="en-US" w:eastAsia="zh-CN"/>
              </w:rPr>
              <w:t>3.00</w:t>
            </w:r>
          </w:p>
        </w:tc>
        <w:tc>
          <w:tcPr>
            <w:tcW w:w="848" w:type="dxa"/>
            <w:noWrap w:val="0"/>
            <w:vAlign w:val="center"/>
          </w:tcPr>
          <w:p>
            <w:pPr>
              <w:spacing w:line="300" w:lineRule="exact"/>
              <w:jc w:val="center"/>
              <w:rPr>
                <w:rFonts w:ascii="方正书宋_GBK" w:eastAsia="方正书宋_GBK"/>
              </w:rPr>
            </w:pPr>
            <w:r>
              <w:rPr>
                <w:rFonts w:hint="eastAsia" w:ascii="方正书宋_GBK" w:eastAsia="方正书宋_GBK"/>
                <w:lang w:val="en-US" w:eastAsia="zh-CN"/>
              </w:rPr>
              <w:t>0.50</w:t>
            </w:r>
          </w:p>
        </w:tc>
        <w:tc>
          <w:tcPr>
            <w:tcW w:w="961" w:type="dxa"/>
            <w:noWrap w:val="0"/>
            <w:vAlign w:val="center"/>
          </w:tcPr>
          <w:p>
            <w:pPr>
              <w:spacing w:line="300" w:lineRule="exact"/>
              <w:jc w:val="center"/>
              <w:rPr>
                <w:rFonts w:hint="eastAsia" w:ascii="方正书宋_GBK" w:eastAsia="方正书宋_GBK"/>
                <w:lang w:val="en-US" w:eastAsia="zh-CN"/>
              </w:rPr>
            </w:pPr>
            <w:r>
              <w:rPr>
                <w:rFonts w:hint="eastAsia" w:ascii="方正书宋_GBK" w:eastAsia="方正书宋_GBK"/>
                <w:lang w:val="en-US" w:eastAsia="zh-CN"/>
              </w:rPr>
              <w:t>1.50</w:t>
            </w:r>
          </w:p>
        </w:tc>
        <w:tc>
          <w:tcPr>
            <w:tcW w:w="961" w:type="dxa"/>
            <w:noWrap w:val="0"/>
            <w:vAlign w:val="center"/>
          </w:tcPr>
          <w:p>
            <w:pPr>
              <w:spacing w:line="300" w:lineRule="exact"/>
              <w:jc w:val="center"/>
              <w:rPr>
                <w:rFonts w:hint="eastAsia" w:ascii="方正书宋_GBK" w:eastAsia="方正书宋_GBK"/>
                <w:lang w:val="en-US" w:eastAsia="zh-CN"/>
              </w:rPr>
            </w:pPr>
            <w:r>
              <w:rPr>
                <w:rFonts w:hint="eastAsia" w:ascii="方正书宋_GBK" w:eastAsia="方正书宋_GBK"/>
                <w:lang w:val="en-US" w:eastAsia="zh-CN"/>
              </w:rPr>
              <w:t>1.50</w:t>
            </w:r>
          </w:p>
        </w:tc>
        <w:tc>
          <w:tcPr>
            <w:tcW w:w="961" w:type="dxa"/>
            <w:noWrap w:val="0"/>
            <w:vAlign w:val="center"/>
          </w:tcPr>
          <w:p>
            <w:pPr>
              <w:spacing w:line="300" w:lineRule="exact"/>
              <w:jc w:val="center"/>
              <w:rPr>
                <w:rFonts w:hint="eastAsia" w:ascii="方正书宋_GBK" w:eastAsia="方正书宋_GBK"/>
                <w:lang w:val="en-US" w:eastAsia="zh-CN"/>
              </w:rPr>
            </w:pPr>
            <w:r>
              <w:rPr>
                <w:rFonts w:hint="eastAsia" w:ascii="方正书宋_GBK" w:eastAsia="方正书宋_GBK"/>
                <w:lang w:val="en-US" w:eastAsia="zh-CN"/>
              </w:rPr>
              <w:t>1.50</w:t>
            </w:r>
          </w:p>
        </w:tc>
        <w:tc>
          <w:tcPr>
            <w:tcW w:w="961" w:type="dxa"/>
            <w:noWrap w:val="0"/>
            <w:vAlign w:val="center"/>
          </w:tcPr>
          <w:p>
            <w:pPr>
              <w:spacing w:line="300" w:lineRule="exact"/>
              <w:jc w:val="right"/>
              <w:rPr>
                <w:rFonts w:ascii="方正书宋_GBK" w:eastAsia="方正书宋_GBK"/>
              </w:rPr>
            </w:pPr>
          </w:p>
        </w:tc>
        <w:tc>
          <w:tcPr>
            <w:tcW w:w="964" w:type="dxa"/>
            <w:noWrap w:val="0"/>
            <w:vAlign w:val="center"/>
          </w:tcPr>
          <w:p>
            <w:pPr>
              <w:spacing w:line="300" w:lineRule="exact"/>
              <w:jc w:val="right"/>
              <w:rPr>
                <w:rFonts w:ascii="方正书宋_GBK" w:eastAsia="方正书宋_GBK"/>
              </w:rPr>
            </w:pPr>
          </w:p>
        </w:tc>
        <w:tc>
          <w:tcPr>
            <w:tcW w:w="964" w:type="dxa"/>
            <w:noWrap w:val="0"/>
            <w:vAlign w:val="center"/>
          </w:tcPr>
          <w:p>
            <w:pPr>
              <w:spacing w:line="300" w:lineRule="exact"/>
              <w:jc w:val="right"/>
              <w:rPr>
                <w:rFonts w:ascii="方正书宋_GBK" w:eastAsia="方正书宋_GBK"/>
              </w:rPr>
            </w:pPr>
          </w:p>
        </w:tc>
        <w:tc>
          <w:tcPr>
            <w:tcW w:w="92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64" w:type="dxa"/>
            <w:noWrap w:val="0"/>
            <w:vAlign w:val="center"/>
          </w:tcPr>
          <w:p>
            <w:pPr>
              <w:spacing w:line="300" w:lineRule="exact"/>
              <w:jc w:val="left"/>
              <w:rPr>
                <w:rFonts w:hint="eastAsia" w:ascii="方正书宋_GBK" w:eastAsia="方正书宋_GBK"/>
              </w:rPr>
            </w:pPr>
            <w:r>
              <w:rPr>
                <w:rFonts w:hint="eastAsia" w:ascii="方正书宋_GBK" w:eastAsia="方正书宋_GBK"/>
              </w:rPr>
              <w:t>行政审批局、</w:t>
            </w:r>
            <w:r>
              <w:rPr>
                <w:rFonts w:hint="eastAsia" w:ascii="方正书宋_GBK" w:eastAsia="方正书宋_GBK"/>
                <w:lang w:eastAsia="zh-CN"/>
              </w:rPr>
              <w:t>公共资源交易中心</w:t>
            </w:r>
            <w:r>
              <w:rPr>
                <w:rFonts w:hint="eastAsia" w:ascii="方正书宋_GBK" w:eastAsia="方正书宋_GBK"/>
              </w:rPr>
              <w:t>运转经费</w:t>
            </w:r>
          </w:p>
        </w:tc>
        <w:tc>
          <w:tcPr>
            <w:tcW w:w="918" w:type="dxa"/>
            <w:noWrap w:val="0"/>
            <w:vAlign w:val="center"/>
          </w:tcPr>
          <w:p>
            <w:pPr>
              <w:spacing w:line="300" w:lineRule="exact"/>
              <w:jc w:val="center"/>
              <w:rPr>
                <w:rFonts w:ascii="方正书宋_GBK" w:eastAsia="方正书宋_GBK"/>
              </w:rPr>
            </w:pPr>
            <w:r>
              <w:rPr>
                <w:rFonts w:hint="eastAsia" w:ascii="方正书宋_GBK" w:eastAsia="方正书宋_GBK"/>
                <w:lang w:val="en-US" w:eastAsia="zh-CN"/>
              </w:rPr>
              <w:t>0.50</w:t>
            </w:r>
          </w:p>
        </w:tc>
        <w:tc>
          <w:tcPr>
            <w:tcW w:w="1200" w:type="dxa"/>
            <w:noWrap w:val="0"/>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复印机</w:t>
            </w:r>
          </w:p>
        </w:tc>
        <w:tc>
          <w:tcPr>
            <w:tcW w:w="1244" w:type="dxa"/>
            <w:noWrap w:val="0"/>
            <w:vAlign w:val="center"/>
          </w:tcPr>
          <w:p>
            <w:pPr>
              <w:spacing w:line="300" w:lineRule="exact"/>
              <w:jc w:val="left"/>
              <w:rPr>
                <w:rFonts w:hint="default" w:ascii="方正书宋_GBK" w:eastAsia="方正书宋_GBK"/>
                <w:lang w:val="en-US" w:eastAsia="zh-CN"/>
              </w:rPr>
            </w:pPr>
            <w:r>
              <w:rPr>
                <w:rFonts w:ascii="方正书宋_GBK" w:eastAsia="方正书宋_GBK"/>
              </w:rPr>
              <w:t>A0202</w:t>
            </w:r>
            <w:r>
              <w:rPr>
                <w:rFonts w:hint="eastAsia" w:ascii="方正书宋_GBK" w:eastAsia="方正书宋_GBK"/>
                <w:lang w:val="en-US" w:eastAsia="zh-CN"/>
              </w:rPr>
              <w:t>01</w:t>
            </w:r>
          </w:p>
        </w:tc>
        <w:tc>
          <w:tcPr>
            <w:tcW w:w="760" w:type="dxa"/>
            <w:noWrap w:val="0"/>
            <w:vAlign w:val="center"/>
          </w:tcPr>
          <w:p>
            <w:pPr>
              <w:spacing w:line="300" w:lineRule="exact"/>
              <w:jc w:val="left"/>
              <w:rPr>
                <w:rFonts w:ascii="方正书宋_GBK" w:eastAsia="方正书宋_GBK"/>
              </w:rPr>
            </w:pPr>
          </w:p>
        </w:tc>
        <w:tc>
          <w:tcPr>
            <w:tcW w:w="760" w:type="dxa"/>
            <w:noWrap w:val="0"/>
            <w:vAlign w:val="center"/>
          </w:tcPr>
          <w:p>
            <w:pPr>
              <w:spacing w:line="300" w:lineRule="exact"/>
              <w:jc w:val="center"/>
              <w:rPr>
                <w:rFonts w:ascii="方正书宋_GBK" w:eastAsia="方正书宋_GBK"/>
              </w:rPr>
            </w:pPr>
            <w:r>
              <w:rPr>
                <w:rFonts w:hint="eastAsia" w:ascii="方正书宋_GBK" w:eastAsia="方正书宋_GBK"/>
                <w:lang w:val="en-US" w:eastAsia="zh-CN"/>
              </w:rPr>
              <w:t>1.00</w:t>
            </w:r>
          </w:p>
        </w:tc>
        <w:tc>
          <w:tcPr>
            <w:tcW w:w="848" w:type="dxa"/>
            <w:noWrap w:val="0"/>
            <w:vAlign w:val="center"/>
          </w:tcPr>
          <w:p>
            <w:pPr>
              <w:spacing w:line="300" w:lineRule="exact"/>
              <w:jc w:val="center"/>
              <w:rPr>
                <w:rFonts w:ascii="方正书宋_GBK" w:eastAsia="方正书宋_GBK"/>
              </w:rPr>
            </w:pPr>
            <w:r>
              <w:rPr>
                <w:rFonts w:hint="eastAsia" w:ascii="方正书宋_GBK" w:eastAsia="方正书宋_GBK"/>
                <w:lang w:val="en-US" w:eastAsia="zh-CN"/>
              </w:rPr>
              <w:t>0.50</w:t>
            </w:r>
          </w:p>
        </w:tc>
        <w:tc>
          <w:tcPr>
            <w:tcW w:w="961" w:type="dxa"/>
            <w:noWrap w:val="0"/>
            <w:vAlign w:val="center"/>
          </w:tcPr>
          <w:p>
            <w:pPr>
              <w:spacing w:line="300" w:lineRule="exact"/>
              <w:jc w:val="center"/>
              <w:rPr>
                <w:rFonts w:hint="eastAsia" w:ascii="方正书宋_GBK" w:eastAsia="方正书宋_GBK"/>
                <w:lang w:val="en-US" w:eastAsia="zh-CN"/>
              </w:rPr>
            </w:pPr>
            <w:r>
              <w:rPr>
                <w:rFonts w:hint="eastAsia" w:ascii="方正书宋_GBK" w:eastAsia="方正书宋_GBK"/>
                <w:lang w:val="en-US" w:eastAsia="zh-CN"/>
              </w:rPr>
              <w:t>0.50</w:t>
            </w:r>
          </w:p>
        </w:tc>
        <w:tc>
          <w:tcPr>
            <w:tcW w:w="961" w:type="dxa"/>
            <w:noWrap w:val="0"/>
            <w:vAlign w:val="center"/>
          </w:tcPr>
          <w:p>
            <w:pPr>
              <w:spacing w:line="300" w:lineRule="exact"/>
              <w:jc w:val="center"/>
              <w:rPr>
                <w:rFonts w:hint="eastAsia" w:ascii="方正书宋_GBK" w:eastAsia="方正书宋_GBK"/>
                <w:lang w:val="en-US" w:eastAsia="zh-CN"/>
              </w:rPr>
            </w:pPr>
            <w:r>
              <w:rPr>
                <w:rFonts w:hint="eastAsia" w:ascii="方正书宋_GBK" w:eastAsia="方正书宋_GBK"/>
                <w:lang w:val="en-US" w:eastAsia="zh-CN"/>
              </w:rPr>
              <w:t>0.50</w:t>
            </w:r>
          </w:p>
        </w:tc>
        <w:tc>
          <w:tcPr>
            <w:tcW w:w="961" w:type="dxa"/>
            <w:noWrap w:val="0"/>
            <w:vAlign w:val="center"/>
          </w:tcPr>
          <w:p>
            <w:pPr>
              <w:spacing w:line="300" w:lineRule="exact"/>
              <w:jc w:val="center"/>
              <w:rPr>
                <w:rFonts w:hint="eastAsia" w:ascii="方正书宋_GBK" w:eastAsia="方正书宋_GBK"/>
                <w:lang w:val="en-US" w:eastAsia="zh-CN"/>
              </w:rPr>
            </w:pPr>
            <w:r>
              <w:rPr>
                <w:rFonts w:hint="eastAsia" w:ascii="方正书宋_GBK" w:eastAsia="方正书宋_GBK"/>
                <w:lang w:val="en-US" w:eastAsia="zh-CN"/>
              </w:rPr>
              <w:t>0.50</w:t>
            </w:r>
          </w:p>
        </w:tc>
        <w:tc>
          <w:tcPr>
            <w:tcW w:w="961" w:type="dxa"/>
            <w:noWrap w:val="0"/>
            <w:vAlign w:val="center"/>
          </w:tcPr>
          <w:p>
            <w:pPr>
              <w:spacing w:line="300" w:lineRule="exact"/>
              <w:jc w:val="right"/>
              <w:rPr>
                <w:rFonts w:ascii="方正书宋_GBK" w:eastAsia="方正书宋_GBK"/>
              </w:rPr>
            </w:pPr>
          </w:p>
        </w:tc>
        <w:tc>
          <w:tcPr>
            <w:tcW w:w="964" w:type="dxa"/>
            <w:noWrap w:val="0"/>
            <w:vAlign w:val="center"/>
          </w:tcPr>
          <w:p>
            <w:pPr>
              <w:spacing w:line="300" w:lineRule="exact"/>
              <w:jc w:val="right"/>
              <w:rPr>
                <w:rFonts w:ascii="方正书宋_GBK" w:eastAsia="方正书宋_GBK"/>
              </w:rPr>
            </w:pPr>
          </w:p>
        </w:tc>
        <w:tc>
          <w:tcPr>
            <w:tcW w:w="964" w:type="dxa"/>
            <w:noWrap w:val="0"/>
            <w:vAlign w:val="center"/>
          </w:tcPr>
          <w:p>
            <w:pPr>
              <w:spacing w:line="300" w:lineRule="exact"/>
              <w:jc w:val="right"/>
              <w:rPr>
                <w:rFonts w:ascii="方正书宋_GBK" w:eastAsia="方正书宋_GBK"/>
              </w:rPr>
            </w:pPr>
          </w:p>
        </w:tc>
        <w:tc>
          <w:tcPr>
            <w:tcW w:w="92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64" w:type="dxa"/>
            <w:noWrap w:val="0"/>
            <w:vAlign w:val="center"/>
          </w:tcPr>
          <w:p>
            <w:pPr>
              <w:spacing w:line="300" w:lineRule="exact"/>
              <w:jc w:val="left"/>
              <w:rPr>
                <w:rFonts w:hint="eastAsia" w:ascii="方正书宋_GBK" w:eastAsia="方正书宋_GBK"/>
              </w:rPr>
            </w:pPr>
            <w:r>
              <w:rPr>
                <w:rFonts w:hint="eastAsia" w:ascii="方正书宋_GBK" w:eastAsia="方正书宋_GBK"/>
              </w:rPr>
              <w:t>行政审批局、</w:t>
            </w:r>
            <w:r>
              <w:rPr>
                <w:rFonts w:hint="eastAsia" w:ascii="方正书宋_GBK" w:eastAsia="方正书宋_GBK"/>
                <w:lang w:eastAsia="zh-CN"/>
              </w:rPr>
              <w:t>公共资源交易中心</w:t>
            </w:r>
            <w:r>
              <w:rPr>
                <w:rFonts w:hint="eastAsia" w:ascii="方正书宋_GBK" w:eastAsia="方正书宋_GBK"/>
              </w:rPr>
              <w:t>运转经费</w:t>
            </w:r>
          </w:p>
        </w:tc>
        <w:tc>
          <w:tcPr>
            <w:tcW w:w="918" w:type="dxa"/>
            <w:noWrap w:val="0"/>
            <w:vAlign w:val="center"/>
          </w:tcPr>
          <w:p>
            <w:pPr>
              <w:spacing w:line="300" w:lineRule="exact"/>
              <w:jc w:val="center"/>
              <w:rPr>
                <w:rFonts w:ascii="方正书宋_GBK" w:eastAsia="方正书宋_GBK"/>
              </w:rPr>
            </w:pPr>
            <w:r>
              <w:rPr>
                <w:rFonts w:hint="eastAsia" w:ascii="方正书宋_GBK" w:eastAsia="方正书宋_GBK"/>
                <w:lang w:val="en-US" w:eastAsia="zh-CN"/>
              </w:rPr>
              <w:t>1.50</w:t>
            </w:r>
          </w:p>
        </w:tc>
        <w:tc>
          <w:tcPr>
            <w:tcW w:w="1200" w:type="dxa"/>
            <w:noWrap w:val="0"/>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办公设备</w:t>
            </w:r>
          </w:p>
        </w:tc>
        <w:tc>
          <w:tcPr>
            <w:tcW w:w="1244" w:type="dxa"/>
            <w:noWrap w:val="0"/>
            <w:vAlign w:val="center"/>
          </w:tcPr>
          <w:p>
            <w:pPr>
              <w:spacing w:line="300" w:lineRule="exact"/>
              <w:jc w:val="left"/>
              <w:rPr>
                <w:rFonts w:ascii="方正书宋_GBK" w:eastAsia="方正书宋_GBK"/>
              </w:rPr>
            </w:pPr>
            <w:r>
              <w:rPr>
                <w:rFonts w:ascii="方正书宋_GBK" w:eastAsia="方正书宋_GBK"/>
              </w:rPr>
              <w:t>A0202</w:t>
            </w:r>
          </w:p>
        </w:tc>
        <w:tc>
          <w:tcPr>
            <w:tcW w:w="760" w:type="dxa"/>
            <w:noWrap w:val="0"/>
            <w:vAlign w:val="center"/>
          </w:tcPr>
          <w:p>
            <w:pPr>
              <w:spacing w:line="300" w:lineRule="exact"/>
              <w:jc w:val="left"/>
              <w:rPr>
                <w:rFonts w:ascii="方正书宋_GBK" w:eastAsia="方正书宋_GBK"/>
              </w:rPr>
            </w:pPr>
          </w:p>
        </w:tc>
        <w:tc>
          <w:tcPr>
            <w:tcW w:w="760" w:type="dxa"/>
            <w:noWrap w:val="0"/>
            <w:vAlign w:val="center"/>
          </w:tcPr>
          <w:p>
            <w:pPr>
              <w:spacing w:line="300" w:lineRule="exact"/>
              <w:jc w:val="center"/>
              <w:rPr>
                <w:rFonts w:ascii="方正书宋_GBK" w:eastAsia="方正书宋_GBK"/>
              </w:rPr>
            </w:pPr>
            <w:r>
              <w:rPr>
                <w:rFonts w:hint="eastAsia" w:ascii="方正书宋_GBK" w:eastAsia="方正书宋_GBK"/>
                <w:lang w:val="en-US" w:eastAsia="zh-CN"/>
              </w:rPr>
              <w:t>10.00</w:t>
            </w:r>
          </w:p>
        </w:tc>
        <w:tc>
          <w:tcPr>
            <w:tcW w:w="848" w:type="dxa"/>
            <w:noWrap w:val="0"/>
            <w:vAlign w:val="center"/>
          </w:tcPr>
          <w:p>
            <w:pPr>
              <w:spacing w:line="300" w:lineRule="exact"/>
              <w:jc w:val="center"/>
              <w:rPr>
                <w:rFonts w:ascii="方正书宋_GBK" w:eastAsia="方正书宋_GBK"/>
              </w:rPr>
            </w:pPr>
            <w:r>
              <w:rPr>
                <w:rFonts w:hint="eastAsia" w:ascii="方正书宋_GBK" w:eastAsia="方正书宋_GBK"/>
                <w:lang w:val="en-US" w:eastAsia="zh-CN"/>
              </w:rPr>
              <w:t>0.15</w:t>
            </w:r>
          </w:p>
        </w:tc>
        <w:tc>
          <w:tcPr>
            <w:tcW w:w="961" w:type="dxa"/>
            <w:noWrap w:val="0"/>
            <w:vAlign w:val="center"/>
          </w:tcPr>
          <w:p>
            <w:pPr>
              <w:spacing w:line="300" w:lineRule="exact"/>
              <w:jc w:val="center"/>
              <w:rPr>
                <w:rFonts w:hint="eastAsia" w:ascii="方正书宋_GBK" w:eastAsia="方正书宋_GBK"/>
                <w:lang w:val="en-US" w:eastAsia="zh-CN"/>
              </w:rPr>
            </w:pPr>
            <w:r>
              <w:rPr>
                <w:rFonts w:hint="eastAsia" w:ascii="方正书宋_GBK" w:eastAsia="方正书宋_GBK"/>
                <w:lang w:val="en-US" w:eastAsia="zh-CN"/>
              </w:rPr>
              <w:t>1.50</w:t>
            </w:r>
          </w:p>
        </w:tc>
        <w:tc>
          <w:tcPr>
            <w:tcW w:w="961" w:type="dxa"/>
            <w:noWrap w:val="0"/>
            <w:vAlign w:val="center"/>
          </w:tcPr>
          <w:p>
            <w:pPr>
              <w:spacing w:line="300" w:lineRule="exact"/>
              <w:jc w:val="center"/>
              <w:rPr>
                <w:rFonts w:hint="eastAsia" w:ascii="方正书宋_GBK" w:eastAsia="方正书宋_GBK"/>
                <w:lang w:val="en-US" w:eastAsia="zh-CN"/>
              </w:rPr>
            </w:pPr>
            <w:r>
              <w:rPr>
                <w:rFonts w:hint="eastAsia" w:ascii="方正书宋_GBK" w:eastAsia="方正书宋_GBK"/>
                <w:lang w:val="en-US" w:eastAsia="zh-CN"/>
              </w:rPr>
              <w:t>1.50</w:t>
            </w:r>
          </w:p>
        </w:tc>
        <w:tc>
          <w:tcPr>
            <w:tcW w:w="961" w:type="dxa"/>
            <w:noWrap w:val="0"/>
            <w:vAlign w:val="center"/>
          </w:tcPr>
          <w:p>
            <w:pPr>
              <w:spacing w:line="300" w:lineRule="exact"/>
              <w:jc w:val="center"/>
              <w:rPr>
                <w:rFonts w:hint="eastAsia" w:ascii="方正书宋_GBK" w:eastAsia="方正书宋_GBK"/>
                <w:lang w:val="en-US" w:eastAsia="zh-CN"/>
              </w:rPr>
            </w:pPr>
            <w:r>
              <w:rPr>
                <w:rFonts w:hint="eastAsia" w:ascii="方正书宋_GBK" w:eastAsia="方正书宋_GBK"/>
                <w:lang w:val="en-US" w:eastAsia="zh-CN"/>
              </w:rPr>
              <w:t>1.50</w:t>
            </w:r>
          </w:p>
        </w:tc>
        <w:tc>
          <w:tcPr>
            <w:tcW w:w="961" w:type="dxa"/>
            <w:noWrap w:val="0"/>
            <w:vAlign w:val="center"/>
          </w:tcPr>
          <w:p>
            <w:pPr>
              <w:spacing w:line="300" w:lineRule="exact"/>
              <w:jc w:val="right"/>
              <w:rPr>
                <w:rFonts w:ascii="方正书宋_GBK" w:eastAsia="方正书宋_GBK"/>
              </w:rPr>
            </w:pPr>
          </w:p>
        </w:tc>
        <w:tc>
          <w:tcPr>
            <w:tcW w:w="964" w:type="dxa"/>
            <w:noWrap w:val="0"/>
            <w:vAlign w:val="center"/>
          </w:tcPr>
          <w:p>
            <w:pPr>
              <w:spacing w:line="300" w:lineRule="exact"/>
              <w:jc w:val="right"/>
              <w:rPr>
                <w:rFonts w:ascii="方正书宋_GBK" w:eastAsia="方正书宋_GBK"/>
              </w:rPr>
            </w:pPr>
          </w:p>
        </w:tc>
        <w:tc>
          <w:tcPr>
            <w:tcW w:w="964" w:type="dxa"/>
            <w:noWrap w:val="0"/>
            <w:vAlign w:val="center"/>
          </w:tcPr>
          <w:p>
            <w:pPr>
              <w:spacing w:line="300" w:lineRule="exact"/>
              <w:jc w:val="right"/>
              <w:rPr>
                <w:rFonts w:ascii="方正书宋_GBK" w:eastAsia="方正书宋_GBK"/>
              </w:rPr>
            </w:pPr>
          </w:p>
        </w:tc>
        <w:tc>
          <w:tcPr>
            <w:tcW w:w="92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64" w:type="dxa"/>
            <w:noWrap w:val="0"/>
            <w:vAlign w:val="center"/>
          </w:tcPr>
          <w:p>
            <w:pPr>
              <w:spacing w:line="300" w:lineRule="exact"/>
              <w:jc w:val="left"/>
              <w:rPr>
                <w:rFonts w:hint="eastAsia" w:ascii="方正书宋_GBK" w:eastAsia="方正书宋_GBK"/>
              </w:rPr>
            </w:pPr>
            <w:r>
              <w:rPr>
                <w:rFonts w:hint="eastAsia" w:ascii="方正书宋_GBK" w:eastAsia="方正书宋_GBK"/>
              </w:rPr>
              <w:t>行政审批局、</w:t>
            </w:r>
            <w:r>
              <w:rPr>
                <w:rFonts w:hint="eastAsia" w:ascii="方正书宋_GBK" w:eastAsia="方正书宋_GBK"/>
                <w:lang w:eastAsia="zh-CN"/>
              </w:rPr>
              <w:t>公共资源交易中心</w:t>
            </w:r>
            <w:r>
              <w:rPr>
                <w:rFonts w:hint="eastAsia" w:ascii="方正书宋_GBK" w:eastAsia="方正书宋_GBK"/>
              </w:rPr>
              <w:t>运转经费</w:t>
            </w:r>
          </w:p>
        </w:tc>
        <w:tc>
          <w:tcPr>
            <w:tcW w:w="918" w:type="dxa"/>
            <w:noWrap w:val="0"/>
            <w:vAlign w:val="center"/>
          </w:tcPr>
          <w:p>
            <w:pPr>
              <w:spacing w:line="300" w:lineRule="exact"/>
              <w:jc w:val="center"/>
              <w:rPr>
                <w:rFonts w:ascii="方正书宋_GBK" w:eastAsia="方正书宋_GBK"/>
              </w:rPr>
            </w:pPr>
            <w:r>
              <w:rPr>
                <w:rFonts w:hint="eastAsia" w:ascii="方正书宋_GBK" w:eastAsia="方正书宋_GBK"/>
                <w:lang w:val="en-US" w:eastAsia="zh-CN"/>
              </w:rPr>
              <w:t>2.00</w:t>
            </w:r>
          </w:p>
        </w:tc>
        <w:tc>
          <w:tcPr>
            <w:tcW w:w="1200" w:type="dxa"/>
            <w:noWrap w:val="0"/>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数据录入设备</w:t>
            </w:r>
          </w:p>
        </w:tc>
        <w:tc>
          <w:tcPr>
            <w:tcW w:w="1244" w:type="dxa"/>
            <w:noWrap w:val="0"/>
            <w:vAlign w:val="center"/>
          </w:tcPr>
          <w:p>
            <w:pPr>
              <w:spacing w:line="300" w:lineRule="exact"/>
              <w:jc w:val="left"/>
              <w:rPr>
                <w:rFonts w:hint="default" w:ascii="方正书宋_GBK" w:eastAsia="方正书宋_GBK"/>
                <w:lang w:val="en-US" w:eastAsia="zh-CN"/>
              </w:rPr>
            </w:pPr>
            <w:r>
              <w:rPr>
                <w:rFonts w:ascii="方正书宋_GBK" w:eastAsia="方正书宋_GBK"/>
              </w:rPr>
              <w:t>A020</w:t>
            </w:r>
            <w:r>
              <w:rPr>
                <w:rFonts w:hint="eastAsia" w:ascii="方正书宋_GBK" w:eastAsia="方正书宋_GBK"/>
                <w:lang w:val="en-US" w:eastAsia="zh-CN"/>
              </w:rPr>
              <w:t>10612</w:t>
            </w:r>
          </w:p>
        </w:tc>
        <w:tc>
          <w:tcPr>
            <w:tcW w:w="760" w:type="dxa"/>
            <w:noWrap w:val="0"/>
            <w:vAlign w:val="center"/>
          </w:tcPr>
          <w:p>
            <w:pPr>
              <w:spacing w:line="300" w:lineRule="exact"/>
              <w:jc w:val="left"/>
              <w:rPr>
                <w:rFonts w:ascii="方正书宋_GBK" w:eastAsia="方正书宋_GBK"/>
              </w:rPr>
            </w:pPr>
          </w:p>
        </w:tc>
        <w:tc>
          <w:tcPr>
            <w:tcW w:w="760" w:type="dxa"/>
            <w:noWrap w:val="0"/>
            <w:vAlign w:val="center"/>
          </w:tcPr>
          <w:p>
            <w:pPr>
              <w:spacing w:line="300" w:lineRule="exact"/>
              <w:jc w:val="center"/>
              <w:rPr>
                <w:rFonts w:ascii="方正书宋_GBK" w:eastAsia="方正书宋_GBK"/>
              </w:rPr>
            </w:pPr>
            <w:r>
              <w:rPr>
                <w:rFonts w:hint="eastAsia" w:ascii="方正书宋_GBK" w:eastAsia="方正书宋_GBK"/>
                <w:lang w:val="en-US" w:eastAsia="zh-CN"/>
              </w:rPr>
              <w:t>10.00</w:t>
            </w:r>
          </w:p>
        </w:tc>
        <w:tc>
          <w:tcPr>
            <w:tcW w:w="848" w:type="dxa"/>
            <w:noWrap w:val="0"/>
            <w:vAlign w:val="center"/>
          </w:tcPr>
          <w:p>
            <w:pPr>
              <w:spacing w:line="300" w:lineRule="exact"/>
              <w:jc w:val="center"/>
              <w:rPr>
                <w:rFonts w:ascii="方正书宋_GBK" w:eastAsia="方正书宋_GBK"/>
              </w:rPr>
            </w:pPr>
            <w:r>
              <w:rPr>
                <w:rFonts w:hint="eastAsia" w:ascii="方正书宋_GBK" w:eastAsia="方正书宋_GBK"/>
                <w:lang w:val="en-US" w:eastAsia="zh-CN"/>
              </w:rPr>
              <w:t>0.20</w:t>
            </w:r>
          </w:p>
        </w:tc>
        <w:tc>
          <w:tcPr>
            <w:tcW w:w="961" w:type="dxa"/>
            <w:noWrap w:val="0"/>
            <w:vAlign w:val="center"/>
          </w:tcPr>
          <w:p>
            <w:pPr>
              <w:spacing w:line="300" w:lineRule="exact"/>
              <w:jc w:val="center"/>
              <w:rPr>
                <w:rFonts w:hint="eastAsia" w:ascii="方正书宋_GBK" w:eastAsia="方正书宋_GBK"/>
                <w:lang w:val="en-US" w:eastAsia="zh-CN"/>
              </w:rPr>
            </w:pPr>
            <w:r>
              <w:rPr>
                <w:rFonts w:hint="eastAsia" w:ascii="方正书宋_GBK" w:eastAsia="方正书宋_GBK"/>
                <w:lang w:val="en-US" w:eastAsia="zh-CN"/>
              </w:rPr>
              <w:t>2.00</w:t>
            </w:r>
          </w:p>
        </w:tc>
        <w:tc>
          <w:tcPr>
            <w:tcW w:w="961" w:type="dxa"/>
            <w:noWrap w:val="0"/>
            <w:vAlign w:val="center"/>
          </w:tcPr>
          <w:p>
            <w:pPr>
              <w:spacing w:line="300" w:lineRule="exact"/>
              <w:jc w:val="center"/>
              <w:rPr>
                <w:rFonts w:hint="eastAsia" w:ascii="方正书宋_GBK" w:eastAsia="方正书宋_GBK"/>
                <w:lang w:val="en-US" w:eastAsia="zh-CN"/>
              </w:rPr>
            </w:pPr>
            <w:r>
              <w:rPr>
                <w:rFonts w:hint="eastAsia" w:ascii="方正书宋_GBK" w:eastAsia="方正书宋_GBK"/>
                <w:lang w:val="en-US" w:eastAsia="zh-CN"/>
              </w:rPr>
              <w:t>2.00</w:t>
            </w:r>
          </w:p>
        </w:tc>
        <w:tc>
          <w:tcPr>
            <w:tcW w:w="961" w:type="dxa"/>
            <w:noWrap w:val="0"/>
            <w:vAlign w:val="center"/>
          </w:tcPr>
          <w:p>
            <w:pPr>
              <w:spacing w:line="300" w:lineRule="exact"/>
              <w:jc w:val="center"/>
              <w:rPr>
                <w:rFonts w:hint="eastAsia" w:ascii="方正书宋_GBK" w:eastAsia="方正书宋_GBK"/>
                <w:lang w:val="en-US" w:eastAsia="zh-CN"/>
              </w:rPr>
            </w:pPr>
            <w:r>
              <w:rPr>
                <w:rFonts w:hint="eastAsia" w:ascii="方正书宋_GBK" w:eastAsia="方正书宋_GBK"/>
                <w:lang w:val="en-US" w:eastAsia="zh-CN"/>
              </w:rPr>
              <w:t>2.00</w:t>
            </w:r>
          </w:p>
        </w:tc>
        <w:tc>
          <w:tcPr>
            <w:tcW w:w="961" w:type="dxa"/>
            <w:noWrap w:val="0"/>
            <w:vAlign w:val="center"/>
          </w:tcPr>
          <w:p>
            <w:pPr>
              <w:spacing w:line="300" w:lineRule="exact"/>
              <w:jc w:val="right"/>
              <w:rPr>
                <w:rFonts w:ascii="方正书宋_GBK" w:eastAsia="方正书宋_GBK"/>
              </w:rPr>
            </w:pPr>
          </w:p>
        </w:tc>
        <w:tc>
          <w:tcPr>
            <w:tcW w:w="964" w:type="dxa"/>
            <w:noWrap w:val="0"/>
            <w:vAlign w:val="center"/>
          </w:tcPr>
          <w:p>
            <w:pPr>
              <w:spacing w:line="300" w:lineRule="exact"/>
              <w:jc w:val="right"/>
              <w:rPr>
                <w:rFonts w:ascii="方正书宋_GBK" w:eastAsia="方正书宋_GBK"/>
              </w:rPr>
            </w:pPr>
          </w:p>
        </w:tc>
        <w:tc>
          <w:tcPr>
            <w:tcW w:w="964" w:type="dxa"/>
            <w:noWrap w:val="0"/>
            <w:vAlign w:val="center"/>
          </w:tcPr>
          <w:p>
            <w:pPr>
              <w:spacing w:line="300" w:lineRule="exact"/>
              <w:jc w:val="right"/>
              <w:rPr>
                <w:rFonts w:ascii="方正书宋_GBK" w:eastAsia="方正书宋_GBK"/>
              </w:rPr>
            </w:pPr>
          </w:p>
        </w:tc>
        <w:tc>
          <w:tcPr>
            <w:tcW w:w="92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64" w:type="dxa"/>
            <w:noWrap w:val="0"/>
            <w:vAlign w:val="center"/>
          </w:tcPr>
          <w:p>
            <w:pPr>
              <w:spacing w:line="300" w:lineRule="exact"/>
              <w:jc w:val="left"/>
              <w:rPr>
                <w:rFonts w:hint="eastAsia" w:ascii="方正书宋_GBK" w:eastAsia="方正书宋_GBK"/>
              </w:rPr>
            </w:pPr>
            <w:r>
              <w:rPr>
                <w:rFonts w:hint="eastAsia" w:ascii="方正书宋_GBK" w:eastAsia="方正书宋_GBK"/>
              </w:rPr>
              <w:t>行政审批局、</w:t>
            </w:r>
            <w:r>
              <w:rPr>
                <w:rFonts w:hint="eastAsia" w:ascii="方正书宋_GBK" w:eastAsia="方正书宋_GBK"/>
                <w:lang w:eastAsia="zh-CN"/>
              </w:rPr>
              <w:t>公共资源交易中心</w:t>
            </w:r>
            <w:r>
              <w:rPr>
                <w:rFonts w:hint="eastAsia" w:ascii="方正书宋_GBK" w:eastAsia="方正书宋_GBK"/>
              </w:rPr>
              <w:t>运转经费</w:t>
            </w:r>
          </w:p>
        </w:tc>
        <w:tc>
          <w:tcPr>
            <w:tcW w:w="918" w:type="dxa"/>
            <w:noWrap w:val="0"/>
            <w:vAlign w:val="center"/>
          </w:tcPr>
          <w:p>
            <w:pPr>
              <w:spacing w:line="300" w:lineRule="exact"/>
              <w:jc w:val="center"/>
              <w:rPr>
                <w:rFonts w:ascii="方正书宋_GBK" w:eastAsia="方正书宋_GBK"/>
              </w:rPr>
            </w:pPr>
            <w:r>
              <w:rPr>
                <w:rFonts w:hint="eastAsia" w:ascii="方正书宋_GBK" w:eastAsia="方正书宋_GBK"/>
                <w:lang w:val="en-US" w:eastAsia="zh-CN"/>
              </w:rPr>
              <w:t>3.00</w:t>
            </w:r>
          </w:p>
        </w:tc>
        <w:tc>
          <w:tcPr>
            <w:tcW w:w="1200" w:type="dxa"/>
            <w:noWrap w:val="0"/>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多功能一体机</w:t>
            </w:r>
          </w:p>
        </w:tc>
        <w:tc>
          <w:tcPr>
            <w:tcW w:w="1244" w:type="dxa"/>
            <w:noWrap w:val="0"/>
            <w:vAlign w:val="center"/>
          </w:tcPr>
          <w:p>
            <w:pPr>
              <w:spacing w:line="300" w:lineRule="exact"/>
              <w:jc w:val="left"/>
              <w:rPr>
                <w:rFonts w:hint="default" w:ascii="方正书宋_GBK" w:eastAsia="方正书宋_GBK"/>
                <w:lang w:val="en-US" w:eastAsia="zh-CN"/>
              </w:rPr>
            </w:pPr>
            <w:r>
              <w:rPr>
                <w:rFonts w:ascii="方正书宋_GBK" w:eastAsia="方正书宋_GBK"/>
              </w:rPr>
              <w:t>A0202</w:t>
            </w:r>
            <w:r>
              <w:rPr>
                <w:rFonts w:hint="eastAsia" w:ascii="方正书宋_GBK" w:eastAsia="方正书宋_GBK"/>
                <w:lang w:val="en-US" w:eastAsia="zh-CN"/>
              </w:rPr>
              <w:t>04</w:t>
            </w:r>
          </w:p>
        </w:tc>
        <w:tc>
          <w:tcPr>
            <w:tcW w:w="760" w:type="dxa"/>
            <w:noWrap w:val="0"/>
            <w:vAlign w:val="center"/>
          </w:tcPr>
          <w:p>
            <w:pPr>
              <w:spacing w:line="300" w:lineRule="exact"/>
              <w:jc w:val="left"/>
              <w:rPr>
                <w:rFonts w:ascii="方正书宋_GBK" w:eastAsia="方正书宋_GBK"/>
              </w:rPr>
            </w:pPr>
          </w:p>
        </w:tc>
        <w:tc>
          <w:tcPr>
            <w:tcW w:w="760" w:type="dxa"/>
            <w:noWrap w:val="0"/>
            <w:vAlign w:val="center"/>
          </w:tcPr>
          <w:p>
            <w:pPr>
              <w:spacing w:line="300" w:lineRule="exact"/>
              <w:jc w:val="center"/>
              <w:rPr>
                <w:rFonts w:ascii="方正书宋_GBK" w:eastAsia="方正书宋_GBK"/>
              </w:rPr>
            </w:pPr>
            <w:r>
              <w:rPr>
                <w:rFonts w:hint="eastAsia" w:ascii="方正书宋_GBK" w:eastAsia="方正书宋_GBK"/>
                <w:lang w:val="en-US" w:eastAsia="zh-CN"/>
              </w:rPr>
              <w:t>1.00</w:t>
            </w:r>
          </w:p>
        </w:tc>
        <w:tc>
          <w:tcPr>
            <w:tcW w:w="848" w:type="dxa"/>
            <w:noWrap w:val="0"/>
            <w:vAlign w:val="center"/>
          </w:tcPr>
          <w:p>
            <w:pPr>
              <w:spacing w:line="300" w:lineRule="exact"/>
              <w:jc w:val="center"/>
              <w:rPr>
                <w:rFonts w:ascii="方正书宋_GBK" w:eastAsia="方正书宋_GBK"/>
              </w:rPr>
            </w:pPr>
            <w:r>
              <w:rPr>
                <w:rFonts w:hint="eastAsia" w:ascii="方正书宋_GBK" w:eastAsia="方正书宋_GBK"/>
                <w:lang w:val="en-US" w:eastAsia="zh-CN"/>
              </w:rPr>
              <w:t>3.00</w:t>
            </w:r>
          </w:p>
        </w:tc>
        <w:tc>
          <w:tcPr>
            <w:tcW w:w="961" w:type="dxa"/>
            <w:noWrap w:val="0"/>
            <w:vAlign w:val="center"/>
          </w:tcPr>
          <w:p>
            <w:pPr>
              <w:spacing w:line="300" w:lineRule="exact"/>
              <w:jc w:val="center"/>
              <w:rPr>
                <w:rFonts w:hint="eastAsia" w:ascii="方正书宋_GBK" w:eastAsia="方正书宋_GBK"/>
                <w:lang w:val="en-US" w:eastAsia="zh-CN"/>
              </w:rPr>
            </w:pPr>
            <w:r>
              <w:rPr>
                <w:rFonts w:hint="eastAsia" w:ascii="方正书宋_GBK" w:eastAsia="方正书宋_GBK"/>
                <w:lang w:val="en-US" w:eastAsia="zh-CN"/>
              </w:rPr>
              <w:t>3.00</w:t>
            </w:r>
          </w:p>
        </w:tc>
        <w:tc>
          <w:tcPr>
            <w:tcW w:w="961" w:type="dxa"/>
            <w:noWrap w:val="0"/>
            <w:vAlign w:val="center"/>
          </w:tcPr>
          <w:p>
            <w:pPr>
              <w:spacing w:line="300" w:lineRule="exact"/>
              <w:jc w:val="center"/>
              <w:rPr>
                <w:rFonts w:hint="eastAsia" w:ascii="方正书宋_GBK" w:eastAsia="方正书宋_GBK"/>
                <w:lang w:val="en-US" w:eastAsia="zh-CN"/>
              </w:rPr>
            </w:pPr>
            <w:r>
              <w:rPr>
                <w:rFonts w:hint="eastAsia" w:ascii="方正书宋_GBK" w:eastAsia="方正书宋_GBK"/>
                <w:lang w:val="en-US" w:eastAsia="zh-CN"/>
              </w:rPr>
              <w:t>3.00</w:t>
            </w:r>
          </w:p>
        </w:tc>
        <w:tc>
          <w:tcPr>
            <w:tcW w:w="961" w:type="dxa"/>
            <w:noWrap w:val="0"/>
            <w:vAlign w:val="center"/>
          </w:tcPr>
          <w:p>
            <w:pPr>
              <w:spacing w:line="300" w:lineRule="exact"/>
              <w:jc w:val="center"/>
              <w:rPr>
                <w:rFonts w:hint="eastAsia" w:ascii="方正书宋_GBK" w:eastAsia="方正书宋_GBK"/>
                <w:lang w:val="en-US" w:eastAsia="zh-CN"/>
              </w:rPr>
            </w:pPr>
            <w:r>
              <w:rPr>
                <w:rFonts w:hint="eastAsia" w:ascii="方正书宋_GBK" w:eastAsia="方正书宋_GBK"/>
                <w:lang w:val="en-US" w:eastAsia="zh-CN"/>
              </w:rPr>
              <w:t>3.00</w:t>
            </w:r>
          </w:p>
        </w:tc>
        <w:tc>
          <w:tcPr>
            <w:tcW w:w="961" w:type="dxa"/>
            <w:noWrap w:val="0"/>
            <w:vAlign w:val="center"/>
          </w:tcPr>
          <w:p>
            <w:pPr>
              <w:spacing w:line="300" w:lineRule="exact"/>
              <w:jc w:val="right"/>
              <w:rPr>
                <w:rFonts w:ascii="方正书宋_GBK" w:eastAsia="方正书宋_GBK"/>
              </w:rPr>
            </w:pPr>
          </w:p>
        </w:tc>
        <w:tc>
          <w:tcPr>
            <w:tcW w:w="964" w:type="dxa"/>
            <w:noWrap w:val="0"/>
            <w:vAlign w:val="center"/>
          </w:tcPr>
          <w:p>
            <w:pPr>
              <w:spacing w:line="300" w:lineRule="exact"/>
              <w:jc w:val="right"/>
              <w:rPr>
                <w:rFonts w:ascii="方正书宋_GBK" w:eastAsia="方正书宋_GBK"/>
              </w:rPr>
            </w:pPr>
          </w:p>
        </w:tc>
        <w:tc>
          <w:tcPr>
            <w:tcW w:w="964" w:type="dxa"/>
            <w:noWrap w:val="0"/>
            <w:vAlign w:val="center"/>
          </w:tcPr>
          <w:p>
            <w:pPr>
              <w:spacing w:line="300" w:lineRule="exact"/>
              <w:jc w:val="right"/>
              <w:rPr>
                <w:rFonts w:ascii="方正书宋_GBK" w:eastAsia="方正书宋_GBK"/>
              </w:rPr>
            </w:pPr>
          </w:p>
        </w:tc>
        <w:tc>
          <w:tcPr>
            <w:tcW w:w="92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64" w:type="dxa"/>
            <w:noWrap w:val="0"/>
            <w:vAlign w:val="center"/>
          </w:tcPr>
          <w:p>
            <w:pPr>
              <w:spacing w:line="300" w:lineRule="exact"/>
              <w:jc w:val="left"/>
              <w:rPr>
                <w:rFonts w:hint="eastAsia" w:ascii="方正书宋_GBK" w:eastAsia="方正书宋_GBK"/>
              </w:rPr>
            </w:pPr>
            <w:r>
              <w:rPr>
                <w:rFonts w:hint="eastAsia" w:ascii="方正书宋_GBK" w:eastAsia="方正书宋_GBK"/>
              </w:rPr>
              <w:t>行政审批局、</w:t>
            </w:r>
            <w:r>
              <w:rPr>
                <w:rFonts w:hint="eastAsia" w:ascii="方正书宋_GBK" w:eastAsia="方正书宋_GBK"/>
                <w:lang w:eastAsia="zh-CN"/>
              </w:rPr>
              <w:t>公共资源交易中心</w:t>
            </w:r>
            <w:r>
              <w:rPr>
                <w:rFonts w:hint="eastAsia" w:ascii="方正书宋_GBK" w:eastAsia="方正书宋_GBK"/>
              </w:rPr>
              <w:t>运转经费</w:t>
            </w:r>
          </w:p>
        </w:tc>
        <w:tc>
          <w:tcPr>
            <w:tcW w:w="918" w:type="dxa"/>
            <w:noWrap w:val="0"/>
            <w:vAlign w:val="center"/>
          </w:tcPr>
          <w:p>
            <w:pPr>
              <w:spacing w:line="300" w:lineRule="exact"/>
              <w:jc w:val="center"/>
              <w:rPr>
                <w:rFonts w:ascii="方正书宋_GBK" w:eastAsia="方正书宋_GBK"/>
              </w:rPr>
            </w:pPr>
            <w:r>
              <w:rPr>
                <w:rFonts w:hint="eastAsia" w:ascii="方正书宋_GBK" w:eastAsia="方正书宋_GBK"/>
                <w:lang w:val="en-US" w:eastAsia="zh-CN"/>
              </w:rPr>
              <w:t>3.00</w:t>
            </w:r>
          </w:p>
        </w:tc>
        <w:tc>
          <w:tcPr>
            <w:tcW w:w="1200" w:type="dxa"/>
            <w:noWrap w:val="0"/>
            <w:vAlign w:val="center"/>
          </w:tcPr>
          <w:p>
            <w:pPr>
              <w:spacing w:line="300" w:lineRule="exact"/>
              <w:jc w:val="left"/>
              <w:rPr>
                <w:rFonts w:hint="eastAsia" w:ascii="方正书宋_GBK" w:eastAsia="方正书宋_GBK"/>
                <w:lang w:val="en-US" w:eastAsia="zh-CN"/>
              </w:rPr>
            </w:pPr>
            <w:r>
              <w:rPr>
                <w:rFonts w:hint="eastAsia" w:ascii="方正书宋_GBK" w:eastAsia="方正书宋_GBK"/>
              </w:rPr>
              <w:t>服务</w:t>
            </w:r>
            <w:r>
              <w:rPr>
                <w:rFonts w:hint="eastAsia" w:ascii="方正书宋_GBK" w:eastAsia="方正书宋_GBK"/>
                <w:lang w:val="en-US" w:eastAsia="zh-CN"/>
              </w:rPr>
              <w:t>器</w:t>
            </w:r>
          </w:p>
        </w:tc>
        <w:tc>
          <w:tcPr>
            <w:tcW w:w="1244" w:type="dxa"/>
            <w:noWrap w:val="0"/>
            <w:vAlign w:val="center"/>
          </w:tcPr>
          <w:p>
            <w:pPr>
              <w:spacing w:line="300" w:lineRule="exact"/>
              <w:jc w:val="left"/>
              <w:rPr>
                <w:rFonts w:hint="default" w:ascii="方正书宋_GBK" w:eastAsia="方正书宋_GBK"/>
                <w:lang w:val="en-US" w:eastAsia="zh-CN"/>
              </w:rPr>
            </w:pPr>
            <w:r>
              <w:rPr>
                <w:rFonts w:ascii="方正书宋_GBK" w:eastAsia="方正书宋_GBK"/>
              </w:rPr>
              <w:t>A020</w:t>
            </w:r>
            <w:r>
              <w:rPr>
                <w:rFonts w:hint="eastAsia" w:ascii="方正书宋_GBK" w:eastAsia="方正书宋_GBK"/>
                <w:lang w:val="en-US" w:eastAsia="zh-CN"/>
              </w:rPr>
              <w:t>10103</w:t>
            </w:r>
          </w:p>
        </w:tc>
        <w:tc>
          <w:tcPr>
            <w:tcW w:w="760" w:type="dxa"/>
            <w:noWrap w:val="0"/>
            <w:vAlign w:val="center"/>
          </w:tcPr>
          <w:p>
            <w:pPr>
              <w:spacing w:line="300" w:lineRule="exact"/>
              <w:jc w:val="left"/>
              <w:rPr>
                <w:rFonts w:ascii="方正书宋_GBK" w:eastAsia="方正书宋_GBK"/>
              </w:rPr>
            </w:pPr>
          </w:p>
        </w:tc>
        <w:tc>
          <w:tcPr>
            <w:tcW w:w="760" w:type="dxa"/>
            <w:noWrap w:val="0"/>
            <w:vAlign w:val="center"/>
          </w:tcPr>
          <w:p>
            <w:pPr>
              <w:spacing w:line="300" w:lineRule="exact"/>
              <w:jc w:val="center"/>
              <w:rPr>
                <w:rFonts w:ascii="方正书宋_GBK" w:eastAsia="方正书宋_GBK"/>
              </w:rPr>
            </w:pPr>
            <w:r>
              <w:rPr>
                <w:rFonts w:hint="eastAsia" w:ascii="方正书宋_GBK" w:eastAsia="方正书宋_GBK"/>
                <w:lang w:val="en-US" w:eastAsia="zh-CN"/>
              </w:rPr>
              <w:t>1.00</w:t>
            </w:r>
          </w:p>
        </w:tc>
        <w:tc>
          <w:tcPr>
            <w:tcW w:w="848" w:type="dxa"/>
            <w:noWrap w:val="0"/>
            <w:vAlign w:val="center"/>
          </w:tcPr>
          <w:p>
            <w:pPr>
              <w:spacing w:line="300" w:lineRule="exact"/>
              <w:jc w:val="center"/>
              <w:rPr>
                <w:rFonts w:ascii="方正书宋_GBK" w:eastAsia="方正书宋_GBK"/>
              </w:rPr>
            </w:pPr>
            <w:r>
              <w:rPr>
                <w:rFonts w:hint="eastAsia" w:ascii="方正书宋_GBK" w:eastAsia="方正书宋_GBK"/>
                <w:lang w:val="en-US" w:eastAsia="zh-CN"/>
              </w:rPr>
              <w:t>3.00</w:t>
            </w:r>
          </w:p>
        </w:tc>
        <w:tc>
          <w:tcPr>
            <w:tcW w:w="961" w:type="dxa"/>
            <w:noWrap w:val="0"/>
            <w:vAlign w:val="center"/>
          </w:tcPr>
          <w:p>
            <w:pPr>
              <w:spacing w:line="300" w:lineRule="exact"/>
              <w:jc w:val="center"/>
              <w:rPr>
                <w:rFonts w:hint="eastAsia" w:ascii="方正书宋_GBK" w:eastAsia="方正书宋_GBK"/>
                <w:lang w:val="en-US" w:eastAsia="zh-CN"/>
              </w:rPr>
            </w:pPr>
            <w:r>
              <w:rPr>
                <w:rFonts w:hint="eastAsia" w:ascii="方正书宋_GBK" w:eastAsia="方正书宋_GBK"/>
                <w:lang w:val="en-US" w:eastAsia="zh-CN"/>
              </w:rPr>
              <w:t>3.00</w:t>
            </w:r>
          </w:p>
        </w:tc>
        <w:tc>
          <w:tcPr>
            <w:tcW w:w="961" w:type="dxa"/>
            <w:noWrap w:val="0"/>
            <w:vAlign w:val="center"/>
          </w:tcPr>
          <w:p>
            <w:pPr>
              <w:spacing w:line="300" w:lineRule="exact"/>
              <w:jc w:val="center"/>
              <w:rPr>
                <w:rFonts w:hint="eastAsia" w:ascii="方正书宋_GBK" w:eastAsia="方正书宋_GBK"/>
                <w:lang w:val="en-US" w:eastAsia="zh-CN"/>
              </w:rPr>
            </w:pPr>
            <w:r>
              <w:rPr>
                <w:rFonts w:hint="eastAsia" w:ascii="方正书宋_GBK" w:eastAsia="方正书宋_GBK"/>
                <w:lang w:val="en-US" w:eastAsia="zh-CN"/>
              </w:rPr>
              <w:t>3.00</w:t>
            </w:r>
          </w:p>
        </w:tc>
        <w:tc>
          <w:tcPr>
            <w:tcW w:w="961" w:type="dxa"/>
            <w:noWrap w:val="0"/>
            <w:vAlign w:val="center"/>
          </w:tcPr>
          <w:p>
            <w:pPr>
              <w:spacing w:line="300" w:lineRule="exact"/>
              <w:jc w:val="center"/>
              <w:rPr>
                <w:rFonts w:hint="eastAsia" w:ascii="方正书宋_GBK" w:eastAsia="方正书宋_GBK"/>
                <w:lang w:val="en-US" w:eastAsia="zh-CN"/>
              </w:rPr>
            </w:pPr>
            <w:r>
              <w:rPr>
                <w:rFonts w:hint="eastAsia" w:ascii="方正书宋_GBK" w:eastAsia="方正书宋_GBK"/>
                <w:lang w:val="en-US" w:eastAsia="zh-CN"/>
              </w:rPr>
              <w:t>3.00</w:t>
            </w:r>
          </w:p>
        </w:tc>
        <w:tc>
          <w:tcPr>
            <w:tcW w:w="961" w:type="dxa"/>
            <w:noWrap w:val="0"/>
            <w:vAlign w:val="center"/>
          </w:tcPr>
          <w:p>
            <w:pPr>
              <w:spacing w:line="300" w:lineRule="exact"/>
              <w:jc w:val="right"/>
              <w:rPr>
                <w:rFonts w:ascii="方正书宋_GBK" w:eastAsia="方正书宋_GBK"/>
              </w:rPr>
            </w:pPr>
          </w:p>
        </w:tc>
        <w:tc>
          <w:tcPr>
            <w:tcW w:w="964" w:type="dxa"/>
            <w:noWrap w:val="0"/>
            <w:vAlign w:val="center"/>
          </w:tcPr>
          <w:p>
            <w:pPr>
              <w:spacing w:line="300" w:lineRule="exact"/>
              <w:jc w:val="right"/>
              <w:rPr>
                <w:rFonts w:ascii="方正书宋_GBK" w:eastAsia="方正书宋_GBK"/>
              </w:rPr>
            </w:pPr>
          </w:p>
        </w:tc>
        <w:tc>
          <w:tcPr>
            <w:tcW w:w="964" w:type="dxa"/>
            <w:noWrap w:val="0"/>
            <w:vAlign w:val="center"/>
          </w:tcPr>
          <w:p>
            <w:pPr>
              <w:spacing w:line="300" w:lineRule="exact"/>
              <w:jc w:val="right"/>
              <w:rPr>
                <w:rFonts w:ascii="方正书宋_GBK" w:eastAsia="方正书宋_GBK"/>
              </w:rPr>
            </w:pPr>
          </w:p>
        </w:tc>
        <w:tc>
          <w:tcPr>
            <w:tcW w:w="92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64" w:type="dxa"/>
            <w:noWrap w:val="0"/>
            <w:vAlign w:val="center"/>
          </w:tcPr>
          <w:p>
            <w:pPr>
              <w:spacing w:line="300" w:lineRule="exact"/>
              <w:jc w:val="left"/>
              <w:rPr>
                <w:rFonts w:hint="eastAsia" w:ascii="方正书宋_GBK" w:eastAsia="方正书宋_GBK"/>
              </w:rPr>
            </w:pPr>
            <w:r>
              <w:rPr>
                <w:rFonts w:hint="eastAsia" w:ascii="方正书宋_GBK" w:eastAsia="方正书宋_GBK"/>
              </w:rPr>
              <w:t>行政审批局、</w:t>
            </w:r>
            <w:r>
              <w:rPr>
                <w:rFonts w:hint="eastAsia" w:ascii="方正书宋_GBK" w:eastAsia="方正书宋_GBK"/>
                <w:lang w:eastAsia="zh-CN"/>
              </w:rPr>
              <w:t>公共资源交易中心</w:t>
            </w:r>
            <w:r>
              <w:rPr>
                <w:rFonts w:hint="eastAsia" w:ascii="方正书宋_GBK" w:eastAsia="方正书宋_GBK"/>
              </w:rPr>
              <w:t>运转经费</w:t>
            </w:r>
          </w:p>
        </w:tc>
        <w:tc>
          <w:tcPr>
            <w:tcW w:w="918" w:type="dxa"/>
            <w:noWrap w:val="0"/>
            <w:vAlign w:val="center"/>
          </w:tcPr>
          <w:p>
            <w:pPr>
              <w:spacing w:line="300" w:lineRule="exact"/>
              <w:jc w:val="center"/>
              <w:rPr>
                <w:rFonts w:ascii="方正书宋_GBK" w:eastAsia="方正书宋_GBK"/>
              </w:rPr>
            </w:pPr>
            <w:r>
              <w:rPr>
                <w:rFonts w:hint="eastAsia" w:ascii="方正书宋_GBK" w:eastAsia="方正书宋_GBK"/>
                <w:lang w:val="en-US" w:eastAsia="zh-CN"/>
              </w:rPr>
              <w:t>1.20</w:t>
            </w:r>
          </w:p>
        </w:tc>
        <w:tc>
          <w:tcPr>
            <w:tcW w:w="1200" w:type="dxa"/>
            <w:noWrap w:val="0"/>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存储设备</w:t>
            </w:r>
          </w:p>
        </w:tc>
        <w:tc>
          <w:tcPr>
            <w:tcW w:w="1244" w:type="dxa"/>
            <w:noWrap w:val="0"/>
            <w:vAlign w:val="center"/>
          </w:tcPr>
          <w:p>
            <w:pPr>
              <w:spacing w:line="300" w:lineRule="exact"/>
              <w:jc w:val="left"/>
              <w:rPr>
                <w:rFonts w:hint="default" w:ascii="方正书宋_GBK" w:eastAsia="方正书宋_GBK"/>
                <w:lang w:val="en-US" w:eastAsia="zh-CN"/>
              </w:rPr>
            </w:pPr>
            <w:r>
              <w:rPr>
                <w:rFonts w:ascii="方正书宋_GBK" w:eastAsia="方正书宋_GBK"/>
              </w:rPr>
              <w:t>A020</w:t>
            </w:r>
            <w:r>
              <w:rPr>
                <w:rFonts w:hint="eastAsia" w:ascii="方正书宋_GBK" w:eastAsia="方正书宋_GBK"/>
                <w:lang w:val="en-US" w:eastAsia="zh-CN"/>
              </w:rPr>
              <w:t>105</w:t>
            </w:r>
          </w:p>
        </w:tc>
        <w:tc>
          <w:tcPr>
            <w:tcW w:w="760" w:type="dxa"/>
            <w:noWrap w:val="0"/>
            <w:vAlign w:val="center"/>
          </w:tcPr>
          <w:p>
            <w:pPr>
              <w:spacing w:line="300" w:lineRule="exact"/>
              <w:jc w:val="left"/>
              <w:rPr>
                <w:rFonts w:ascii="方正书宋_GBK" w:eastAsia="方正书宋_GBK"/>
              </w:rPr>
            </w:pPr>
          </w:p>
        </w:tc>
        <w:tc>
          <w:tcPr>
            <w:tcW w:w="760" w:type="dxa"/>
            <w:noWrap w:val="0"/>
            <w:vAlign w:val="center"/>
          </w:tcPr>
          <w:p>
            <w:pPr>
              <w:spacing w:line="300" w:lineRule="exact"/>
              <w:jc w:val="center"/>
              <w:rPr>
                <w:rFonts w:ascii="方正书宋_GBK" w:eastAsia="方正书宋_GBK"/>
              </w:rPr>
            </w:pPr>
            <w:r>
              <w:rPr>
                <w:rFonts w:hint="eastAsia" w:ascii="方正书宋_GBK" w:eastAsia="方正书宋_GBK"/>
                <w:lang w:val="en-US" w:eastAsia="zh-CN"/>
              </w:rPr>
              <w:t>60.00</w:t>
            </w:r>
          </w:p>
        </w:tc>
        <w:tc>
          <w:tcPr>
            <w:tcW w:w="848" w:type="dxa"/>
            <w:noWrap w:val="0"/>
            <w:vAlign w:val="center"/>
          </w:tcPr>
          <w:p>
            <w:pPr>
              <w:spacing w:line="300" w:lineRule="exact"/>
              <w:jc w:val="center"/>
              <w:rPr>
                <w:rFonts w:ascii="方正书宋_GBK" w:eastAsia="方正书宋_GBK"/>
              </w:rPr>
            </w:pPr>
            <w:r>
              <w:rPr>
                <w:rFonts w:hint="eastAsia" w:ascii="方正书宋_GBK" w:eastAsia="方正书宋_GBK"/>
                <w:lang w:val="en-US" w:eastAsia="zh-CN"/>
              </w:rPr>
              <w:t>0.02</w:t>
            </w:r>
          </w:p>
        </w:tc>
        <w:tc>
          <w:tcPr>
            <w:tcW w:w="961" w:type="dxa"/>
            <w:noWrap w:val="0"/>
            <w:vAlign w:val="center"/>
          </w:tcPr>
          <w:p>
            <w:pPr>
              <w:spacing w:line="300" w:lineRule="exact"/>
              <w:jc w:val="center"/>
              <w:rPr>
                <w:rFonts w:hint="eastAsia" w:ascii="方正书宋_GBK" w:eastAsia="方正书宋_GBK"/>
                <w:lang w:val="en-US" w:eastAsia="zh-CN"/>
              </w:rPr>
            </w:pPr>
            <w:r>
              <w:rPr>
                <w:rFonts w:hint="eastAsia" w:ascii="方正书宋_GBK" w:eastAsia="方正书宋_GBK"/>
                <w:lang w:val="en-US" w:eastAsia="zh-CN"/>
              </w:rPr>
              <w:t>1.20</w:t>
            </w:r>
          </w:p>
        </w:tc>
        <w:tc>
          <w:tcPr>
            <w:tcW w:w="961" w:type="dxa"/>
            <w:noWrap w:val="0"/>
            <w:vAlign w:val="center"/>
          </w:tcPr>
          <w:p>
            <w:pPr>
              <w:spacing w:line="300" w:lineRule="exact"/>
              <w:jc w:val="center"/>
              <w:rPr>
                <w:rFonts w:hint="eastAsia" w:ascii="方正书宋_GBK" w:eastAsia="方正书宋_GBK"/>
                <w:lang w:val="en-US" w:eastAsia="zh-CN"/>
              </w:rPr>
            </w:pPr>
            <w:r>
              <w:rPr>
                <w:rFonts w:hint="eastAsia" w:ascii="方正书宋_GBK" w:eastAsia="方正书宋_GBK"/>
                <w:lang w:val="en-US" w:eastAsia="zh-CN"/>
              </w:rPr>
              <w:t>1.20</w:t>
            </w:r>
          </w:p>
        </w:tc>
        <w:tc>
          <w:tcPr>
            <w:tcW w:w="961" w:type="dxa"/>
            <w:noWrap w:val="0"/>
            <w:vAlign w:val="center"/>
          </w:tcPr>
          <w:p>
            <w:pPr>
              <w:spacing w:line="300" w:lineRule="exact"/>
              <w:jc w:val="center"/>
              <w:rPr>
                <w:rFonts w:hint="eastAsia" w:ascii="方正书宋_GBK" w:eastAsia="方正书宋_GBK"/>
                <w:lang w:val="en-US" w:eastAsia="zh-CN"/>
              </w:rPr>
            </w:pPr>
            <w:r>
              <w:rPr>
                <w:rFonts w:hint="eastAsia" w:ascii="方正书宋_GBK" w:eastAsia="方正书宋_GBK"/>
                <w:lang w:val="en-US" w:eastAsia="zh-CN"/>
              </w:rPr>
              <w:t>1.20</w:t>
            </w:r>
          </w:p>
        </w:tc>
        <w:tc>
          <w:tcPr>
            <w:tcW w:w="961" w:type="dxa"/>
            <w:noWrap w:val="0"/>
            <w:vAlign w:val="center"/>
          </w:tcPr>
          <w:p>
            <w:pPr>
              <w:spacing w:line="300" w:lineRule="exact"/>
              <w:jc w:val="right"/>
              <w:rPr>
                <w:rFonts w:ascii="方正书宋_GBK" w:eastAsia="方正书宋_GBK"/>
              </w:rPr>
            </w:pPr>
          </w:p>
        </w:tc>
        <w:tc>
          <w:tcPr>
            <w:tcW w:w="964" w:type="dxa"/>
            <w:noWrap w:val="0"/>
            <w:vAlign w:val="center"/>
          </w:tcPr>
          <w:p>
            <w:pPr>
              <w:spacing w:line="300" w:lineRule="exact"/>
              <w:jc w:val="right"/>
              <w:rPr>
                <w:rFonts w:ascii="方正书宋_GBK" w:eastAsia="方正书宋_GBK"/>
              </w:rPr>
            </w:pPr>
          </w:p>
        </w:tc>
        <w:tc>
          <w:tcPr>
            <w:tcW w:w="964" w:type="dxa"/>
            <w:noWrap w:val="0"/>
            <w:vAlign w:val="center"/>
          </w:tcPr>
          <w:p>
            <w:pPr>
              <w:spacing w:line="300" w:lineRule="exact"/>
              <w:jc w:val="right"/>
              <w:rPr>
                <w:rFonts w:ascii="方正书宋_GBK" w:eastAsia="方正书宋_GBK"/>
              </w:rPr>
            </w:pPr>
          </w:p>
        </w:tc>
        <w:tc>
          <w:tcPr>
            <w:tcW w:w="92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64" w:type="dxa"/>
            <w:noWrap w:val="0"/>
            <w:vAlign w:val="center"/>
          </w:tcPr>
          <w:p>
            <w:pPr>
              <w:spacing w:line="300" w:lineRule="exact"/>
              <w:jc w:val="left"/>
              <w:rPr>
                <w:rFonts w:hint="eastAsia" w:ascii="方正书宋_GBK" w:eastAsia="方正书宋_GBK"/>
              </w:rPr>
            </w:pPr>
            <w:r>
              <w:rPr>
                <w:rFonts w:hint="eastAsia" w:ascii="方正书宋_GBK" w:eastAsia="方正书宋_GBK"/>
              </w:rPr>
              <w:t>行政审批局、</w:t>
            </w:r>
            <w:r>
              <w:rPr>
                <w:rFonts w:hint="eastAsia" w:ascii="方正书宋_GBK" w:eastAsia="方正书宋_GBK"/>
                <w:lang w:eastAsia="zh-CN"/>
              </w:rPr>
              <w:t>公共资源交易中心</w:t>
            </w:r>
            <w:r>
              <w:rPr>
                <w:rFonts w:hint="eastAsia" w:ascii="方正书宋_GBK" w:eastAsia="方正书宋_GBK"/>
              </w:rPr>
              <w:t>运转经费</w:t>
            </w:r>
          </w:p>
        </w:tc>
        <w:tc>
          <w:tcPr>
            <w:tcW w:w="918" w:type="dxa"/>
            <w:noWrap w:val="0"/>
            <w:vAlign w:val="center"/>
          </w:tcPr>
          <w:p>
            <w:pPr>
              <w:spacing w:line="300" w:lineRule="exact"/>
              <w:jc w:val="center"/>
              <w:rPr>
                <w:rFonts w:hint="eastAsia" w:ascii="方正书宋_GBK" w:eastAsia="方正书宋_GBK"/>
                <w:lang w:val="en-US" w:eastAsia="zh-CN"/>
              </w:rPr>
            </w:pPr>
            <w:r>
              <w:rPr>
                <w:rFonts w:hint="eastAsia" w:ascii="方正书宋_GBK" w:eastAsia="方正书宋_GBK"/>
                <w:lang w:val="en-US" w:eastAsia="zh-CN"/>
              </w:rPr>
              <w:t>0.70</w:t>
            </w:r>
          </w:p>
        </w:tc>
        <w:tc>
          <w:tcPr>
            <w:tcW w:w="1200" w:type="dxa"/>
            <w:noWrap w:val="0"/>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投影仪</w:t>
            </w:r>
          </w:p>
        </w:tc>
        <w:tc>
          <w:tcPr>
            <w:tcW w:w="1244" w:type="dxa"/>
            <w:noWrap w:val="0"/>
            <w:vAlign w:val="center"/>
          </w:tcPr>
          <w:p>
            <w:pPr>
              <w:spacing w:line="300" w:lineRule="exact"/>
              <w:jc w:val="left"/>
              <w:rPr>
                <w:rFonts w:hint="default" w:ascii="方正书宋_GBK" w:eastAsia="方正书宋_GBK"/>
                <w:lang w:val="en-US" w:eastAsia="zh-CN"/>
              </w:rPr>
            </w:pPr>
            <w:r>
              <w:rPr>
                <w:rFonts w:ascii="方正书宋_GBK" w:eastAsia="方正书宋_GBK"/>
              </w:rPr>
              <w:t>A0202</w:t>
            </w:r>
            <w:r>
              <w:rPr>
                <w:rFonts w:hint="eastAsia" w:ascii="方正书宋_GBK" w:eastAsia="方正书宋_GBK"/>
                <w:lang w:val="en-US" w:eastAsia="zh-CN"/>
              </w:rPr>
              <w:t>02</w:t>
            </w:r>
          </w:p>
        </w:tc>
        <w:tc>
          <w:tcPr>
            <w:tcW w:w="760" w:type="dxa"/>
            <w:noWrap w:val="0"/>
            <w:vAlign w:val="center"/>
          </w:tcPr>
          <w:p>
            <w:pPr>
              <w:spacing w:line="300" w:lineRule="exact"/>
              <w:jc w:val="left"/>
              <w:rPr>
                <w:rFonts w:ascii="方正书宋_GBK" w:eastAsia="方正书宋_GBK"/>
              </w:rPr>
            </w:pPr>
          </w:p>
        </w:tc>
        <w:tc>
          <w:tcPr>
            <w:tcW w:w="760" w:type="dxa"/>
            <w:noWrap w:val="0"/>
            <w:vAlign w:val="center"/>
          </w:tcPr>
          <w:p>
            <w:pPr>
              <w:spacing w:line="300" w:lineRule="exact"/>
              <w:jc w:val="center"/>
              <w:rPr>
                <w:rFonts w:hint="eastAsia" w:ascii="方正书宋_GBK" w:eastAsia="方正书宋_GBK"/>
                <w:lang w:val="en-US" w:eastAsia="zh-CN"/>
              </w:rPr>
            </w:pPr>
            <w:r>
              <w:rPr>
                <w:rFonts w:hint="eastAsia" w:ascii="方正书宋_GBK" w:eastAsia="方正书宋_GBK"/>
                <w:lang w:val="en-US" w:eastAsia="zh-CN"/>
              </w:rPr>
              <w:t>1.00</w:t>
            </w:r>
          </w:p>
        </w:tc>
        <w:tc>
          <w:tcPr>
            <w:tcW w:w="848" w:type="dxa"/>
            <w:noWrap w:val="0"/>
            <w:vAlign w:val="center"/>
          </w:tcPr>
          <w:p>
            <w:pPr>
              <w:spacing w:line="300" w:lineRule="exact"/>
              <w:jc w:val="center"/>
              <w:rPr>
                <w:rFonts w:hint="eastAsia" w:ascii="方正书宋_GBK" w:eastAsia="方正书宋_GBK"/>
                <w:lang w:val="en-US" w:eastAsia="zh-CN"/>
              </w:rPr>
            </w:pPr>
            <w:r>
              <w:rPr>
                <w:rFonts w:hint="eastAsia" w:ascii="方正书宋_GBK" w:eastAsia="方正书宋_GBK"/>
                <w:lang w:val="en-US" w:eastAsia="zh-CN"/>
              </w:rPr>
              <w:t>0.70</w:t>
            </w:r>
          </w:p>
        </w:tc>
        <w:tc>
          <w:tcPr>
            <w:tcW w:w="961" w:type="dxa"/>
            <w:noWrap w:val="0"/>
            <w:vAlign w:val="center"/>
          </w:tcPr>
          <w:p>
            <w:pPr>
              <w:spacing w:line="300" w:lineRule="exact"/>
              <w:jc w:val="center"/>
              <w:rPr>
                <w:rFonts w:hint="eastAsia" w:ascii="方正书宋_GBK" w:eastAsia="方正书宋_GBK"/>
                <w:lang w:val="en-US" w:eastAsia="zh-CN"/>
              </w:rPr>
            </w:pPr>
            <w:r>
              <w:rPr>
                <w:rFonts w:hint="eastAsia" w:ascii="方正书宋_GBK" w:eastAsia="方正书宋_GBK"/>
                <w:lang w:val="en-US" w:eastAsia="zh-CN"/>
              </w:rPr>
              <w:t>0.70</w:t>
            </w:r>
          </w:p>
        </w:tc>
        <w:tc>
          <w:tcPr>
            <w:tcW w:w="961" w:type="dxa"/>
            <w:noWrap w:val="0"/>
            <w:vAlign w:val="center"/>
          </w:tcPr>
          <w:p>
            <w:pPr>
              <w:spacing w:line="300" w:lineRule="exact"/>
              <w:jc w:val="center"/>
              <w:rPr>
                <w:rFonts w:hint="eastAsia" w:ascii="方正书宋_GBK" w:eastAsia="方正书宋_GBK"/>
                <w:lang w:val="en-US" w:eastAsia="zh-CN"/>
              </w:rPr>
            </w:pPr>
            <w:r>
              <w:rPr>
                <w:rFonts w:hint="eastAsia" w:ascii="方正书宋_GBK" w:eastAsia="方正书宋_GBK"/>
                <w:lang w:val="en-US" w:eastAsia="zh-CN"/>
              </w:rPr>
              <w:t>0.70</w:t>
            </w:r>
          </w:p>
        </w:tc>
        <w:tc>
          <w:tcPr>
            <w:tcW w:w="961" w:type="dxa"/>
            <w:noWrap w:val="0"/>
            <w:vAlign w:val="center"/>
          </w:tcPr>
          <w:p>
            <w:pPr>
              <w:spacing w:line="300" w:lineRule="exact"/>
              <w:jc w:val="center"/>
              <w:rPr>
                <w:rFonts w:hint="eastAsia" w:ascii="方正书宋_GBK" w:eastAsia="方正书宋_GBK"/>
                <w:lang w:val="en-US" w:eastAsia="zh-CN"/>
              </w:rPr>
            </w:pPr>
            <w:r>
              <w:rPr>
                <w:rFonts w:hint="eastAsia" w:ascii="方正书宋_GBK" w:eastAsia="方正书宋_GBK"/>
                <w:lang w:val="en-US" w:eastAsia="zh-CN"/>
              </w:rPr>
              <w:t>0.70</w:t>
            </w:r>
          </w:p>
        </w:tc>
        <w:tc>
          <w:tcPr>
            <w:tcW w:w="961" w:type="dxa"/>
            <w:noWrap w:val="0"/>
            <w:vAlign w:val="center"/>
          </w:tcPr>
          <w:p>
            <w:pPr>
              <w:spacing w:line="300" w:lineRule="exact"/>
              <w:jc w:val="right"/>
              <w:rPr>
                <w:rFonts w:ascii="方正书宋_GBK" w:eastAsia="方正书宋_GBK"/>
              </w:rPr>
            </w:pPr>
          </w:p>
        </w:tc>
        <w:tc>
          <w:tcPr>
            <w:tcW w:w="964" w:type="dxa"/>
            <w:noWrap w:val="0"/>
            <w:vAlign w:val="center"/>
          </w:tcPr>
          <w:p>
            <w:pPr>
              <w:spacing w:line="300" w:lineRule="exact"/>
              <w:jc w:val="right"/>
              <w:rPr>
                <w:rFonts w:ascii="方正书宋_GBK" w:eastAsia="方正书宋_GBK"/>
              </w:rPr>
            </w:pPr>
          </w:p>
        </w:tc>
        <w:tc>
          <w:tcPr>
            <w:tcW w:w="964" w:type="dxa"/>
            <w:noWrap w:val="0"/>
            <w:vAlign w:val="center"/>
          </w:tcPr>
          <w:p>
            <w:pPr>
              <w:spacing w:line="300" w:lineRule="exact"/>
              <w:jc w:val="right"/>
              <w:rPr>
                <w:rFonts w:ascii="方正书宋_GBK" w:eastAsia="方正书宋_GBK"/>
              </w:rPr>
            </w:pPr>
          </w:p>
        </w:tc>
        <w:tc>
          <w:tcPr>
            <w:tcW w:w="921" w:type="dxa"/>
            <w:noWrap w:val="0"/>
            <w:vAlign w:val="center"/>
          </w:tcPr>
          <w:p>
            <w:pPr>
              <w:spacing w:line="300" w:lineRule="exact"/>
              <w:jc w:val="right"/>
              <w:rPr>
                <w:rFonts w:ascii="方正书宋_GBK" w:eastAsia="方正书宋_GBK"/>
              </w:rPr>
            </w:pPr>
          </w:p>
        </w:tc>
      </w:tr>
    </w:tbl>
    <w:p>
      <w:pPr>
        <w:spacing w:line="610" w:lineRule="exact"/>
        <w:ind w:firstLine="640" w:firstLineChars="200"/>
        <w:rPr>
          <w:rFonts w:hint="eastAsia" w:ascii="仿宋_GB2312" w:hAnsi="仿宋_GB2312" w:eastAsia="仿宋_GB2312" w:cs="Times New Roman"/>
          <w:sz w:val="32"/>
          <w:szCs w:val="24"/>
        </w:rPr>
      </w:pPr>
    </w:p>
    <w:p>
      <w:pPr>
        <w:spacing w:line="610" w:lineRule="exact"/>
        <w:ind w:firstLine="640" w:firstLineChars="200"/>
        <w:rPr>
          <w:rFonts w:ascii="黑体" w:hAnsi="黑体" w:eastAsia="黑体" w:cs="黑体"/>
          <w:sz w:val="32"/>
          <w:szCs w:val="32"/>
        </w:rPr>
      </w:pPr>
      <w:r>
        <w:rPr>
          <w:rFonts w:hint="eastAsia" w:ascii="黑体" w:hAnsi="黑体" w:eastAsia="黑体" w:cs="黑体"/>
          <w:sz w:val="32"/>
          <w:szCs w:val="32"/>
        </w:rPr>
        <w:t>七、国有资产信息</w:t>
      </w:r>
    </w:p>
    <w:p>
      <w:pPr>
        <w:spacing w:line="61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沙河市行政审批局上年末固定资产金额为</w:t>
      </w:r>
      <w:r>
        <w:rPr>
          <w:rFonts w:hint="eastAsia" w:ascii="仿宋_GB2312" w:hAnsi="仿宋_GB2312" w:eastAsia="仿宋_GB2312" w:cs="仿宋_GB2312"/>
          <w:sz w:val="32"/>
          <w:szCs w:val="32"/>
          <w:lang w:val="en-US" w:eastAsia="zh-CN"/>
        </w:rPr>
        <w:t>4054.4324</w:t>
      </w:r>
      <w:r>
        <w:rPr>
          <w:rFonts w:hint="eastAsia" w:ascii="仿宋_GB2312" w:hAnsi="仿宋_GB2312" w:eastAsia="仿宋_GB2312" w:cs="仿宋_GB2312"/>
          <w:sz w:val="32"/>
          <w:szCs w:val="32"/>
        </w:rPr>
        <w:t>万元，</w:t>
      </w:r>
      <w:r>
        <w:rPr>
          <w:rFonts w:ascii="仿宋_GB2312" w:hAnsi="仿宋_GB2312" w:eastAsia="仿宋_GB2312" w:cs="仿宋_GB2312"/>
          <w:sz w:val="32"/>
          <w:szCs w:val="32"/>
        </w:rPr>
        <w:t>其中房屋面积</w:t>
      </w:r>
      <w:r>
        <w:rPr>
          <w:rFonts w:hint="eastAsia" w:ascii="仿宋_GB2312" w:hAnsi="仿宋_GB2312" w:eastAsia="仿宋_GB2312" w:cs="仿宋_GB2312"/>
          <w:sz w:val="32"/>
          <w:szCs w:val="32"/>
          <w:lang w:val="en-US" w:eastAsia="zh-CN"/>
        </w:rPr>
        <w:t>12060</w:t>
      </w:r>
      <w:r>
        <w:rPr>
          <w:rFonts w:hint="eastAsia" w:ascii="仿宋_GB2312" w:hAnsi="仿宋_GB2312" w:eastAsia="仿宋_GB2312" w:cs="仿宋_GB2312"/>
          <w:sz w:val="32"/>
          <w:szCs w:val="32"/>
        </w:rPr>
        <w:t>平方米</w:t>
      </w:r>
      <w:r>
        <w:rPr>
          <w:rFonts w:ascii="仿宋_GB2312" w:hAnsi="仿宋_GB2312" w:eastAsia="仿宋_GB2312" w:cs="仿宋_GB2312"/>
          <w:sz w:val="32"/>
          <w:szCs w:val="32"/>
        </w:rPr>
        <w:t>，价值</w:t>
      </w:r>
      <w:r>
        <w:rPr>
          <w:rFonts w:hint="eastAsia" w:ascii="仿宋_GB2312" w:hAnsi="仿宋_GB2312" w:eastAsia="仿宋_GB2312" w:cs="仿宋_GB2312"/>
          <w:sz w:val="32"/>
          <w:szCs w:val="32"/>
          <w:lang w:val="en-US" w:eastAsia="zh-CN"/>
        </w:rPr>
        <w:t>3095.7913</w:t>
      </w:r>
      <w:r>
        <w:rPr>
          <w:rFonts w:ascii="仿宋_GB2312" w:hAnsi="仿宋_GB2312" w:eastAsia="仿宋_GB2312" w:cs="仿宋_GB2312"/>
          <w:sz w:val="32"/>
          <w:szCs w:val="32"/>
        </w:rPr>
        <w:t>万元</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车辆</w:t>
      </w:r>
      <w:r>
        <w:rPr>
          <w:rFonts w:hint="eastAsia" w:ascii="仿宋_GB2312" w:hAnsi="仿宋_GB2312" w:eastAsia="仿宋_GB2312" w:cs="仿宋_GB2312"/>
          <w:sz w:val="32"/>
          <w:szCs w:val="32"/>
        </w:rPr>
        <w:t>1辆</w:t>
      </w:r>
      <w:r>
        <w:rPr>
          <w:rFonts w:ascii="仿宋_GB2312" w:hAnsi="仿宋_GB2312" w:eastAsia="仿宋_GB2312" w:cs="仿宋_GB2312"/>
          <w:sz w:val="32"/>
          <w:szCs w:val="32"/>
        </w:rPr>
        <w:t>，价值</w:t>
      </w:r>
      <w:r>
        <w:rPr>
          <w:rFonts w:hint="eastAsia" w:ascii="仿宋_GB2312" w:hAnsi="仿宋_GB2312" w:eastAsia="仿宋_GB2312" w:cs="仿宋_GB2312"/>
          <w:sz w:val="32"/>
          <w:szCs w:val="32"/>
        </w:rPr>
        <w:t>5.3万元</w:t>
      </w:r>
      <w:r>
        <w:rPr>
          <w:rFonts w:ascii="仿宋_GB2312" w:hAnsi="仿宋_GB2312" w:eastAsia="仿宋_GB2312" w:cs="仿宋_GB2312"/>
          <w:sz w:val="32"/>
          <w:szCs w:val="32"/>
        </w:rPr>
        <w:t>；其他固定资产价值</w:t>
      </w:r>
      <w:r>
        <w:rPr>
          <w:rFonts w:hint="eastAsia" w:ascii="仿宋_GB2312" w:hAnsi="仿宋_GB2312" w:eastAsia="仿宋_GB2312" w:cs="仿宋_GB2312"/>
          <w:sz w:val="32"/>
          <w:szCs w:val="32"/>
          <w:lang w:val="en-US" w:eastAsia="zh-CN"/>
        </w:rPr>
        <w:t>953.3411</w:t>
      </w:r>
      <w:r>
        <w:rPr>
          <w:rFonts w:hint="eastAsia" w:ascii="仿宋_GB2312" w:hAnsi="仿宋_GB2312" w:eastAsia="仿宋_GB2312" w:cs="仿宋_GB2312"/>
          <w:sz w:val="32"/>
          <w:szCs w:val="32"/>
        </w:rPr>
        <w:t xml:space="preserve">万元。  </w:t>
      </w:r>
    </w:p>
    <w:tbl>
      <w:tblPr>
        <w:tblStyle w:val="2"/>
        <w:tblW w:w="9930" w:type="dxa"/>
        <w:tblInd w:w="93" w:type="dxa"/>
        <w:tblLayout w:type="fixed"/>
        <w:tblCellMar>
          <w:top w:w="0" w:type="dxa"/>
          <w:left w:w="108" w:type="dxa"/>
          <w:bottom w:w="0" w:type="dxa"/>
          <w:right w:w="108" w:type="dxa"/>
        </w:tblCellMar>
      </w:tblPr>
      <w:tblGrid>
        <w:gridCol w:w="3847"/>
        <w:gridCol w:w="2324"/>
        <w:gridCol w:w="3759"/>
      </w:tblGrid>
      <w:tr>
        <w:tblPrEx>
          <w:tblCellMar>
            <w:top w:w="0" w:type="dxa"/>
            <w:left w:w="108" w:type="dxa"/>
            <w:bottom w:w="0" w:type="dxa"/>
            <w:right w:w="108" w:type="dxa"/>
          </w:tblCellMar>
        </w:tblPrEx>
        <w:trPr>
          <w:trHeight w:val="667" w:hRule="atLeast"/>
        </w:trPr>
        <w:tc>
          <w:tcPr>
            <w:tcW w:w="9930" w:type="dxa"/>
            <w:gridSpan w:val="3"/>
            <w:vAlign w:val="center"/>
          </w:tcPr>
          <w:p>
            <w:pPr>
              <w:widowControl/>
              <w:rPr>
                <w:rFonts w:ascii="宋体" w:hAnsi="宋体" w:cs="宋体"/>
                <w:b/>
                <w:bCs/>
                <w:kern w:val="0"/>
                <w:sz w:val="32"/>
                <w:szCs w:val="32"/>
              </w:rPr>
            </w:pPr>
          </w:p>
          <w:p>
            <w:pPr>
              <w:widowControl/>
              <w:jc w:val="center"/>
              <w:rPr>
                <w:rFonts w:ascii="宋体" w:hAnsi="宋体" w:cs="宋体"/>
                <w:b/>
                <w:bCs/>
                <w:kern w:val="0"/>
                <w:sz w:val="32"/>
                <w:szCs w:val="32"/>
              </w:rPr>
            </w:pPr>
            <w:r>
              <w:rPr>
                <w:rFonts w:hint="eastAsia" w:ascii="宋体" w:hAnsi="宋体" w:cs="宋体"/>
                <w:b/>
                <w:bCs/>
                <w:kern w:val="0"/>
                <w:sz w:val="32"/>
                <w:szCs w:val="32"/>
              </w:rPr>
              <w:t>沙河市行政审批局固定资产占用情况表</w:t>
            </w:r>
          </w:p>
        </w:tc>
      </w:tr>
      <w:tr>
        <w:tblPrEx>
          <w:tblCellMar>
            <w:top w:w="0" w:type="dxa"/>
            <w:left w:w="108" w:type="dxa"/>
            <w:bottom w:w="0" w:type="dxa"/>
            <w:right w:w="108" w:type="dxa"/>
          </w:tblCellMar>
        </w:tblPrEx>
        <w:trPr>
          <w:trHeight w:val="482" w:hRule="atLeast"/>
        </w:trPr>
        <w:tc>
          <w:tcPr>
            <w:tcW w:w="6171" w:type="dxa"/>
            <w:gridSpan w:val="2"/>
            <w:vAlign w:val="center"/>
          </w:tcPr>
          <w:p>
            <w:pPr>
              <w:widowControl/>
              <w:jc w:val="left"/>
              <w:rPr>
                <w:rFonts w:ascii="宋体" w:hAnsi="宋体" w:cs="宋体"/>
                <w:kern w:val="0"/>
                <w:sz w:val="22"/>
                <w:szCs w:val="22"/>
              </w:rPr>
            </w:pPr>
            <w:r>
              <w:rPr>
                <w:rFonts w:hint="eastAsia" w:ascii="宋体" w:hAnsi="宋体" w:cs="宋体"/>
                <w:kern w:val="0"/>
                <w:sz w:val="22"/>
              </w:rPr>
              <w:t>编制部门：沙河市行政审批局</w:t>
            </w:r>
          </w:p>
        </w:tc>
        <w:tc>
          <w:tcPr>
            <w:tcW w:w="3759" w:type="dxa"/>
            <w:vAlign w:val="center"/>
          </w:tcPr>
          <w:p>
            <w:pPr>
              <w:widowControl/>
              <w:jc w:val="left"/>
              <w:rPr>
                <w:rFonts w:ascii="宋体" w:hAnsi="宋体" w:cs="宋体"/>
                <w:kern w:val="0"/>
                <w:sz w:val="22"/>
              </w:rPr>
            </w:pPr>
            <w:r>
              <w:rPr>
                <w:rFonts w:hint="eastAsia" w:ascii="宋体" w:hAnsi="宋体" w:cs="宋体"/>
                <w:kern w:val="0"/>
                <w:sz w:val="22"/>
              </w:rPr>
              <w:t>截止时间：201</w:t>
            </w:r>
            <w:r>
              <w:rPr>
                <w:rFonts w:hint="eastAsia" w:ascii="宋体" w:hAnsi="宋体" w:cs="宋体"/>
                <w:kern w:val="0"/>
                <w:sz w:val="22"/>
                <w:lang w:val="en-US" w:eastAsia="zh-CN"/>
              </w:rPr>
              <w:t>8</w:t>
            </w:r>
            <w:r>
              <w:rPr>
                <w:rFonts w:hint="eastAsia" w:ascii="宋体" w:hAnsi="宋体" w:cs="宋体"/>
                <w:kern w:val="0"/>
                <w:sz w:val="22"/>
              </w:rPr>
              <w:t xml:space="preserve">年12月31日  </w:t>
            </w:r>
          </w:p>
        </w:tc>
      </w:tr>
      <w:tr>
        <w:tblPrEx>
          <w:tblCellMar>
            <w:top w:w="0" w:type="dxa"/>
            <w:left w:w="108" w:type="dxa"/>
            <w:bottom w:w="0" w:type="dxa"/>
            <w:right w:w="108" w:type="dxa"/>
          </w:tblCellMar>
        </w:tblPrEx>
        <w:trPr>
          <w:trHeight w:val="610" w:hRule="atLeast"/>
        </w:trPr>
        <w:tc>
          <w:tcPr>
            <w:tcW w:w="38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项   目</w:t>
            </w:r>
          </w:p>
        </w:tc>
        <w:tc>
          <w:tcPr>
            <w:tcW w:w="232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数量</w:t>
            </w:r>
          </w:p>
        </w:tc>
        <w:tc>
          <w:tcPr>
            <w:tcW w:w="375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价值（金额单位：万元）</w:t>
            </w:r>
          </w:p>
        </w:tc>
      </w:tr>
      <w:tr>
        <w:tblPrEx>
          <w:tblCellMar>
            <w:top w:w="0" w:type="dxa"/>
            <w:left w:w="108" w:type="dxa"/>
            <w:bottom w:w="0" w:type="dxa"/>
            <w:right w:w="108" w:type="dxa"/>
          </w:tblCellMar>
        </w:tblPrEx>
        <w:trPr>
          <w:trHeight w:val="610" w:hRule="atLeast"/>
        </w:trPr>
        <w:tc>
          <w:tcPr>
            <w:tcW w:w="384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资产总额</w:t>
            </w:r>
          </w:p>
        </w:tc>
        <w:tc>
          <w:tcPr>
            <w:tcW w:w="2324"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w:t>
            </w:r>
          </w:p>
        </w:tc>
        <w:tc>
          <w:tcPr>
            <w:tcW w:w="3759"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lang w:val="en-US" w:eastAsia="zh-CN"/>
              </w:rPr>
              <w:t>4054.4324</w:t>
            </w:r>
          </w:p>
        </w:tc>
      </w:tr>
      <w:tr>
        <w:tblPrEx>
          <w:tblCellMar>
            <w:top w:w="0" w:type="dxa"/>
            <w:left w:w="108" w:type="dxa"/>
            <w:bottom w:w="0" w:type="dxa"/>
            <w:right w:w="108" w:type="dxa"/>
          </w:tblCellMar>
        </w:tblPrEx>
        <w:trPr>
          <w:trHeight w:val="610" w:hRule="atLeast"/>
        </w:trPr>
        <w:tc>
          <w:tcPr>
            <w:tcW w:w="384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1、房屋（平方米）</w:t>
            </w:r>
          </w:p>
        </w:tc>
        <w:tc>
          <w:tcPr>
            <w:tcW w:w="2324"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lang w:val="en-US" w:eastAsia="zh-CN"/>
              </w:rPr>
              <w:t>12060</w:t>
            </w:r>
          </w:p>
        </w:tc>
        <w:tc>
          <w:tcPr>
            <w:tcW w:w="3759"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lang w:val="en-US" w:eastAsia="zh-CN"/>
              </w:rPr>
              <w:t>3095.7913</w:t>
            </w:r>
          </w:p>
        </w:tc>
      </w:tr>
      <w:tr>
        <w:tblPrEx>
          <w:tblCellMar>
            <w:top w:w="0" w:type="dxa"/>
            <w:left w:w="108" w:type="dxa"/>
            <w:bottom w:w="0" w:type="dxa"/>
            <w:right w:w="108" w:type="dxa"/>
          </w:tblCellMar>
        </w:tblPrEx>
        <w:trPr>
          <w:trHeight w:val="610" w:hRule="atLeast"/>
        </w:trPr>
        <w:tc>
          <w:tcPr>
            <w:tcW w:w="384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 xml:space="preserve">   其中：办公用房（平方米）</w:t>
            </w:r>
          </w:p>
        </w:tc>
        <w:tc>
          <w:tcPr>
            <w:tcW w:w="2324" w:type="dxa"/>
            <w:tcBorders>
              <w:top w:val="nil"/>
              <w:left w:val="nil"/>
              <w:bottom w:val="single" w:color="auto" w:sz="4" w:space="0"/>
              <w:right w:val="single" w:color="auto" w:sz="4" w:space="0"/>
            </w:tcBorders>
            <w:vAlign w:val="center"/>
          </w:tcPr>
          <w:p>
            <w:pPr>
              <w:widowControl/>
              <w:jc w:val="center"/>
              <w:rPr>
                <w:rFonts w:hint="default" w:ascii="宋体" w:hAnsi="宋体" w:cs="宋体" w:eastAsiaTheme="minorEastAsia"/>
                <w:kern w:val="0"/>
                <w:sz w:val="22"/>
                <w:lang w:val="en-US" w:eastAsia="zh-CN"/>
              </w:rPr>
            </w:pPr>
          </w:p>
        </w:tc>
        <w:tc>
          <w:tcPr>
            <w:tcW w:w="3759"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p>
        </w:tc>
      </w:tr>
      <w:tr>
        <w:tblPrEx>
          <w:tblCellMar>
            <w:top w:w="0" w:type="dxa"/>
            <w:left w:w="108" w:type="dxa"/>
            <w:bottom w:w="0" w:type="dxa"/>
            <w:right w:w="108" w:type="dxa"/>
          </w:tblCellMar>
        </w:tblPrEx>
        <w:trPr>
          <w:trHeight w:val="610" w:hRule="atLeast"/>
        </w:trPr>
        <w:tc>
          <w:tcPr>
            <w:tcW w:w="384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2、车辆（台、辆）</w:t>
            </w:r>
          </w:p>
        </w:tc>
        <w:tc>
          <w:tcPr>
            <w:tcW w:w="2324"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ascii="宋体" w:hAnsi="宋体" w:cs="宋体"/>
                <w:kern w:val="0"/>
                <w:sz w:val="22"/>
              </w:rPr>
              <w:t>1</w:t>
            </w:r>
          </w:p>
        </w:tc>
        <w:tc>
          <w:tcPr>
            <w:tcW w:w="3759"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ascii="宋体" w:hAnsi="宋体" w:cs="宋体"/>
                <w:kern w:val="0"/>
                <w:sz w:val="22"/>
              </w:rPr>
              <w:t>5.3</w:t>
            </w:r>
          </w:p>
        </w:tc>
      </w:tr>
      <w:tr>
        <w:tblPrEx>
          <w:tblCellMar>
            <w:top w:w="0" w:type="dxa"/>
            <w:left w:w="108" w:type="dxa"/>
            <w:bottom w:w="0" w:type="dxa"/>
            <w:right w:w="108" w:type="dxa"/>
          </w:tblCellMar>
        </w:tblPrEx>
        <w:trPr>
          <w:trHeight w:val="610" w:hRule="atLeast"/>
        </w:trPr>
        <w:tc>
          <w:tcPr>
            <w:tcW w:w="384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3、单价在20万元以上的设备</w:t>
            </w:r>
          </w:p>
        </w:tc>
        <w:tc>
          <w:tcPr>
            <w:tcW w:w="2324"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p>
        </w:tc>
        <w:tc>
          <w:tcPr>
            <w:tcW w:w="3759"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p>
        </w:tc>
      </w:tr>
      <w:tr>
        <w:tblPrEx>
          <w:tblCellMar>
            <w:top w:w="0" w:type="dxa"/>
            <w:left w:w="108" w:type="dxa"/>
            <w:bottom w:w="0" w:type="dxa"/>
            <w:right w:w="108" w:type="dxa"/>
          </w:tblCellMar>
        </w:tblPrEx>
        <w:trPr>
          <w:trHeight w:val="610" w:hRule="atLeast"/>
        </w:trPr>
        <w:tc>
          <w:tcPr>
            <w:tcW w:w="384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4、其他固定资产</w:t>
            </w:r>
          </w:p>
        </w:tc>
        <w:tc>
          <w:tcPr>
            <w:tcW w:w="2324"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p>
        </w:tc>
        <w:tc>
          <w:tcPr>
            <w:tcW w:w="3759"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lang w:val="en-US" w:eastAsia="zh-CN"/>
              </w:rPr>
              <w:t>953.3411</w:t>
            </w:r>
          </w:p>
        </w:tc>
      </w:tr>
    </w:tbl>
    <w:p>
      <w:pPr>
        <w:spacing w:line="610" w:lineRule="exact"/>
        <w:rPr>
          <w:rFonts w:ascii="仿宋_GB2312" w:hAnsi="仿宋_GB2312" w:eastAsia="仿宋_GB2312" w:cs="仿宋_GB2312"/>
          <w:sz w:val="32"/>
          <w:szCs w:val="32"/>
        </w:rPr>
      </w:pPr>
    </w:p>
    <w:p>
      <w:pPr>
        <w:spacing w:line="610" w:lineRule="exact"/>
        <w:ind w:firstLine="640" w:firstLineChars="200"/>
        <w:rPr>
          <w:rFonts w:ascii="黑体" w:hAnsi="黑体" w:eastAsia="黑体" w:cs="黑体"/>
          <w:sz w:val="32"/>
          <w:szCs w:val="32"/>
        </w:rPr>
      </w:pPr>
      <w:r>
        <w:rPr>
          <w:rFonts w:hint="eastAsia" w:ascii="黑体" w:hAnsi="黑体" w:eastAsia="黑体" w:cs="黑体"/>
          <w:sz w:val="32"/>
          <w:szCs w:val="32"/>
        </w:rPr>
        <w:t>八</w:t>
      </w:r>
      <w:r>
        <w:rPr>
          <w:rFonts w:ascii="黑体" w:hAnsi="黑体" w:eastAsia="黑体" w:cs="黑体"/>
          <w:sz w:val="32"/>
          <w:szCs w:val="32"/>
        </w:rPr>
        <w:t>、</w:t>
      </w:r>
      <w:r>
        <w:rPr>
          <w:rFonts w:hint="eastAsia" w:ascii="黑体" w:hAnsi="黑体" w:eastAsia="黑体" w:cs="黑体"/>
          <w:sz w:val="32"/>
          <w:szCs w:val="32"/>
        </w:rPr>
        <w:t>名词解释</w:t>
      </w:r>
    </w:p>
    <w:p>
      <w:pPr>
        <w:spacing w:line="61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财政拨款收入：</w:t>
      </w:r>
      <w:r>
        <w:rPr>
          <w:rFonts w:hint="eastAsia" w:ascii="仿宋_GB2312" w:hAnsi="仿宋_GB2312" w:eastAsia="仿宋_GB2312" w:cs="仿宋_GB2312"/>
          <w:sz w:val="32"/>
          <w:szCs w:val="32"/>
        </w:rPr>
        <w:t xml:space="preserve">指从本级财政当年拨付给部门的资金。 </w:t>
      </w:r>
    </w:p>
    <w:p>
      <w:pPr>
        <w:spacing w:line="61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基本支出：</w:t>
      </w:r>
      <w:r>
        <w:rPr>
          <w:rFonts w:hint="eastAsia" w:ascii="仿宋_GB2312" w:hAnsi="仿宋_GB2312" w:eastAsia="仿宋_GB2312" w:cs="仿宋_GB2312"/>
          <w:sz w:val="32"/>
          <w:szCs w:val="32"/>
        </w:rPr>
        <w:t xml:space="preserve">指为保障机构正常运转、完成日常工作任务而发生的人员支出和公用支出。 </w:t>
      </w:r>
    </w:p>
    <w:p>
      <w:pPr>
        <w:spacing w:line="61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“三公”经费：</w:t>
      </w:r>
      <w:r>
        <w:rPr>
          <w:rFonts w:hint="eastAsia" w:ascii="仿宋_GB2312" w:hAnsi="仿宋_GB2312" w:eastAsia="仿宋_GB2312" w:cs="仿宋_GB2312"/>
          <w:sz w:val="32"/>
          <w:szCs w:val="32"/>
        </w:rPr>
        <w:t xml:space="preserve">指政府部门用财政拨款安排的因公出国（境）费，公务用车购置及运行费和公务接待费。 </w:t>
      </w:r>
    </w:p>
    <w:p>
      <w:pPr>
        <w:spacing w:line="61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机关运行经费：</w:t>
      </w:r>
      <w:r>
        <w:rPr>
          <w:rFonts w:hint="eastAsia" w:ascii="仿宋_GB2312" w:hAnsi="仿宋_GB2312" w:eastAsia="仿宋_GB2312" w:cs="仿宋_GB2312"/>
          <w:sz w:val="32"/>
          <w:szCs w:val="32"/>
        </w:rPr>
        <w:t xml:space="preserve">指为保障单位运行用于购买货物和服务的各项资金，包括办公及印刷费、邮电费、差旅费、会议费、福利费、日常维修费、专用材料及一般设备购置费、办公用房水电费、办公用房取暖费、办公用房物业管理费以及其他费用。 </w:t>
      </w:r>
    </w:p>
    <w:p>
      <w:pPr>
        <w:spacing w:line="61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绩效预算：</w:t>
      </w:r>
      <w:r>
        <w:rPr>
          <w:rFonts w:hint="eastAsia" w:ascii="仿宋_GB2312" w:hAnsi="仿宋_GB2312" w:eastAsia="仿宋_GB2312" w:cs="仿宋_GB2312"/>
          <w:sz w:val="32"/>
          <w:szCs w:val="32"/>
        </w:rPr>
        <w:t>就是政府首先制定有关的事业计划和工程计划，再依据政府职能和施政计划制定计划实施方案，并在成本效益分析的基础上确定实施方案所需费用来编制预算的一种方法。</w:t>
      </w:r>
    </w:p>
    <w:p>
      <w:pPr>
        <w:spacing w:line="61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政府采购</w:t>
      </w:r>
      <w:r>
        <w:rPr>
          <w:rFonts w:hint="eastAsia" w:ascii="仿宋_GB2312" w:hAnsi="仿宋_GB2312" w:eastAsia="仿宋_GB2312" w:cs="仿宋_GB2312"/>
          <w:sz w:val="32"/>
          <w:szCs w:val="32"/>
        </w:rPr>
        <w:t>：指各级政府为从事日常的政务活动或为了满足公共服务的目的，利用财政性资金和政府借款购买货物、工程和服务的行为。</w:t>
      </w:r>
    </w:p>
    <w:p>
      <w:pPr>
        <w:spacing w:line="610" w:lineRule="exact"/>
        <w:ind w:firstLine="640" w:firstLineChars="200"/>
        <w:rPr>
          <w:rFonts w:ascii="黑体" w:hAnsi="黑体" w:eastAsia="黑体" w:cs="黑体"/>
          <w:sz w:val="32"/>
          <w:szCs w:val="32"/>
        </w:rPr>
      </w:pPr>
      <w:r>
        <w:rPr>
          <w:rFonts w:hint="eastAsia" w:ascii="黑体" w:hAnsi="黑体" w:eastAsia="黑体" w:cs="黑体"/>
          <w:sz w:val="32"/>
          <w:szCs w:val="32"/>
        </w:rPr>
        <w:t>九</w:t>
      </w:r>
      <w:r>
        <w:rPr>
          <w:rFonts w:ascii="黑体" w:hAnsi="黑体" w:eastAsia="黑体" w:cs="黑体"/>
          <w:sz w:val="32"/>
          <w:szCs w:val="32"/>
        </w:rPr>
        <w:t>、</w:t>
      </w:r>
      <w:r>
        <w:rPr>
          <w:rFonts w:hint="eastAsia" w:ascii="黑体" w:hAnsi="黑体" w:eastAsia="黑体" w:cs="黑体"/>
          <w:sz w:val="32"/>
          <w:szCs w:val="32"/>
        </w:rPr>
        <w:t>其他需要</w:t>
      </w:r>
      <w:r>
        <w:rPr>
          <w:rFonts w:ascii="黑体" w:hAnsi="黑体" w:eastAsia="黑体" w:cs="黑体"/>
          <w:sz w:val="32"/>
          <w:szCs w:val="32"/>
        </w:rPr>
        <w:t>说明的事项</w:t>
      </w:r>
    </w:p>
    <w:p>
      <w:pPr>
        <w:spacing w:line="610" w:lineRule="exact"/>
        <w:ind w:firstLine="640" w:firstLineChars="200"/>
        <w:rPr>
          <w:rFonts w:ascii="仿宋" w:hAnsi="仿宋" w:eastAsia="仿宋" w:cs="黑体"/>
          <w:sz w:val="32"/>
          <w:szCs w:val="32"/>
        </w:rPr>
      </w:pPr>
      <w:r>
        <w:rPr>
          <w:rFonts w:hint="eastAsia" w:ascii="仿宋" w:hAnsi="仿宋" w:eastAsia="仿宋" w:cs="黑体"/>
          <w:sz w:val="32"/>
          <w:szCs w:val="32"/>
        </w:rPr>
        <w:t>无</w:t>
      </w:r>
      <w:r>
        <w:rPr>
          <w:rFonts w:ascii="仿宋" w:hAnsi="仿宋" w:eastAsia="仿宋" w:cs="黑体"/>
          <w:sz w:val="32"/>
          <w:szCs w:val="32"/>
        </w:rPr>
        <w:t>其他需要说明的事项</w:t>
      </w:r>
    </w:p>
    <w:p>
      <w:pPr>
        <w:spacing w:line="610" w:lineRule="exact"/>
        <w:ind w:firstLine="640"/>
        <w:rPr>
          <w:rFonts w:ascii="仿宋_GB2312" w:hAnsi="仿宋_GB2312" w:eastAsia="仿宋_GB2312" w:cs="仿宋_GB2312"/>
          <w:sz w:val="32"/>
          <w:szCs w:val="32"/>
        </w:rPr>
      </w:pPr>
    </w:p>
    <w:p/>
    <w:sectPr>
      <w:pgSz w:w="16838" w:h="11906" w:orient="landscape"/>
      <w:pgMar w:top="1304" w:right="1440" w:bottom="1304" w:left="144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D1D9B3"/>
    <w:multiLevelType w:val="singleLevel"/>
    <w:tmpl w:val="58D1D9B3"/>
    <w:lvl w:ilvl="0" w:tentative="0">
      <w:start w:val="1"/>
      <w:numFmt w:val="chineseCounting"/>
      <w:suff w:val="nothing"/>
      <w:lvlText w:val="%1、"/>
      <w:lvlJc w:val="left"/>
    </w:lvl>
  </w:abstractNum>
  <w:abstractNum w:abstractNumId="1">
    <w:nsid w:val="58D1E27E"/>
    <w:multiLevelType w:val="singleLevel"/>
    <w:tmpl w:val="58D1E27E"/>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1YjEzMmQyMWRkNzVkYThhMDEwYmRlM2FlNWQwYTYifQ=="/>
    <w:docVar w:name="KSO_WPS_MARK_KEY" w:val="da7c71c9-2536-4deb-ae70-593a3d8e1b0f"/>
  </w:docVars>
  <w:rsids>
    <w:rsidRoot w:val="26376944"/>
    <w:rsid w:val="03EC0407"/>
    <w:rsid w:val="046A0C0A"/>
    <w:rsid w:val="06AA63AC"/>
    <w:rsid w:val="07D825B9"/>
    <w:rsid w:val="164862A9"/>
    <w:rsid w:val="182F2E41"/>
    <w:rsid w:val="1912685F"/>
    <w:rsid w:val="1A5C018A"/>
    <w:rsid w:val="1F8C5920"/>
    <w:rsid w:val="24574769"/>
    <w:rsid w:val="24F65F71"/>
    <w:rsid w:val="26376944"/>
    <w:rsid w:val="282A18B6"/>
    <w:rsid w:val="2A2C3FD0"/>
    <w:rsid w:val="30663A02"/>
    <w:rsid w:val="33A255C3"/>
    <w:rsid w:val="352A609E"/>
    <w:rsid w:val="38BA6025"/>
    <w:rsid w:val="3B074C6F"/>
    <w:rsid w:val="3C58644D"/>
    <w:rsid w:val="3C8C3ABD"/>
    <w:rsid w:val="3DB434C8"/>
    <w:rsid w:val="3F353DA0"/>
    <w:rsid w:val="4150518C"/>
    <w:rsid w:val="43061C39"/>
    <w:rsid w:val="44C96D13"/>
    <w:rsid w:val="45150FD2"/>
    <w:rsid w:val="4EE02791"/>
    <w:rsid w:val="5003180A"/>
    <w:rsid w:val="51D65E3E"/>
    <w:rsid w:val="553B15D4"/>
    <w:rsid w:val="579E0CC7"/>
    <w:rsid w:val="6BCB6A8A"/>
    <w:rsid w:val="73E703ED"/>
    <w:rsid w:val="7B5E34A6"/>
    <w:rsid w:val="7BAA3461"/>
    <w:rsid w:val="7C4F0672"/>
    <w:rsid w:val="7D940E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4251</Words>
  <Characters>4783</Characters>
  <Lines>0</Lines>
  <Paragraphs>0</Paragraphs>
  <TotalTime>293</TotalTime>
  <ScaleCrop>false</ScaleCrop>
  <LinksUpToDate>false</LinksUpToDate>
  <CharactersWithSpaces>4866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2019-03-06T02:43:00Z</dcterms:created>
  <dc:creator>彼岸</dc:creator>
  <cp:lastModifiedBy>rainy</cp:lastModifiedBy>
  <dcterms:modified xsi:type="dcterms:W3CDTF">2024-03-13T06:21:43Z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9FF6B7C191AA4FF9B539656BC7E96C30_12</vt:lpwstr>
  </property>
</Properties>
</file>