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年部门预算信息公开目录</w:t>
      </w:r>
      <w:bookmarkStart w:id="17" w:name="_GoBack"/>
      <w:bookmarkEnd w:id="17"/>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一、河北省沙河玻璃技术研究院收支预算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p>
      <w:pPr>
        <w:jc w:val="center"/>
        <w:outlineLvl w:val="1"/>
        <w:rPr>
          <w:rFonts w:ascii="方正小标宋_GBK" w:hAnsi="方正小标宋_GBK" w:eastAsia="方正小标宋_GBK" w:cs="方正小标宋_GBK"/>
          <w:color w:val="000000"/>
          <w:sz w:val="36"/>
        </w:rPr>
      </w:pPr>
    </w:p>
    <w:tbl>
      <w:tblPr>
        <w:tblStyle w:val="6"/>
        <w:tblW w:w="12750" w:type="dxa"/>
        <w:jc w:val="center"/>
        <w:tblLayout w:type="autofit"/>
        <w:tblCellMar>
          <w:top w:w="0" w:type="dxa"/>
          <w:left w:w="108" w:type="dxa"/>
          <w:bottom w:w="0" w:type="dxa"/>
          <w:right w:w="108" w:type="dxa"/>
        </w:tblCellMar>
      </w:tblPr>
      <w:tblGrid>
        <w:gridCol w:w="750"/>
        <w:gridCol w:w="4200"/>
        <w:gridCol w:w="1800"/>
        <w:gridCol w:w="4200"/>
        <w:gridCol w:w="1800"/>
      </w:tblGrid>
      <w:tr>
        <w:tblPrEx>
          <w:tblCellMar>
            <w:top w:w="0" w:type="dxa"/>
            <w:left w:w="108" w:type="dxa"/>
            <w:bottom w:w="0" w:type="dxa"/>
            <w:right w:w="108" w:type="dxa"/>
          </w:tblCellMar>
        </w:tblPrEx>
        <w:trPr>
          <w:trHeight w:val="440" w:hRule="atLeast"/>
          <w:jc w:val="center"/>
        </w:trPr>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预算单位编码及名称：[188]河北省沙河玻璃技术研究院</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4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w:t>
            </w:r>
          </w:p>
        </w:tc>
      </w:tr>
      <w:tr>
        <w:tblPrEx>
          <w:tblCellMar>
            <w:top w:w="0" w:type="dxa"/>
            <w:left w:w="108" w:type="dxa"/>
            <w:bottom w:w="0" w:type="dxa"/>
            <w:right w:w="108" w:type="dxa"/>
          </w:tblCellMar>
        </w:tblPrEx>
        <w:trPr>
          <w:trHeight w:val="44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二、外交支出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四、财政专户管理资金收入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五、事业收入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六、事业单位经营收入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七、上级补助收入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八、附属单位上缴收入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九、其他收入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九、社会保险基金支出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十一、节能环保支出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十二、城乡社区支出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十三、农林水支出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十四、交通运输支出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十五、资源勘探工业信息等支出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十六、商业服务业等支出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十七、金融支出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十八、援助其他地区支出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十九、自然资源海洋气象等支出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二十一、粮油物资储备支出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二十二、国有资本经营预算支出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二十三、灾害防治及应急管理支出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二十四、预备费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二十五、其他支出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二十六、转移性支出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3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二十七、债务还本支出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3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二十八、债务付息支出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3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二十九、债务发行费用支出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三十、抗疫特别国债安排的支出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本年收入合计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上年结转结余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年终结转结余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收入总计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支出总计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bl>
    <w:p>
      <w:pPr>
        <w:jc w:val="both"/>
        <w:outlineLvl w:val="1"/>
        <w:rPr>
          <w:rFonts w:ascii="方正小标宋_GBK" w:hAnsi="方正小标宋_GBK" w:eastAsia="方正小标宋_GBK" w:cs="方正小标宋_GBK"/>
          <w:color w:val="000000"/>
          <w:szCs w:val="20"/>
        </w:rPr>
      </w:pPr>
    </w:p>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pPr>
        <w:jc w:val="center"/>
        <w:outlineLvl w:val="1"/>
        <w:rPr>
          <w:rFonts w:ascii="方正小标宋_GBK" w:hAnsi="方正小标宋_GBK" w:eastAsia="方正小标宋_GBK" w:cs="方正小标宋_GBK"/>
          <w:color w:val="000000"/>
          <w:sz w:val="36"/>
        </w:rPr>
      </w:pPr>
    </w:p>
    <w:tbl>
      <w:tblPr>
        <w:tblStyle w:val="6"/>
        <w:tblpPr w:leftFromText="180" w:rightFromText="180" w:vertAnchor="text" w:horzAnchor="page" w:tblpX="1284" w:tblpY="398"/>
        <w:tblOverlap w:val="never"/>
        <w:tblW w:w="13735" w:type="dxa"/>
        <w:tblInd w:w="0" w:type="dxa"/>
        <w:tblLayout w:type="fixed"/>
        <w:tblCellMar>
          <w:top w:w="0" w:type="dxa"/>
          <w:left w:w="108" w:type="dxa"/>
          <w:bottom w:w="0" w:type="dxa"/>
          <w:right w:w="108" w:type="dxa"/>
        </w:tblCellMar>
      </w:tblPr>
      <w:tblGrid>
        <w:gridCol w:w="740"/>
        <w:gridCol w:w="1629"/>
        <w:gridCol w:w="2964"/>
        <w:gridCol w:w="1393"/>
        <w:gridCol w:w="1482"/>
        <w:gridCol w:w="1333"/>
        <w:gridCol w:w="756"/>
        <w:gridCol w:w="578"/>
        <w:gridCol w:w="490"/>
        <w:gridCol w:w="593"/>
        <w:gridCol w:w="594"/>
        <w:gridCol w:w="573"/>
        <w:gridCol w:w="610"/>
      </w:tblGrid>
      <w:tr>
        <w:tblPrEx>
          <w:tblCellMar>
            <w:top w:w="0" w:type="dxa"/>
            <w:left w:w="108" w:type="dxa"/>
            <w:bottom w:w="0" w:type="dxa"/>
            <w:right w:w="108" w:type="dxa"/>
          </w:tblCellMar>
        </w:tblPrEx>
        <w:trPr>
          <w:trHeight w:val="1080" w:hRule="atLeast"/>
        </w:trPr>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预算单位编码及名称：[188]河北省沙河玻璃技术研究院</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4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功能分类科目</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63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本年收入</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上年结转</w:t>
            </w:r>
          </w:p>
        </w:tc>
      </w:tr>
      <w:tr>
        <w:tblPrEx>
          <w:tblCellMar>
            <w:top w:w="0" w:type="dxa"/>
            <w:left w:w="108" w:type="dxa"/>
            <w:bottom w:w="0" w:type="dxa"/>
            <w:right w:w="108" w:type="dxa"/>
          </w:tblCellMar>
        </w:tblPrEx>
        <w:trPr>
          <w:trHeight w:val="44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科目编码</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科目名称</w:t>
            </w: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财政拨款收入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财政专户收入</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事业收入</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经营收入</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附属单位上缴收入</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其他收入</w:t>
            </w: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11</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12</w:t>
            </w: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一般公共服务支出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2019999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科学技术支出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技术研究与开发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机构运行</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2060404</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科技成果转化与扩散</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648.00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2069999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社会保障和就业支出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行政事业单位养老支出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2080505</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机关事业单位基本养老保险缴费支出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卫生健康支出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行政事业单位医疗</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2101199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其他行政事业单位医疗支出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住房保障支出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住房改革支出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住房公积金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jc w:val="both"/>
        <w:outlineLvl w:val="1"/>
        <w:rPr>
          <w:rFonts w:ascii="方正小标宋_GBK" w:hAnsi="方正小标宋_GBK" w:eastAsia="方正小标宋_GBK" w:cs="方正小标宋_GBK"/>
          <w:color w:val="000000"/>
          <w:szCs w:val="20"/>
          <w:lang w:eastAsia="zh-CN"/>
        </w:rPr>
      </w:pPr>
      <w:r>
        <w:rPr>
          <w:rFonts w:hint="eastAsia" w:ascii="方正小标宋_GBK" w:hAnsi="方正小标宋_GBK" w:eastAsia="方正小标宋_GBK" w:cs="方正小标宋_GBK"/>
          <w:color w:val="000000"/>
          <w:szCs w:val="20"/>
          <w:lang w:eastAsia="zh-CN"/>
        </w:rPr>
        <w:t xml:space="preserve">        </w:t>
      </w:r>
    </w:p>
    <w:p>
      <w:pPr>
        <w:jc w:val="both"/>
        <w:outlineLvl w:val="1"/>
        <w:rPr>
          <w:rFonts w:ascii="方正小标宋_GBK" w:hAnsi="方正小标宋_GBK" w:eastAsia="方正小标宋_GBK" w:cs="方正小标宋_GBK"/>
          <w:color w:val="000000"/>
          <w:szCs w:val="20"/>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pPr>
        <w:jc w:val="center"/>
        <w:outlineLvl w:val="1"/>
        <w:rPr>
          <w:rFonts w:ascii="方正小标宋_GBK" w:hAnsi="方正小标宋_GBK" w:eastAsia="方正小标宋_GBK" w:cs="方正小标宋_GBK"/>
          <w:color w:val="000000"/>
          <w:sz w:val="36"/>
        </w:rPr>
      </w:pPr>
    </w:p>
    <w:tbl>
      <w:tblPr>
        <w:tblStyle w:val="6"/>
        <w:tblW w:w="13005" w:type="dxa"/>
        <w:jc w:val="center"/>
        <w:tblLayout w:type="autofit"/>
        <w:tblCellMar>
          <w:top w:w="0" w:type="dxa"/>
          <w:left w:w="108" w:type="dxa"/>
          <w:bottom w:w="0" w:type="dxa"/>
          <w:right w:w="108" w:type="dxa"/>
        </w:tblCellMar>
      </w:tblPr>
      <w:tblGrid>
        <w:gridCol w:w="722"/>
        <w:gridCol w:w="4048"/>
        <w:gridCol w:w="1735"/>
        <w:gridCol w:w="4445"/>
        <w:gridCol w:w="2055"/>
      </w:tblGrid>
      <w:tr>
        <w:tblPrEx>
          <w:tblCellMar>
            <w:top w:w="0" w:type="dxa"/>
            <w:left w:w="108" w:type="dxa"/>
            <w:bottom w:w="0" w:type="dxa"/>
            <w:right w:w="108" w:type="dxa"/>
          </w:tblCellMar>
        </w:tblPrEx>
        <w:trPr>
          <w:trHeight w:val="400" w:hRule="atLeast"/>
          <w:jc w:val="center"/>
        </w:trPr>
        <w:tc>
          <w:tcPr>
            <w:tcW w:w="6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预算单位编码及名称：[188]河北省沙河玻璃技术研究院</w:t>
            </w:r>
          </w:p>
        </w:tc>
        <w:tc>
          <w:tcPr>
            <w:tcW w:w="4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00"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5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收入</w:t>
            </w:r>
          </w:p>
        </w:tc>
        <w:tc>
          <w:tcPr>
            <w:tcW w:w="6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w:t>
            </w:r>
          </w:p>
        </w:tc>
      </w:tr>
      <w:tr>
        <w:tblPrEx>
          <w:tblCellMar>
            <w:top w:w="0" w:type="dxa"/>
            <w:left w:w="108" w:type="dxa"/>
            <w:bottom w:w="0" w:type="dxa"/>
            <w:right w:w="108" w:type="dxa"/>
          </w:tblCellMar>
        </w:tblPrEx>
        <w:trPr>
          <w:trHeight w:val="400"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c>
          <w:tcPr>
            <w:tcW w:w="4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4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一、一般公共服务支出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二、外交支出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三、国防支出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四、财政专户管理资金收入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四、公共安全支出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五、事业收入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五、教育支出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六、事业单位经营收入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六、科学技术支出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七、上级补助收入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七、文化旅游体育与传媒支出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八、附属单位上缴收入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八、社会保障和就业支出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九、其他收入</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九、社会保险基金支出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十、卫生健康支出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十一、节能环保支出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十二、城乡社区支出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十三、农林水支出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十四、交通运输支出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十五、资源勘探工业信息等支出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十六、商业服务业等支出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十七、金融支出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十八、援助其他地区支出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十九、自然资源海洋气象等支出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20</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二十、住房保障支出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21</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二十一、粮油物资储备支出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22</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二十二、国有资本经营预算支出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23</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二十三、灾害防治及应急管理支出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24</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二十四、预备费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25</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二十五、其他支出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26</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二十六、转移性支出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27</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二十七、债务还本支出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28</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二十八、债务付息支出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29</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二十九、债务发行费用支出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30</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三十、抗疫特别国债安排的支出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本年收入合计</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本年支出合计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上年结转结余</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年终结转结余</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33</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收入总计</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支出总计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bl>
    <w:p>
      <w:pPr>
        <w:outlineLvl w:val="1"/>
        <w:rPr>
          <w:rFonts w:ascii="方正小标宋_GBK" w:hAnsi="方正小标宋_GBK" w:eastAsia="方正小标宋_GBK" w:cs="方正小标宋_GBK"/>
          <w:color w:val="000000"/>
          <w:szCs w:val="20"/>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pPr>
        <w:jc w:val="center"/>
        <w:outlineLvl w:val="1"/>
        <w:rPr>
          <w:rFonts w:ascii="方正小标宋_GBK" w:hAnsi="方正小标宋_GBK" w:eastAsia="方正小标宋_GBK" w:cs="方正小标宋_GBK"/>
          <w:color w:val="000000"/>
          <w:sz w:val="36"/>
        </w:rPr>
      </w:pPr>
    </w:p>
    <w:tbl>
      <w:tblPr>
        <w:tblStyle w:val="6"/>
        <w:tblW w:w="14225" w:type="dxa"/>
        <w:tblInd w:w="93" w:type="dxa"/>
        <w:tblLayout w:type="fixed"/>
        <w:tblCellMar>
          <w:top w:w="0" w:type="dxa"/>
          <w:left w:w="108" w:type="dxa"/>
          <w:bottom w:w="0" w:type="dxa"/>
          <w:right w:w="108" w:type="dxa"/>
        </w:tblCellMar>
      </w:tblPr>
      <w:tblGrid>
        <w:gridCol w:w="718"/>
        <w:gridCol w:w="3149"/>
        <w:gridCol w:w="1438"/>
        <w:gridCol w:w="3740"/>
        <w:gridCol w:w="1480"/>
        <w:gridCol w:w="1480"/>
        <w:gridCol w:w="1110"/>
        <w:gridCol w:w="1110"/>
      </w:tblGrid>
      <w:tr>
        <w:tblPrEx>
          <w:tblCellMar>
            <w:top w:w="0" w:type="dxa"/>
            <w:left w:w="108" w:type="dxa"/>
            <w:bottom w:w="0" w:type="dxa"/>
            <w:right w:w="108" w:type="dxa"/>
          </w:tblCellMar>
        </w:tblPrEx>
        <w:trPr>
          <w:trHeight w:val="460" w:hRule="atLeast"/>
        </w:trPr>
        <w:tc>
          <w:tcPr>
            <w:tcW w:w="9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预算单位编码及名称：[188]河北省沙河玻璃技术研究院</w:t>
            </w:r>
          </w:p>
        </w:tc>
        <w:tc>
          <w:tcPr>
            <w:tcW w:w="2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60"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收入</w:t>
            </w:r>
          </w:p>
        </w:tc>
        <w:tc>
          <w:tcPr>
            <w:tcW w:w="8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w:t>
            </w:r>
          </w:p>
        </w:tc>
      </w:tr>
      <w:tr>
        <w:tblPrEx>
          <w:tblCellMar>
            <w:top w:w="0" w:type="dxa"/>
            <w:left w:w="108" w:type="dxa"/>
            <w:bottom w:w="0" w:type="dxa"/>
            <w:right w:w="108" w:type="dxa"/>
          </w:tblCellMar>
        </w:tblPrEx>
        <w:trPr>
          <w:trHeight w:val="8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金额</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一般公共预算财政拨款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政府性基金预算财政拨款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国有资本经营预算财政拨款</w:t>
            </w: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一、一般公共服务支出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二、外交支出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三、国防支出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四、公共安全支出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五、教育支出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六、科学技术支出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七、文化旅游体育与传媒支出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八、社会保障和就业支出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九、社会保险基金支出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十、卫生健康支出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十一、节能环保支出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十二、城乡社区支出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十三、农林水支出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十四、交通运输支出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十五、资源勘探工业信息等支出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十六、商业服务业等支出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十七、金融支出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十八、援助其他地区支出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十九、自然资源海洋气象等支出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20</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二十、住房保障支出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21</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二十一、粮油物资储备支出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22</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二十二、国有资本经营预算支出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23</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二十三、灾害防治及应急管理支出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24</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二十四、预备费</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25</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二十五、其他支出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26</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二十六、转移性支出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27</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二十七、债务还本支出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28</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二十八、债务付息支出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29</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二十九、债务发行费用支出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30</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三十、抗疫特别国债安排的支出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本年收入合计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本年支出合计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年初财政拨款结转和结余</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年末财政拨款结转和结余</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33</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34</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35</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36</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收入总计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支出总计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outlineLvl w:val="1"/>
        <w:rPr>
          <w:rFonts w:ascii="方正小标宋_GBK" w:hAnsi="方正小标宋_GBK" w:eastAsia="方正小标宋_GBK" w:cs="方正小标宋_GBK"/>
          <w:color w:val="000000"/>
          <w:sz w:val="22"/>
          <w:szCs w:val="18"/>
        </w:rPr>
      </w:pPr>
    </w:p>
    <w:p>
      <w:pPr>
        <w:outlineLvl w:val="1"/>
        <w:rPr>
          <w:rFonts w:ascii="方正小标宋_GBK" w:hAnsi="方正小标宋_GBK" w:eastAsia="方正小标宋_GBK" w:cs="方正小标宋_GBK"/>
          <w:color w:val="000000"/>
          <w:sz w:val="22"/>
          <w:szCs w:val="18"/>
        </w:rPr>
      </w:pPr>
    </w:p>
    <w:p>
      <w:pPr>
        <w:outlineLvl w:val="1"/>
        <w:rPr>
          <w:rFonts w:ascii="方正小标宋_GBK" w:hAnsi="方正小标宋_GBK" w:eastAsia="方正小标宋_GBK" w:cs="方正小标宋_GBK"/>
          <w:color w:val="000000"/>
          <w:sz w:val="22"/>
          <w:szCs w:val="18"/>
        </w:rPr>
      </w:pPr>
    </w:p>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pPr>
        <w:jc w:val="center"/>
        <w:outlineLvl w:val="1"/>
        <w:rPr>
          <w:rFonts w:ascii="方正小标宋_GBK" w:hAnsi="方正小标宋_GBK" w:eastAsia="方正小标宋_GBK" w:cs="方正小标宋_GBK"/>
          <w:color w:val="000000"/>
          <w:sz w:val="36"/>
        </w:rPr>
      </w:pPr>
    </w:p>
    <w:p>
      <w:pPr>
        <w:outlineLvl w:val="1"/>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6"/>
        <w:tblW w:w="12300" w:type="dxa"/>
        <w:jc w:val="center"/>
        <w:tblLayout w:type="autofit"/>
        <w:tblCellMar>
          <w:top w:w="0" w:type="dxa"/>
          <w:left w:w="108" w:type="dxa"/>
          <w:bottom w:w="0" w:type="dxa"/>
          <w:right w:w="108" w:type="dxa"/>
        </w:tblCellMar>
      </w:tblPr>
      <w:tblGrid>
        <w:gridCol w:w="764"/>
        <w:gridCol w:w="1757"/>
        <w:gridCol w:w="3056"/>
        <w:gridCol w:w="1330"/>
        <w:gridCol w:w="1223"/>
        <w:gridCol w:w="1200"/>
        <w:gridCol w:w="1200"/>
        <w:gridCol w:w="1770"/>
      </w:tblGrid>
      <w:tr>
        <w:tblPrEx>
          <w:tblCellMar>
            <w:top w:w="0" w:type="dxa"/>
            <w:left w:w="108" w:type="dxa"/>
            <w:bottom w:w="0" w:type="dxa"/>
            <w:right w:w="108" w:type="dxa"/>
          </w:tblCellMar>
        </w:tblPrEx>
        <w:trPr>
          <w:trHeight w:val="420" w:hRule="atLeast"/>
          <w:jc w:val="center"/>
        </w:trPr>
        <w:tc>
          <w:tcPr>
            <w:tcW w:w="8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预算单位编码及名称：[188]河北省沙河玻璃技术研究院</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20"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支出功能分类科目</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3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基本支出</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项目支出</w:t>
            </w:r>
          </w:p>
        </w:tc>
      </w:tr>
      <w:tr>
        <w:tblPrEx>
          <w:tblCellMar>
            <w:top w:w="0" w:type="dxa"/>
            <w:left w:w="108" w:type="dxa"/>
            <w:bottom w:w="0" w:type="dxa"/>
            <w:right w:w="108" w:type="dxa"/>
          </w:tblCellMar>
        </w:tblPrEx>
        <w:trPr>
          <w:trHeight w:val="420"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科目编码</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科目名称</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公用经费</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一般公共服务支出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科学技术支出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86.47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技术研究与开发</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86.47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机构运行</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86.47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2060404</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科技成果转化与扩散</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社会保障和就业支出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行政事业单位养老支出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2080505</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机关事业单位基本养老保险缴费支出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卫生健康支出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行政事业单位医疗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2101199</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其他行政事业单位医疗支出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住房保障支出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住房改革支出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2210201</w:t>
            </w:r>
          </w:p>
        </w:tc>
        <w:tc>
          <w:tcPr>
            <w:tcW w:w="3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住房公积金</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outlineLvl w:val="1"/>
        <w:rPr>
          <w:rFonts w:ascii="方正小标宋_GBK" w:hAnsi="方正小标宋_GBK" w:eastAsia="方正小标宋_GBK" w:cs="方正小标宋_GBK"/>
          <w:color w:val="000000"/>
          <w:szCs w:val="20"/>
          <w:lang w:eastAsia="zh-CN"/>
        </w:rPr>
      </w:pPr>
    </w:p>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28"/>
          <w:szCs w:val="21"/>
          <w:lang w:eastAsia="zh-CN"/>
        </w:rPr>
      </w:pPr>
      <w:r>
        <w:rPr>
          <w:rFonts w:hint="eastAsia" w:ascii="方正小标宋_GBK" w:hAnsi="方正小标宋_GBK" w:eastAsia="方正小标宋_GBK" w:cs="方正小标宋_GBK"/>
          <w:color w:val="000000"/>
          <w:sz w:val="36"/>
          <w:lang w:eastAsia="zh-CN"/>
        </w:rPr>
        <w:t xml:space="preserve">  </w:t>
      </w:r>
    </w:p>
    <w:tbl>
      <w:tblPr>
        <w:tblStyle w:val="6"/>
        <w:tblW w:w="11460" w:type="dxa"/>
        <w:jc w:val="center"/>
        <w:tblLayout w:type="autofit"/>
        <w:tblCellMar>
          <w:top w:w="0" w:type="dxa"/>
          <w:left w:w="108" w:type="dxa"/>
          <w:bottom w:w="0" w:type="dxa"/>
          <w:right w:w="108" w:type="dxa"/>
        </w:tblCellMar>
      </w:tblPr>
      <w:tblGrid>
        <w:gridCol w:w="786"/>
        <w:gridCol w:w="1809"/>
        <w:gridCol w:w="3147"/>
        <w:gridCol w:w="1668"/>
        <w:gridCol w:w="1950"/>
        <w:gridCol w:w="2100"/>
      </w:tblGrid>
      <w:tr>
        <w:tblPrEx>
          <w:tblCellMar>
            <w:top w:w="0" w:type="dxa"/>
            <w:left w:w="108" w:type="dxa"/>
            <w:bottom w:w="0" w:type="dxa"/>
            <w:right w:w="108" w:type="dxa"/>
          </w:tblCellMar>
        </w:tblPrEx>
        <w:trPr>
          <w:trHeight w:val="440" w:hRule="atLeast"/>
          <w:jc w:val="center"/>
        </w:trPr>
        <w:tc>
          <w:tcPr>
            <w:tcW w:w="7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预算单位编码及名称：[188]河北省沙河玻璃技术研究院</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40"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支出部门经济分类科目</w:t>
            </w:r>
          </w:p>
        </w:tc>
        <w:tc>
          <w:tcPr>
            <w:tcW w:w="5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一般公共预算基本支出</w:t>
            </w:r>
          </w:p>
        </w:tc>
      </w:tr>
      <w:tr>
        <w:tblPrEx>
          <w:tblCellMar>
            <w:top w:w="0" w:type="dxa"/>
            <w:left w:w="108" w:type="dxa"/>
            <w:bottom w:w="0" w:type="dxa"/>
            <w:right w:w="108" w:type="dxa"/>
          </w:tblCellMar>
        </w:tblPrEx>
        <w:trPr>
          <w:trHeight w:val="440"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科目编码</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科目名称</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人员经费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公用经费</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合计</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117.09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113.07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工资福利支出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96.46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96.46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30101</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基本工资</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31.22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30102</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津贴补贴</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11.54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11.54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30107</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绩效工资</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32.94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32.94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30108</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机关事业单位基本养老保险缴费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30110</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城镇职工基本医疗保险缴费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30113</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住房公积金</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30199</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其他工资福利支出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商品和服务支出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30201</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办公费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1.04</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30207</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邮电费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1.14</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30228</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工会经费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0.82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0.82</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30229</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福利费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1.02</w:t>
            </w: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303</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对个人和家庭的补助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16.61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16.61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30309</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奖励金</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10.66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30399</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其他对个人和家庭的补助支出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jc w:val="both"/>
        <w:outlineLvl w:val="1"/>
        <w:rPr>
          <w:rFonts w:ascii="方正小标宋_GBK" w:hAnsi="方正小标宋_GBK" w:eastAsia="方正小标宋_GBK" w:cs="方正小标宋_GBK"/>
          <w:color w:val="000000"/>
          <w:sz w:val="28"/>
          <w:szCs w:val="21"/>
          <w:lang w:eastAsia="zh-CN"/>
        </w:rPr>
      </w:pPr>
    </w:p>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河北省沙河玻璃技术研究院2022年部门预算信息公开情况说明</w:t>
      </w:r>
    </w:p>
    <w:p>
      <w:pPr>
        <w:jc w:val="center"/>
      </w:pPr>
      <w:r>
        <w:rPr>
          <w:rFonts w:ascii="方正小标宋_GBK" w:hAnsi="方正小标宋_GBK" w:eastAsia="方正小标宋_GBK" w:cs="方正小标宋_GBK"/>
          <w:color w:val="000000"/>
          <w:sz w:val="44"/>
        </w:rPr>
        <w:t>河北省沙河玻璃技术研究院202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、《地方预决算公开操作规程》和《关于进一步推进预算公开工作的实施意见》规定，现将河北省沙河玻璃技术研究院2022年部门预算公开如下：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ind w:firstLine="560" w:firstLineChars="200"/>
        <w:rPr>
          <w:rFonts w:ascii="仿宋" w:hAnsi="仿宋" w:eastAsia="仿宋" w:cs="Times New Roman"/>
          <w:sz w:val="32"/>
          <w:szCs w:val="32"/>
        </w:rPr>
      </w:pPr>
      <w:r>
        <w:rPr>
          <w:rFonts w:hint="eastAsia" w:eastAsia="方正仿宋_GBK" w:cs="Times New Roman"/>
          <w:color w:val="000000"/>
          <w:sz w:val="28"/>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承担国家级和省部级重大项目实施；为沙河玻璃产业提供人才引进及培训；加快科技研发及专利申请，加强学术交流带动科技创新，推动沙河玻璃产业的上档升级。</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河北省沙河玻璃技术研究院</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20"/>
      </w:pPr>
      <w:r>
        <w:rPr>
          <w:rFonts w:hint="eastAsia"/>
        </w:rPr>
        <w:t>按照预算管理有关规定，目前我市部门预算的编制实行综合预算制度，即全部收入和支出都反映的预算中，单位的收支包含在部门预算中。</w:t>
      </w:r>
    </w:p>
    <w:p>
      <w:pPr>
        <w:pStyle w:val="20"/>
      </w:pPr>
      <w:r>
        <w:rPr>
          <w:rFonts w:hint="eastAsia"/>
          <w:lang w:eastAsia="zh-CN"/>
        </w:rPr>
        <w:t>1.</w:t>
      </w:r>
      <w:r>
        <w:rPr>
          <w:rFonts w:hint="eastAsia"/>
        </w:rPr>
        <w:t>收入说明</w:t>
      </w:r>
    </w:p>
    <w:p>
      <w:pPr>
        <w:pStyle w:val="20"/>
      </w:pPr>
      <w:r>
        <w:rPr>
          <w:rFonts w:hint="eastAsia"/>
        </w:rPr>
        <w:t>反映本部门当年全部收入。2021年预算收入765.09万元，其中：一般公共预算收入765.09万元，基金预算拨款0元。</w:t>
      </w:r>
    </w:p>
    <w:p>
      <w:pPr>
        <w:pStyle w:val="20"/>
      </w:pPr>
      <w:r>
        <w:rPr>
          <w:rFonts w:hint="eastAsia"/>
          <w:lang w:eastAsia="zh-CN"/>
        </w:rPr>
        <w:t>2.</w:t>
      </w:r>
      <w:r>
        <w:rPr>
          <w:rFonts w:hint="eastAsia"/>
        </w:rPr>
        <w:t>支出说明</w:t>
      </w:r>
    </w:p>
    <w:p>
      <w:pPr>
        <w:pStyle w:val="20"/>
      </w:pPr>
      <w:r>
        <w:rPr>
          <w:rFonts w:hint="eastAsia"/>
        </w:rPr>
        <w:t>收支预算总表支出栏、基本支出表、项目支出表按经济分类和支出功能分类科目编制，反映河北省沙河玻璃技术研究院2021年度部门预算中支出预算的总体情况。2021年支出预算765.09万元，其中人员经费113.07万元，公用经费4.02万元,项目支出648万元，全部为本级支出的科研活动运转经费。</w:t>
      </w:r>
    </w:p>
    <w:p>
      <w:pPr>
        <w:pStyle w:val="20"/>
      </w:pPr>
      <w:r>
        <w:rPr>
          <w:rFonts w:hint="eastAsia"/>
          <w:lang w:eastAsia="zh-CN"/>
        </w:rPr>
        <w:t>3.</w:t>
      </w:r>
      <w:r>
        <w:rPr>
          <w:rFonts w:hint="eastAsia"/>
        </w:rPr>
        <w:t>比上年增减情况</w:t>
      </w:r>
    </w:p>
    <w:p>
      <w:pPr>
        <w:pStyle w:val="20"/>
      </w:pPr>
      <w:r>
        <w:rPr>
          <w:rFonts w:hint="eastAsia"/>
        </w:rPr>
        <w:t>2021年预算收支安排765.09万元,2020年预算收支安排828.09万元，2021年较2020年预算减少63万元，其中人员经费增加8.69万元，主要是工资调整。正常公用经费增加0.31万元，项目支出经费减少72万元，主要为项目支出经费减少。</w:t>
      </w:r>
    </w:p>
    <w:p>
      <w:pPr>
        <w:pStyle w:val="20"/>
      </w:pPr>
      <w:r>
        <w:rPr>
          <w:rFonts w:hint="eastAsia"/>
          <w:lang w:eastAsia="zh-CN"/>
        </w:rPr>
        <w:t>三</w:t>
      </w:r>
      <w:r>
        <w:t>、机关运行经费安排情况</w:t>
      </w:r>
    </w:p>
    <w:p>
      <w:pPr>
        <w:pStyle w:val="20"/>
      </w:pPr>
      <w:r>
        <w:rPr>
          <w:rFonts w:hint="eastAsia"/>
        </w:rPr>
        <w:t>机关运行经费安排4.02元，主要用于保证机关正常运转的办公及印刷费、邮电费、差旅费、会议费、福利费、专用材料及一般设备购置费、办公用房水电费、办公用房取暖费、日常维修费、办公楼物业管理费、公务</w:t>
      </w:r>
      <w:r>
        <w:rPr>
          <w:rFonts w:hint="eastAsia" w:asciiTheme="minorEastAsia" w:hAnsiTheme="minorEastAsia" w:eastAsiaTheme="minorEastAsia"/>
          <w:lang w:eastAsia="zh-CN"/>
        </w:rPr>
        <w:t>用</w:t>
      </w:r>
      <w:r>
        <w:rPr>
          <w:rFonts w:hint="eastAsia"/>
        </w:rPr>
        <w:t>车运行维护费等支出。</w:t>
      </w:r>
    </w:p>
    <w:p>
      <w:pPr>
        <w:pStyle w:val="20"/>
      </w:pPr>
    </w:p>
    <w:p>
      <w:pPr>
        <w:pStyle w:val="29"/>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pStyle w:val="27"/>
      </w:pPr>
      <w:r>
        <w:t>2022年，我部门“三公”经费预算安排0万元，</w:t>
      </w:r>
      <w:r>
        <w:rPr>
          <w:rFonts w:hint="eastAsia"/>
          <w:lang w:eastAsia="zh-CN"/>
        </w:rPr>
        <w:t>与</w:t>
      </w:r>
      <w:r>
        <w:t>2021年预算</w:t>
      </w:r>
      <w:r>
        <w:rPr>
          <w:rFonts w:hint="eastAsia"/>
          <w:lang w:eastAsia="zh-CN"/>
        </w:rPr>
        <w:t>对比与去年持平</w:t>
      </w:r>
      <w: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outlineLvl w:val="2"/>
        <w:rPr>
          <w:rFonts w:ascii="黑体" w:hAnsi="黑体" w:eastAsia="黑体" w:cs="黑体"/>
          <w:color w:val="000000"/>
          <w:sz w:val="32"/>
          <w:lang w:eastAsia="zh-CN"/>
        </w:rPr>
      </w:pPr>
      <w:bookmarkStart w:id="11" w:name="_Toc_3_3_0000000014"/>
    </w:p>
    <w:p>
      <w:pPr>
        <w:spacing w:before="10" w:after="10" w:line="360" w:lineRule="auto"/>
        <w:ind w:firstLine="640"/>
        <w:outlineLvl w:val="2"/>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bookmarkEnd w:id="11"/>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一、总体绩效目标：</w:t>
      </w:r>
    </w:p>
    <w:p>
      <w:pPr>
        <w:pStyle w:val="23"/>
      </w:pPr>
      <w:r>
        <w:t>加大科技创新力度，积极与国内重点高校、科研所和重点企业建立合作关系，促进技术交流与合作，提高科技创新能力，抓住市政府与凯盛科技集团签署的战略合作框架协议机遇，走协同创新发展之路。依托河北省沙河玻璃技术研究院已经形成的研发基础、研发条件和研发能力，以及蚌埠玻璃工业设计研究院在玻璃行业强大的影响力及工程转化优势，加快科技成果转化落地，着力打通技术研发到转移扩散到商业化应用的创新链条。持续帮扶沙河玻璃企业转型升级，不断提升沙河玻璃产业自主创新能力和核心竞争力，逐步缩小与国外先进技术的差距。积极争取国家和省级重点科研项目，努力创造更多科研成果，力争将“河北省沙河玻璃技术研究院”建设成为“世界知名，国内一流”的玻璃技术研发和质量保障中心，进而提升沙河玻璃在全国的影响力。</w:t>
      </w:r>
    </w:p>
    <w:p>
      <w:pPr>
        <w:pStyle w:val="23"/>
      </w:pPr>
    </w:p>
    <w:p>
      <w:pPr>
        <w:pStyle w:val="23"/>
      </w:pPr>
      <w:r>
        <w:t>二、分项绩效目标</w:t>
      </w:r>
    </w:p>
    <w:p>
      <w:pPr>
        <w:spacing w:line="500" w:lineRule="exact"/>
        <w:ind w:firstLine="560" w:firstLineChars="200"/>
        <w:rPr>
          <w:rFonts w:eastAsia="方正仿宋_GBK" w:cs="Times New Roman"/>
          <w:sz w:val="28"/>
        </w:rPr>
      </w:pPr>
      <w:r>
        <w:rPr>
          <w:rFonts w:hint="eastAsia" w:eastAsia="方正仿宋_GBK" w:cs="Times New Roman"/>
          <w:sz w:val="28"/>
        </w:rPr>
        <w:t>（一）绩效目标：为沙河玻璃产业发展提供咨询。</w:t>
      </w:r>
    </w:p>
    <w:p>
      <w:pPr>
        <w:spacing w:line="500" w:lineRule="exact"/>
        <w:ind w:firstLine="560" w:firstLineChars="200"/>
        <w:rPr>
          <w:rFonts w:eastAsia="方正仿宋_GBK" w:cs="Times New Roman"/>
          <w:sz w:val="28"/>
        </w:rPr>
      </w:pPr>
      <w:r>
        <w:rPr>
          <w:rFonts w:hint="eastAsia" w:eastAsia="方正仿宋_GBK" w:cs="Times New Roman"/>
          <w:sz w:val="28"/>
        </w:rPr>
        <w:t>绩效指标：对外技术咨询数量在</w:t>
      </w:r>
      <w:r>
        <w:rPr>
          <w:rFonts w:eastAsia="方正仿宋_GBK" w:cs="Times New Roman"/>
          <w:sz w:val="28"/>
        </w:rPr>
        <w:t>10</w:t>
      </w:r>
      <w:r>
        <w:rPr>
          <w:rFonts w:hint="eastAsia" w:eastAsia="方正仿宋_GBK" w:cs="Times New Roman"/>
          <w:sz w:val="28"/>
        </w:rPr>
        <w:t>到</w:t>
      </w:r>
      <w:r>
        <w:rPr>
          <w:rFonts w:eastAsia="方正仿宋_GBK" w:cs="Times New Roman"/>
          <w:sz w:val="28"/>
        </w:rPr>
        <w:t>30</w:t>
      </w:r>
      <w:r>
        <w:rPr>
          <w:rFonts w:hint="eastAsia" w:eastAsia="方正仿宋_GBK" w:cs="Times New Roman"/>
          <w:sz w:val="28"/>
        </w:rPr>
        <w:t>次。</w:t>
      </w:r>
    </w:p>
    <w:p>
      <w:pPr>
        <w:spacing w:line="500" w:lineRule="exact"/>
        <w:ind w:firstLine="560" w:firstLineChars="200"/>
        <w:rPr>
          <w:rFonts w:eastAsia="方正仿宋_GBK" w:cs="Times New Roman"/>
          <w:sz w:val="28"/>
        </w:rPr>
      </w:pPr>
      <w:r>
        <w:rPr>
          <w:rFonts w:hint="eastAsia" w:eastAsia="方正仿宋_GBK" w:cs="Times New Roman"/>
          <w:sz w:val="28"/>
        </w:rPr>
        <w:t>（二）绩效目标：为企业提供产品质量与缺陷的分析与诊断。</w:t>
      </w:r>
    </w:p>
    <w:p>
      <w:pPr>
        <w:spacing w:line="500" w:lineRule="exact"/>
        <w:ind w:firstLine="560" w:firstLineChars="200"/>
        <w:rPr>
          <w:rFonts w:eastAsia="方正仿宋_GBK" w:cs="Times New Roman"/>
          <w:sz w:val="28"/>
        </w:rPr>
      </w:pPr>
      <w:r>
        <w:rPr>
          <w:rFonts w:hint="eastAsia" w:eastAsia="方正仿宋_GBK" w:cs="Times New Roman"/>
          <w:sz w:val="28"/>
        </w:rPr>
        <w:t>绩效指标：提供质量检验检测数量在</w:t>
      </w:r>
      <w:r>
        <w:rPr>
          <w:rFonts w:eastAsia="方正仿宋_GBK" w:cs="Times New Roman"/>
          <w:sz w:val="28"/>
        </w:rPr>
        <w:t>100</w:t>
      </w:r>
      <w:r>
        <w:rPr>
          <w:rFonts w:hint="eastAsia" w:eastAsia="方正仿宋_GBK" w:cs="Times New Roman"/>
          <w:sz w:val="28"/>
        </w:rPr>
        <w:t>到</w:t>
      </w:r>
      <w:r>
        <w:rPr>
          <w:rFonts w:eastAsia="方正仿宋_GBK" w:cs="Times New Roman"/>
          <w:sz w:val="28"/>
        </w:rPr>
        <w:t>150</w:t>
      </w:r>
      <w:r>
        <w:rPr>
          <w:rFonts w:hint="eastAsia" w:eastAsia="方正仿宋_GBK" w:cs="Times New Roman"/>
          <w:sz w:val="28"/>
        </w:rPr>
        <w:t>项次。</w:t>
      </w:r>
    </w:p>
    <w:p>
      <w:pPr>
        <w:spacing w:line="500" w:lineRule="exact"/>
        <w:ind w:firstLine="560" w:firstLineChars="200"/>
        <w:rPr>
          <w:rFonts w:eastAsia="方正仿宋_GBK" w:cs="Times New Roman"/>
          <w:sz w:val="28"/>
        </w:rPr>
      </w:pPr>
      <w:r>
        <w:rPr>
          <w:rFonts w:hint="eastAsia" w:eastAsia="方正仿宋_GBK" w:cs="Times New Roman"/>
          <w:sz w:val="28"/>
        </w:rPr>
        <w:t>（三）绩效目标：开发应用新技术、新产品。</w:t>
      </w:r>
    </w:p>
    <w:p>
      <w:pPr>
        <w:spacing w:line="500" w:lineRule="exact"/>
        <w:ind w:firstLine="560" w:firstLineChars="200"/>
        <w:rPr>
          <w:rFonts w:eastAsia="方正仿宋_GBK" w:cs="Times New Roman"/>
          <w:sz w:val="28"/>
        </w:rPr>
      </w:pPr>
      <w:r>
        <w:rPr>
          <w:rFonts w:hint="eastAsia" w:eastAsia="方正仿宋_GBK" w:cs="Times New Roman"/>
          <w:sz w:val="28"/>
        </w:rPr>
        <w:t>绩效指标：数量在</w:t>
      </w:r>
      <w:r>
        <w:rPr>
          <w:rFonts w:eastAsia="方正仿宋_GBK" w:cs="Times New Roman"/>
          <w:sz w:val="28"/>
        </w:rPr>
        <w:t>3</w:t>
      </w:r>
      <w:r>
        <w:rPr>
          <w:rFonts w:hint="eastAsia" w:eastAsia="方正仿宋_GBK" w:cs="Times New Roman"/>
          <w:sz w:val="28"/>
        </w:rPr>
        <w:t>到</w:t>
      </w:r>
      <w:r>
        <w:rPr>
          <w:rFonts w:eastAsia="方正仿宋_GBK" w:cs="Times New Roman"/>
          <w:sz w:val="28"/>
        </w:rPr>
        <w:t>5</w:t>
      </w:r>
      <w:r>
        <w:rPr>
          <w:rFonts w:hint="eastAsia" w:eastAsia="方正仿宋_GBK" w:cs="Times New Roman"/>
          <w:sz w:val="28"/>
        </w:rPr>
        <w:t>项。</w:t>
      </w:r>
    </w:p>
    <w:p>
      <w:pPr>
        <w:spacing w:line="500" w:lineRule="exact"/>
        <w:ind w:firstLine="560" w:firstLineChars="200"/>
        <w:rPr>
          <w:rFonts w:eastAsia="方正仿宋_GBK" w:cs="Times New Roman"/>
          <w:sz w:val="28"/>
        </w:rPr>
      </w:pPr>
      <w:r>
        <w:rPr>
          <w:rFonts w:hint="eastAsia" w:eastAsia="方正仿宋_GBK" w:cs="Times New Roman"/>
          <w:sz w:val="28"/>
        </w:rPr>
        <w:t>（四）绩效目标：重大项目的申报和实施。</w:t>
      </w:r>
    </w:p>
    <w:p>
      <w:pPr>
        <w:spacing w:line="500" w:lineRule="exact"/>
        <w:ind w:firstLine="560" w:firstLineChars="200"/>
        <w:rPr>
          <w:rFonts w:eastAsia="方正仿宋_GBK" w:cs="Times New Roman"/>
          <w:sz w:val="28"/>
        </w:rPr>
      </w:pPr>
      <w:r>
        <w:rPr>
          <w:rFonts w:hint="eastAsia" w:eastAsia="方正仿宋_GBK" w:cs="Times New Roman"/>
          <w:sz w:val="28"/>
        </w:rPr>
        <w:t>绩效指标：项目申报数量在</w:t>
      </w:r>
      <w:r>
        <w:rPr>
          <w:rFonts w:eastAsia="方正仿宋_GBK" w:cs="Times New Roman"/>
          <w:sz w:val="28"/>
        </w:rPr>
        <w:t>1</w:t>
      </w:r>
      <w:r>
        <w:rPr>
          <w:rFonts w:hint="eastAsia" w:eastAsia="方正仿宋_GBK" w:cs="Times New Roman"/>
          <w:sz w:val="28"/>
        </w:rPr>
        <w:t>到</w:t>
      </w:r>
      <w:r>
        <w:rPr>
          <w:rFonts w:eastAsia="方正仿宋_GBK" w:cs="Times New Roman"/>
          <w:sz w:val="28"/>
        </w:rPr>
        <w:t>3</w:t>
      </w:r>
      <w:r>
        <w:rPr>
          <w:rFonts w:hint="eastAsia" w:eastAsia="方正仿宋_GBK" w:cs="Times New Roman"/>
          <w:sz w:val="28"/>
        </w:rPr>
        <w:t>项。</w:t>
      </w:r>
    </w:p>
    <w:p>
      <w:pPr>
        <w:spacing w:line="500" w:lineRule="exact"/>
        <w:ind w:firstLine="560" w:firstLineChars="200"/>
        <w:rPr>
          <w:rFonts w:eastAsia="方正仿宋_GBK" w:cs="Times New Roman"/>
          <w:sz w:val="28"/>
        </w:rPr>
      </w:pPr>
      <w:r>
        <w:rPr>
          <w:rFonts w:hint="eastAsia" w:eastAsia="方正仿宋_GBK" w:cs="Times New Roman"/>
          <w:sz w:val="28"/>
        </w:rPr>
        <w:t>（五）绩效目标：加快科技研发及专利申请。</w:t>
      </w:r>
    </w:p>
    <w:p>
      <w:pPr>
        <w:spacing w:line="500" w:lineRule="exact"/>
        <w:ind w:firstLine="560" w:firstLineChars="200"/>
        <w:rPr>
          <w:rFonts w:eastAsia="方正仿宋_GBK" w:cs="Times New Roman"/>
          <w:sz w:val="28"/>
        </w:rPr>
      </w:pPr>
      <w:r>
        <w:rPr>
          <w:rFonts w:hint="eastAsia" w:eastAsia="方正仿宋_GBK" w:cs="Times New Roman"/>
          <w:sz w:val="28"/>
        </w:rPr>
        <w:t>绩效指标：专利申请数量在</w:t>
      </w:r>
      <w:r>
        <w:rPr>
          <w:rFonts w:eastAsia="方正仿宋_GBK" w:cs="Times New Roman"/>
          <w:sz w:val="28"/>
        </w:rPr>
        <w:t>5</w:t>
      </w:r>
      <w:r>
        <w:rPr>
          <w:rFonts w:hint="eastAsia" w:eastAsia="方正仿宋_GBK" w:cs="Times New Roman"/>
          <w:sz w:val="28"/>
        </w:rPr>
        <w:t>到</w:t>
      </w:r>
      <w:r>
        <w:rPr>
          <w:rFonts w:eastAsia="方正仿宋_GBK" w:cs="Times New Roman"/>
          <w:sz w:val="28"/>
        </w:rPr>
        <w:t>15</w:t>
      </w:r>
      <w:r>
        <w:rPr>
          <w:rFonts w:hint="eastAsia" w:eastAsia="方正仿宋_GBK" w:cs="Times New Roman"/>
          <w:sz w:val="28"/>
        </w:rPr>
        <w:t>项。</w:t>
      </w:r>
    </w:p>
    <w:p>
      <w:pPr>
        <w:spacing w:line="500" w:lineRule="exact"/>
        <w:ind w:firstLine="560" w:firstLineChars="200"/>
        <w:rPr>
          <w:rFonts w:eastAsia="方正仿宋_GBK" w:cs="Times New Roman"/>
          <w:sz w:val="28"/>
        </w:rPr>
      </w:pPr>
      <w:r>
        <w:rPr>
          <w:rFonts w:hint="eastAsia" w:eastAsia="方正仿宋_GBK" w:cs="Times New Roman"/>
          <w:sz w:val="28"/>
        </w:rPr>
        <w:t>（六）绩效目标：发表学术论文。</w:t>
      </w:r>
    </w:p>
    <w:p>
      <w:pPr>
        <w:spacing w:line="500" w:lineRule="exact"/>
        <w:ind w:firstLine="560" w:firstLineChars="200"/>
        <w:rPr>
          <w:rFonts w:eastAsia="方正仿宋_GBK" w:cs="Times New Roman"/>
          <w:sz w:val="28"/>
        </w:rPr>
      </w:pPr>
      <w:r>
        <w:rPr>
          <w:rFonts w:hint="eastAsia" w:eastAsia="方正仿宋_GBK" w:cs="Times New Roman"/>
          <w:sz w:val="28"/>
        </w:rPr>
        <w:t>绩效指标：数量在</w:t>
      </w:r>
      <w:r>
        <w:rPr>
          <w:rFonts w:eastAsia="方正仿宋_GBK" w:cs="Times New Roman"/>
          <w:sz w:val="28"/>
        </w:rPr>
        <w:t>2</w:t>
      </w:r>
      <w:r>
        <w:rPr>
          <w:rFonts w:hint="eastAsia" w:eastAsia="方正仿宋_GBK" w:cs="Times New Roman"/>
          <w:sz w:val="28"/>
        </w:rPr>
        <w:t>到</w:t>
      </w:r>
      <w:r>
        <w:rPr>
          <w:rFonts w:eastAsia="方正仿宋_GBK" w:cs="Times New Roman"/>
          <w:sz w:val="28"/>
        </w:rPr>
        <w:t>10</w:t>
      </w:r>
      <w:r>
        <w:rPr>
          <w:rFonts w:hint="eastAsia" w:eastAsia="方正仿宋_GBK" w:cs="Times New Roman"/>
          <w:sz w:val="28"/>
        </w:rPr>
        <w:t>篇。</w:t>
      </w:r>
    </w:p>
    <w:p>
      <w:pPr>
        <w:spacing w:line="500" w:lineRule="exact"/>
        <w:ind w:firstLine="560" w:firstLineChars="200"/>
        <w:rPr>
          <w:rFonts w:eastAsia="方正仿宋_GBK" w:cs="Times New Roman"/>
          <w:sz w:val="28"/>
        </w:rPr>
      </w:pPr>
      <w:r>
        <w:rPr>
          <w:rFonts w:hint="eastAsia" w:eastAsia="方正仿宋_GBK" w:cs="Times New Roman"/>
          <w:sz w:val="28"/>
        </w:rPr>
        <w:t>（七）绩效目标：为沙河玻璃产业提供人才引进及培训。</w:t>
      </w:r>
    </w:p>
    <w:p>
      <w:pPr>
        <w:spacing w:line="500" w:lineRule="exact"/>
        <w:ind w:firstLine="560" w:firstLineChars="200"/>
        <w:rPr>
          <w:rFonts w:eastAsia="方正仿宋_GBK" w:cs="Times New Roman"/>
          <w:sz w:val="28"/>
        </w:rPr>
      </w:pPr>
      <w:r>
        <w:rPr>
          <w:rFonts w:hint="eastAsia" w:eastAsia="方正仿宋_GBK" w:cs="Times New Roman"/>
          <w:sz w:val="28"/>
        </w:rPr>
        <w:t>绩效指标：人才引进数量在</w:t>
      </w:r>
      <w:r>
        <w:rPr>
          <w:rFonts w:eastAsia="方正仿宋_GBK" w:cs="Times New Roman"/>
          <w:sz w:val="28"/>
        </w:rPr>
        <w:t>1</w:t>
      </w:r>
      <w:r>
        <w:rPr>
          <w:rFonts w:hint="eastAsia" w:eastAsia="方正仿宋_GBK" w:cs="Times New Roman"/>
          <w:sz w:val="28"/>
        </w:rPr>
        <w:t>到</w:t>
      </w:r>
      <w:r>
        <w:rPr>
          <w:rFonts w:eastAsia="方正仿宋_GBK" w:cs="Times New Roman"/>
          <w:sz w:val="28"/>
        </w:rPr>
        <w:t>2</w:t>
      </w:r>
      <w:r>
        <w:rPr>
          <w:rFonts w:hint="eastAsia" w:eastAsia="方正仿宋_GBK" w:cs="Times New Roman"/>
          <w:sz w:val="28"/>
        </w:rPr>
        <w:t>名。</w:t>
      </w:r>
    </w:p>
    <w:p>
      <w:pPr>
        <w:spacing w:line="500" w:lineRule="exact"/>
        <w:ind w:firstLine="560" w:firstLineChars="200"/>
        <w:rPr>
          <w:rFonts w:eastAsia="方正仿宋_GBK" w:cs="Times New Roman"/>
          <w:sz w:val="28"/>
        </w:rPr>
      </w:pPr>
      <w:r>
        <w:rPr>
          <w:rFonts w:hint="eastAsia" w:eastAsia="方正仿宋_GBK" w:cs="Times New Roman"/>
          <w:sz w:val="28"/>
        </w:rPr>
        <w:t>（八）绩效目标：加强学术交流带动科技创新。</w:t>
      </w:r>
    </w:p>
    <w:p>
      <w:pPr>
        <w:spacing w:line="500" w:lineRule="exact"/>
        <w:ind w:firstLine="560" w:firstLineChars="200"/>
        <w:rPr>
          <w:rFonts w:eastAsia="方正仿宋_GBK" w:cs="Times New Roman"/>
          <w:sz w:val="28"/>
        </w:rPr>
      </w:pPr>
      <w:r>
        <w:rPr>
          <w:rFonts w:hint="eastAsia" w:eastAsia="方正仿宋_GBK" w:cs="Times New Roman"/>
          <w:sz w:val="28"/>
        </w:rPr>
        <w:t>绩效指标：学术会议数量在1到2次。</w:t>
      </w:r>
    </w:p>
    <w:p>
      <w:pPr>
        <w:spacing w:line="500" w:lineRule="exact"/>
        <w:ind w:firstLine="560" w:firstLineChars="200"/>
        <w:rPr>
          <w:rFonts w:eastAsia="方正仿宋_GBK" w:cs="Times New Roman"/>
          <w:sz w:val="28"/>
        </w:rPr>
      </w:pPr>
    </w:p>
    <w:p>
      <w:pPr>
        <w:pStyle w:val="23"/>
      </w:pPr>
      <w:r>
        <w:t>三、工作保障措施</w:t>
      </w:r>
    </w:p>
    <w:p>
      <w:pPr>
        <w:pStyle w:val="23"/>
      </w:pPr>
      <w:r>
        <w:t>(一)完善制度建设。制定完善预算绩效管理制度、资金管理办法、工作保障制度等，为全年预算绩效目标的实现奠定制度基础。</w:t>
      </w:r>
    </w:p>
    <w:p>
      <w:pPr>
        <w:pStyle w:val="23"/>
      </w:pPr>
      <w:r>
        <w:t>（二）加强支出管理。通过优化支出结构、编细编实预算、加快履行政府采购手续、尽快启动项目、及时支付资金、6月底前细化代编预算、按规定及时下达资金等多种措施，确保支出进度达标。</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w:t>
      </w:r>
      <w:r>
        <w:rPr>
          <w:rFonts w:hint="eastAsia"/>
          <w:lang w:eastAsia="zh-CN"/>
        </w:rPr>
        <w:t>与</w:t>
      </w:r>
      <w:r>
        <w:t>调研。加强人员培训，提高本部门职工业务素质；加强调研，提出优化财政资金配置、提高资金使用效益的意见；加大宣传力度，强化预算绩效管理意识，促进预算绩效管理水平进一步提升。</w:t>
      </w:r>
    </w:p>
    <w:p>
      <w:pPr>
        <w:pStyle w:val="23"/>
      </w:pPr>
    </w:p>
    <w:p>
      <w:pPr>
        <w:pStyle w:val="23"/>
      </w:pPr>
      <w:r>
        <w:t>四、部门整体支出绩效目标情况：</w:t>
      </w:r>
    </w:p>
    <w:p>
      <w:pPr>
        <w:pStyle w:val="23"/>
      </w:pPr>
      <w:r>
        <w:t>资金规模：</w:t>
      </w:r>
      <w:r>
        <w:rPr>
          <w:rFonts w:hint="eastAsia"/>
          <w:lang w:eastAsia="zh-CN"/>
        </w:rPr>
        <w:t>765.09</w:t>
      </w:r>
      <w:r>
        <w:t>万元</w:t>
      </w:r>
    </w:p>
    <w:p>
      <w:pPr>
        <w:pStyle w:val="23"/>
      </w:pPr>
      <w:r>
        <w:t>资金用途：为沙河市政府对玻璃产业发展规划与决策提供咨询；为沙河玻璃企业新项目的建设与新产品的开发提供项目前期研究与论证；为沙河玻璃企业提供产品质量缺陷、玻璃生产过程运行状况的分析与诊断；组织沙河玻璃企业共同申报项目。</w:t>
      </w:r>
    </w:p>
    <w:p>
      <w:pPr>
        <w:pStyle w:val="23"/>
      </w:pPr>
      <w:r>
        <w:t>部门整体支出绩效目标：1.促进我市玻璃技术提升、新型玻璃产品开发、形成玻璃产业技术创新体系，推动我市玻璃产业上档升级。</w:t>
      </w:r>
    </w:p>
    <w:p>
      <w:pPr>
        <w:pStyle w:val="23"/>
      </w:pPr>
      <w:r>
        <w:t>2.解决全市玻璃产业可持续发展面临的资源、能源和环境等共性关键重大技术难题。</w:t>
      </w:r>
    </w:p>
    <w:p>
      <w:pPr>
        <w:pStyle w:val="23"/>
      </w:pPr>
    </w:p>
    <w:p>
      <w:pPr>
        <w:pStyle w:val="23"/>
      </w:pPr>
      <w:r>
        <w:t>五、部门整体支出绩效指标情况：</w:t>
      </w:r>
    </w:p>
    <w:p>
      <w:pPr>
        <w:pStyle w:val="23"/>
        <w:ind w:firstLine="0"/>
      </w:pPr>
    </w:p>
    <w:p>
      <w:pPr>
        <w:pStyle w:val="23"/>
      </w:pPr>
      <w:r>
        <w:t>（一）产出指标：</w:t>
      </w:r>
    </w:p>
    <w:p>
      <w:pPr>
        <w:pStyle w:val="23"/>
      </w:pPr>
      <w:r>
        <w:t>1、数量指标：申请专利的数量≥10项，指标值确定依据：年初科研办公会计划制定数量。</w:t>
      </w:r>
    </w:p>
    <w:p>
      <w:pPr>
        <w:pStyle w:val="23"/>
      </w:pPr>
      <w:r>
        <w:t>2、质量指标：样品检验数据准确率≥95%，指标值确定依据：近三年检验检测数据.</w:t>
      </w:r>
    </w:p>
    <w:p>
      <w:pPr>
        <w:pStyle w:val="23"/>
      </w:pPr>
      <w:r>
        <w:t>3、时效指标：项目完成及时率≥95%，指标值确定依据：近三年平均数据</w:t>
      </w:r>
    </w:p>
    <w:p>
      <w:pPr>
        <w:pStyle w:val="23"/>
      </w:pPr>
      <w:r>
        <w:t>4、成本指标：项目成本控制率=100%，指标值确定依据：近三年平均数据</w:t>
      </w:r>
    </w:p>
    <w:p>
      <w:pPr>
        <w:pStyle w:val="23"/>
      </w:pPr>
      <w:r>
        <w:t>（二）效益指标：</w:t>
      </w:r>
    </w:p>
    <w:p>
      <w:pPr>
        <w:pStyle w:val="23"/>
      </w:pPr>
      <w:r>
        <w:t>1、社会效益指标：提供服务次数≥110次，指标值确定依据：近三年检验检测数量平均数</w:t>
      </w:r>
    </w:p>
    <w:p>
      <w:pPr>
        <w:pStyle w:val="23"/>
      </w:pPr>
      <w:r>
        <w:t>（三）满意度指标：</w:t>
      </w:r>
    </w:p>
    <w:p>
      <w:pPr>
        <w:pStyle w:val="23"/>
      </w:pPr>
      <w:r>
        <w:t>1、服务对象满意度指标：客户满意度≥80%，指标值确定依据：近年来服务企业反馈</w:t>
      </w:r>
    </w:p>
    <w:p>
      <w:pPr>
        <w:pStyle w:val="24"/>
      </w:pPr>
    </w:p>
    <w:p>
      <w:pPr>
        <w:pStyle w:val="25"/>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rPr>
          <w:rFonts w:ascii="仿宋" w:hAnsi="仿宋" w:eastAsia="仿宋" w:cs="仿宋"/>
          <w:b/>
          <w:color w:val="000000"/>
          <w:sz w:val="28"/>
          <w:szCs w:val="22"/>
          <w:lang w:eastAsia="zh-CN"/>
        </w:rPr>
        <w:sectPr>
          <w:pgSz w:w="16840" w:h="11900" w:orient="landscape"/>
          <w:pgMar w:top="1361" w:right="1020" w:bottom="1361" w:left="1020" w:header="720" w:footer="720" w:gutter="0"/>
          <w:cols w:space="720" w:num="1"/>
        </w:sectPr>
      </w:pPr>
      <w:r>
        <w:rPr>
          <w:rFonts w:hint="eastAsia" w:ascii="仿宋" w:hAnsi="仿宋" w:eastAsia="仿宋" w:cs="仿宋"/>
          <w:b/>
          <w:color w:val="000000"/>
          <w:sz w:val="28"/>
          <w:szCs w:val="22"/>
          <w:lang w:eastAsia="zh-CN"/>
        </w:rPr>
        <w:t xml:space="preserve">    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≥10项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检测报告质量</w:t>
            </w:r>
          </w:p>
        </w:tc>
        <w:tc>
          <w:tcPr>
            <w:tcW w:w="2466" w:type="dxa"/>
            <w:vAlign w:val="center"/>
          </w:tcPr>
          <w:p>
            <w:pPr>
              <w:pStyle w:val="14"/>
            </w:pPr>
            <w:r>
              <w:t>检测报告质量</w:t>
            </w:r>
          </w:p>
        </w:tc>
        <w:tc>
          <w:tcPr>
            <w:tcW w:w="2466" w:type="dxa"/>
            <w:vAlign w:val="center"/>
          </w:tcPr>
          <w:p>
            <w:pPr>
              <w:pStyle w:val="14"/>
            </w:pPr>
            <w:r>
              <w:t>≥90%</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项目按计划完成率（%）</w:t>
            </w:r>
          </w:p>
        </w:tc>
        <w:tc>
          <w:tcPr>
            <w:tcW w:w="2466" w:type="dxa"/>
            <w:vAlign w:val="center"/>
          </w:tcPr>
          <w:p>
            <w:pPr>
              <w:pStyle w:val="14"/>
            </w:pPr>
            <w:r>
              <w:t>项目按计划完成率（%）</w:t>
            </w:r>
          </w:p>
        </w:tc>
        <w:tc>
          <w:tcPr>
            <w:tcW w:w="2466" w:type="dxa"/>
            <w:vAlign w:val="center"/>
          </w:tcPr>
          <w:p>
            <w:pPr>
              <w:pStyle w:val="14"/>
            </w:pPr>
            <w:r>
              <w:t>≥80%</w:t>
            </w:r>
          </w:p>
        </w:tc>
        <w:tc>
          <w:tcPr>
            <w:tcW w:w="2466" w:type="dxa"/>
            <w:vAlign w:val="center"/>
          </w:tcPr>
          <w:p>
            <w:pPr>
              <w:pStyle w:val="14"/>
            </w:pPr>
            <w:r>
              <w:t>近三年项目完成情况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≥90%</w:t>
            </w:r>
          </w:p>
        </w:tc>
        <w:tc>
          <w:tcPr>
            <w:tcW w:w="2466" w:type="dxa"/>
            <w:vAlign w:val="center"/>
          </w:tcPr>
          <w:p>
            <w:pPr>
              <w:pStyle w:val="14"/>
            </w:pPr>
            <w:r>
              <w:t>近三年项目完成情况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不断推进专业技术人才队伍建设</w:t>
            </w:r>
          </w:p>
        </w:tc>
        <w:tc>
          <w:tcPr>
            <w:tcW w:w="2466" w:type="dxa"/>
            <w:vAlign w:val="center"/>
          </w:tcPr>
          <w:p>
            <w:pPr>
              <w:pStyle w:val="14"/>
            </w:pPr>
            <w:r>
              <w:t>不断推进专业技术人才队伍建设</w:t>
            </w:r>
          </w:p>
        </w:tc>
        <w:tc>
          <w:tcPr>
            <w:tcW w:w="2466" w:type="dxa"/>
            <w:vAlign w:val="center"/>
          </w:tcPr>
          <w:p>
            <w:pPr>
              <w:pStyle w:val="14"/>
            </w:pPr>
            <w:r>
              <w:t>加大专业技术人员的招聘力度</w:t>
            </w:r>
          </w:p>
        </w:tc>
        <w:tc>
          <w:tcPr>
            <w:tcW w:w="2466" w:type="dxa"/>
            <w:vAlign w:val="center"/>
          </w:tcPr>
          <w:p>
            <w:pPr>
              <w:pStyle w:val="14"/>
            </w:pPr>
            <w:r>
              <w:t>年初科研办公会计划制定计划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≥80%</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2、玻璃技术研究院科研经费绩效目标表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≥10项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样品检验数据准确率</w:t>
            </w:r>
          </w:p>
        </w:tc>
        <w:tc>
          <w:tcPr>
            <w:tcW w:w="2466" w:type="dxa"/>
            <w:vAlign w:val="center"/>
          </w:tcPr>
          <w:p>
            <w:pPr>
              <w:pStyle w:val="14"/>
            </w:pPr>
            <w:r>
              <w:t>样品检验数据准确率</w:t>
            </w:r>
          </w:p>
        </w:tc>
        <w:tc>
          <w:tcPr>
            <w:tcW w:w="2466" w:type="dxa"/>
            <w:vAlign w:val="center"/>
          </w:tcPr>
          <w:p>
            <w:pPr>
              <w:pStyle w:val="14"/>
            </w:pPr>
            <w:r>
              <w:t>≥95%</w:t>
            </w:r>
          </w:p>
        </w:tc>
        <w:tc>
          <w:tcPr>
            <w:tcW w:w="2466" w:type="dxa"/>
            <w:vAlign w:val="center"/>
          </w:tcPr>
          <w:p>
            <w:pPr>
              <w:pStyle w:val="14"/>
            </w:pPr>
            <w:r>
              <w:t>近三年检验检测数据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≥95%</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项目成本控制率</w:t>
            </w:r>
          </w:p>
        </w:tc>
        <w:tc>
          <w:tcPr>
            <w:tcW w:w="2466" w:type="dxa"/>
            <w:vAlign w:val="center"/>
          </w:tcPr>
          <w:p>
            <w:pPr>
              <w:pStyle w:val="14"/>
            </w:pPr>
            <w:r>
              <w:t>项目成本控制率</w:t>
            </w:r>
          </w:p>
        </w:tc>
        <w:tc>
          <w:tcPr>
            <w:tcW w:w="2466" w:type="dxa"/>
            <w:vAlign w:val="center"/>
          </w:tcPr>
          <w:p>
            <w:pPr>
              <w:pStyle w:val="14"/>
            </w:pPr>
            <w:r>
              <w:t>≥100%</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≥110次</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客户满意度</w:t>
            </w:r>
          </w:p>
        </w:tc>
        <w:tc>
          <w:tcPr>
            <w:tcW w:w="2466" w:type="dxa"/>
            <w:vAlign w:val="center"/>
          </w:tcPr>
          <w:p>
            <w:pPr>
              <w:pStyle w:val="14"/>
            </w:pPr>
            <w:r>
              <w:t>客户满意度</w:t>
            </w:r>
          </w:p>
        </w:tc>
        <w:tc>
          <w:tcPr>
            <w:tcW w:w="2466" w:type="dxa"/>
            <w:vAlign w:val="center"/>
          </w:tcPr>
          <w:p>
            <w:pPr>
              <w:pStyle w:val="14"/>
            </w:pPr>
            <w:r>
              <w:t>≥80%</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3、玻璃技术研究院运行经费绩效目标表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≥10项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样品检验数据准确率</w:t>
            </w:r>
          </w:p>
        </w:tc>
        <w:tc>
          <w:tcPr>
            <w:tcW w:w="2466" w:type="dxa"/>
            <w:vAlign w:val="center"/>
          </w:tcPr>
          <w:p>
            <w:pPr>
              <w:pStyle w:val="14"/>
            </w:pPr>
            <w:r>
              <w:t>样品检验数据准确率</w:t>
            </w:r>
          </w:p>
        </w:tc>
        <w:tc>
          <w:tcPr>
            <w:tcW w:w="2466" w:type="dxa"/>
            <w:vAlign w:val="center"/>
          </w:tcPr>
          <w:p>
            <w:pPr>
              <w:pStyle w:val="14"/>
            </w:pPr>
            <w:r>
              <w:t>≥95%</w:t>
            </w:r>
          </w:p>
        </w:tc>
        <w:tc>
          <w:tcPr>
            <w:tcW w:w="2466" w:type="dxa"/>
            <w:vAlign w:val="center"/>
          </w:tcPr>
          <w:p>
            <w:pPr>
              <w:pStyle w:val="14"/>
            </w:pPr>
            <w:r>
              <w:t>近三年检验检测数据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≥95%</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项目成本控制率</w:t>
            </w:r>
          </w:p>
        </w:tc>
        <w:tc>
          <w:tcPr>
            <w:tcW w:w="2466" w:type="dxa"/>
            <w:vAlign w:val="center"/>
          </w:tcPr>
          <w:p>
            <w:pPr>
              <w:pStyle w:val="14"/>
            </w:pPr>
            <w:r>
              <w:t>项目成本控制率</w:t>
            </w:r>
          </w:p>
        </w:tc>
        <w:tc>
          <w:tcPr>
            <w:tcW w:w="2466" w:type="dxa"/>
            <w:vAlign w:val="center"/>
          </w:tcPr>
          <w:p>
            <w:pPr>
              <w:pStyle w:val="14"/>
            </w:pPr>
            <w:r>
              <w:t>100%</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≥110次</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客户满意度</w:t>
            </w:r>
          </w:p>
        </w:tc>
        <w:tc>
          <w:tcPr>
            <w:tcW w:w="2466" w:type="dxa"/>
            <w:vAlign w:val="center"/>
          </w:tcPr>
          <w:p>
            <w:pPr>
              <w:pStyle w:val="14"/>
            </w:pPr>
            <w:r>
              <w:t>客户满意度</w:t>
            </w:r>
          </w:p>
        </w:tc>
        <w:tc>
          <w:tcPr>
            <w:tcW w:w="2466" w:type="dxa"/>
            <w:vAlign w:val="center"/>
          </w:tcPr>
          <w:p>
            <w:pPr>
              <w:pStyle w:val="14"/>
            </w:pPr>
            <w:r>
              <w:t>≥80%</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eastAsia="zh-CN"/>
        </w:rPr>
        <w:t>1</w:t>
      </w:r>
      <w:r>
        <w:rPr>
          <w:rFonts w:eastAsia="方正仿宋_GBK" w:cs="Times New Roman"/>
          <w:color w:val="000000"/>
          <w:sz w:val="28"/>
        </w:rPr>
        <w:t>年，河北省沙河玻璃技术研究院安排政府采购预算0.00万元。具体内容见下表。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188河北省沙河玻璃技术研究院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pPr>
      <w:r>
        <w:rPr>
          <w:rFonts w:eastAsia="方正仿宋_GBK" w:cs="Times New Roman"/>
          <w:color w:val="000000"/>
          <w:sz w:val="28"/>
        </w:rPr>
        <w:t>河北省沙河玻璃技术研究院（含所属单位）上年末固定资产金额为</w:t>
      </w:r>
      <w:r>
        <w:rPr>
          <w:rFonts w:hint="eastAsia" w:eastAsia="方正仿宋_GBK" w:cs="Times New Roman"/>
          <w:color w:val="000000"/>
          <w:sz w:val="28"/>
          <w:lang w:eastAsia="zh-CN"/>
        </w:rPr>
        <w:t>3075.83</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188河北省沙河玻璃技术研究院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lang w:eastAsia="zh-CN"/>
              </w:rPr>
            </w:pPr>
            <w:r>
              <w:rPr>
                <w:rFonts w:hint="eastAsia"/>
                <w:lang w:eastAsia="zh-CN"/>
              </w:rPr>
              <w:t>3075.83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9164.06</w:t>
            </w:r>
          </w:p>
        </w:tc>
        <w:tc>
          <w:tcPr>
            <w:tcW w:w="4933" w:type="dxa"/>
            <w:vAlign w:val="center"/>
          </w:tcPr>
          <w:p>
            <w:pPr>
              <w:pStyle w:val="13"/>
              <w:rPr>
                <w:lang w:eastAsia="zh-CN"/>
              </w:rPr>
            </w:pPr>
            <w:r>
              <w:rPr>
                <w:rFonts w:hint="eastAsia"/>
                <w:lang w:eastAsia="zh-CN"/>
              </w:rPr>
              <w:t>1581.68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35</w:t>
            </w:r>
          </w:p>
        </w:tc>
        <w:tc>
          <w:tcPr>
            <w:tcW w:w="4933" w:type="dxa"/>
            <w:vAlign w:val="center"/>
          </w:tcPr>
          <w:p>
            <w:pPr>
              <w:pStyle w:val="13"/>
              <w:rPr>
                <w:lang w:eastAsia="zh-CN"/>
              </w:rPr>
            </w:pPr>
            <w:r>
              <w:rPr>
                <w:rFonts w:hint="eastAsia"/>
                <w:lang w:eastAsia="zh-CN"/>
              </w:rPr>
              <w:t>782.17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lang w:eastAsia="zh-CN"/>
              </w:rPr>
            </w:pPr>
            <w:r>
              <w:rPr>
                <w:rFonts w:hint="eastAsia"/>
                <w:lang w:eastAsia="zh-CN"/>
              </w:rPr>
              <w:t>711.98</w:t>
            </w:r>
          </w:p>
        </w:tc>
      </w:tr>
    </w:tbl>
    <w:p>
      <w:pPr>
        <w:ind w:firstLine="640"/>
      </w:pPr>
      <w:r>
        <w:rPr>
          <w:rFonts w:eastAsia="方正仿宋_GBK" w:cs="Times New Roman"/>
          <w:color w:val="000000"/>
          <w:sz w:val="32"/>
        </w:rPr>
        <w:t xml:space="preserve"> </w:t>
      </w:r>
    </w:p>
    <w:p>
      <w:pPr>
        <w:spacing w:before="10" w:after="10"/>
        <w:ind w:firstLine="640"/>
        <w:outlineLvl w:val="2"/>
        <w:rPr>
          <w:rFonts w:ascii="黑体" w:hAnsi="黑体" w:eastAsia="黑体" w:cs="黑体"/>
          <w:color w:val="000000"/>
          <w:sz w:val="32"/>
        </w:rPr>
      </w:pPr>
      <w:bookmarkStart w:id="14"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4"/>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6" w:name="_Toc_4_4_0000000019"/>
      <w:r>
        <w:rPr>
          <w:rFonts w:ascii="方正小标宋_GBK" w:hAnsi="方正小标宋_GBK" w:eastAsia="方正小标宋_GBK" w:cs="方正小标宋_GBK"/>
          <w:color w:val="000000"/>
          <w:sz w:val="44"/>
        </w:rPr>
        <w:t>一、河北省沙河玻璃技术研究院收支预算</w:t>
      </w:r>
      <w:bookmarkEnd w:id="16"/>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6"/>
        <w:tblW w:w="12750" w:type="dxa"/>
        <w:jc w:val="center"/>
        <w:tblLayout w:type="autofit"/>
        <w:tblCellMar>
          <w:top w:w="0" w:type="dxa"/>
          <w:left w:w="108" w:type="dxa"/>
          <w:bottom w:w="0" w:type="dxa"/>
          <w:right w:w="108" w:type="dxa"/>
        </w:tblCellMar>
      </w:tblPr>
      <w:tblGrid>
        <w:gridCol w:w="750"/>
        <w:gridCol w:w="4200"/>
        <w:gridCol w:w="1800"/>
        <w:gridCol w:w="4200"/>
        <w:gridCol w:w="1800"/>
      </w:tblGrid>
      <w:tr>
        <w:tblPrEx>
          <w:tblCellMar>
            <w:top w:w="0" w:type="dxa"/>
            <w:left w:w="108" w:type="dxa"/>
            <w:bottom w:w="0" w:type="dxa"/>
            <w:right w:w="108" w:type="dxa"/>
          </w:tblCellMar>
        </w:tblPrEx>
        <w:trPr>
          <w:trHeight w:val="440" w:hRule="atLeast"/>
          <w:jc w:val="center"/>
        </w:trPr>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预算单位编码及名称：[188002]河北省沙河玻璃技术研究院</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4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w:t>
            </w:r>
          </w:p>
        </w:tc>
      </w:tr>
      <w:tr>
        <w:tblPrEx>
          <w:tblCellMar>
            <w:top w:w="0" w:type="dxa"/>
            <w:left w:w="108" w:type="dxa"/>
            <w:bottom w:w="0" w:type="dxa"/>
            <w:right w:w="108" w:type="dxa"/>
          </w:tblCellMar>
        </w:tblPrEx>
        <w:trPr>
          <w:trHeight w:val="44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二、外交支出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四、财政专户管理资金收入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五、事业收入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六、事业单位经营收入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七、上级补助收入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八、附属单位上缴收入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九、其他收入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九、社会保险基金支出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十一、节能环保支出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十二、城乡社区支出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十三、农林水支出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十四、交通运输支出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十五、资源勘探工业信息等支出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十六、商业服务业等支出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十七、金融支出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十八、援助其他地区支出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十九、自然资源海洋气象等支出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二十一、粮油物资储备支出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二十二、国有资本经营预算支出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二十三、灾害防治及应急管理支出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二十四、预备费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二十五、其他支出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二十六、转移性支出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二十七、债务还本支出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二十八、债务付息支出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二十九、债务发行费用支出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三十、抗疫特别国债安排的支出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本年收入合计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上年结转结余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年终结转结余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收入总计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支出总计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6"/>
        <w:tblW w:w="13515" w:type="dxa"/>
        <w:jc w:val="center"/>
        <w:tblLayout w:type="autofit"/>
        <w:tblCellMar>
          <w:top w:w="0" w:type="dxa"/>
          <w:left w:w="108" w:type="dxa"/>
          <w:bottom w:w="0" w:type="dxa"/>
          <w:right w:w="108" w:type="dxa"/>
        </w:tblCellMar>
      </w:tblPr>
      <w:tblGrid>
        <w:gridCol w:w="750"/>
        <w:gridCol w:w="1650"/>
        <w:gridCol w:w="3000"/>
        <w:gridCol w:w="1410"/>
        <w:gridCol w:w="1500"/>
        <w:gridCol w:w="1350"/>
        <w:gridCol w:w="765"/>
        <w:gridCol w:w="585"/>
        <w:gridCol w:w="495"/>
        <w:gridCol w:w="510"/>
        <w:gridCol w:w="510"/>
        <w:gridCol w:w="480"/>
        <w:gridCol w:w="510"/>
      </w:tblGrid>
      <w:tr>
        <w:tblPrEx>
          <w:tblCellMar>
            <w:top w:w="0" w:type="dxa"/>
            <w:left w:w="108" w:type="dxa"/>
            <w:bottom w:w="0" w:type="dxa"/>
            <w:right w:w="108" w:type="dxa"/>
          </w:tblCellMar>
        </w:tblPrEx>
        <w:trPr>
          <w:trHeight w:val="1080" w:hRule="atLeast"/>
          <w:jc w:val="center"/>
        </w:trPr>
        <w:tc>
          <w:tcPr>
            <w:tcW w:w="115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预算单位编码及名称：[188002]河北省沙河玻璃技术研究院</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4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功能分类科目</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61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本年收入</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上年结转</w:t>
            </w:r>
          </w:p>
        </w:tc>
      </w:tr>
      <w:tr>
        <w:tblPrEx>
          <w:tblCellMar>
            <w:top w:w="0" w:type="dxa"/>
            <w:left w:w="108" w:type="dxa"/>
            <w:bottom w:w="0" w:type="dxa"/>
            <w:right w:w="108" w:type="dxa"/>
          </w:tblCellMar>
        </w:tblPrEx>
        <w:trPr>
          <w:trHeight w:val="44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科目名称</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财政拨款收入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财政专户收入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事业收入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经营收入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上级补助收入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附属单位上缴收入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其他收入</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12</w:t>
            </w: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一般公共服务支出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科学技术支出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技术研究与开发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机构运行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科技成果转化与扩散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社会保障和就业支出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行政事业单位养老支出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机关事业单位基本养老保险缴费支出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卫生健康支出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行政事业单位医疗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其他行政事业单位医疗支出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住房保障支出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住房改革支出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住房公积金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6"/>
        <w:tblW w:w="12750" w:type="dxa"/>
        <w:jc w:val="center"/>
        <w:tblLayout w:type="autofit"/>
        <w:tblCellMar>
          <w:top w:w="0" w:type="dxa"/>
          <w:left w:w="108" w:type="dxa"/>
          <w:bottom w:w="0" w:type="dxa"/>
          <w:right w:w="108" w:type="dxa"/>
        </w:tblCellMar>
      </w:tblPr>
      <w:tblGrid>
        <w:gridCol w:w="750"/>
        <w:gridCol w:w="4200"/>
        <w:gridCol w:w="1800"/>
        <w:gridCol w:w="4200"/>
        <w:gridCol w:w="1800"/>
      </w:tblGrid>
      <w:tr>
        <w:tblPrEx>
          <w:tblCellMar>
            <w:top w:w="0" w:type="dxa"/>
            <w:left w:w="108" w:type="dxa"/>
            <w:bottom w:w="0" w:type="dxa"/>
            <w:right w:w="108" w:type="dxa"/>
          </w:tblCellMar>
        </w:tblPrEx>
        <w:trPr>
          <w:trHeight w:val="400" w:hRule="atLeast"/>
          <w:jc w:val="center"/>
        </w:trPr>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预算单位编码及名称：[188002]河北省沙河玻璃技术研究院</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w:t>
            </w:r>
          </w:p>
        </w:tc>
      </w:tr>
      <w:tr>
        <w:tblPrEx>
          <w:tblCellMar>
            <w:top w:w="0" w:type="dxa"/>
            <w:left w:w="108" w:type="dxa"/>
            <w:bottom w:w="0" w:type="dxa"/>
            <w:right w:w="108" w:type="dxa"/>
          </w:tblCellMar>
        </w:tblPrEx>
        <w:trPr>
          <w:trHeight w:val="4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预算数</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二、外交支出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四、财政专户管理资金收入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五、事业收入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六、事业单位经营收入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七、上级补助收入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八、附属单位上缴收入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九、其他收入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九、社会保险基金支出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十一、节能环保支出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十二、城乡社区支出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十三、农林水支出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十四、交通运输支出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十五、资源勘探工业信息等支出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十六、商业服务业等支出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十七、金融支出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十八、援助其他地区支出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十九、自然资源海洋气象等支出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二十一、粮油物资储备支出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二十二、国有资本经营预算支出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二十三、灾害防治及应急管理支出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24</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二十四、预备费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25</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二十五、其他支出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26</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二十六、转移性支出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27</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二十七、债务还本支出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28</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二十八、债务付息支出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二十九、债务发行费用支出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30</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三十、抗疫特别国债安排的支出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本年收入合计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上年结转结余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年终结转结余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33</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收入总计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支出总计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6"/>
        <w:tblW w:w="13825" w:type="dxa"/>
        <w:jc w:val="center"/>
        <w:tblLayout w:type="fixed"/>
        <w:tblCellMar>
          <w:top w:w="0" w:type="dxa"/>
          <w:left w:w="108" w:type="dxa"/>
          <w:bottom w:w="0" w:type="dxa"/>
          <w:right w:w="108" w:type="dxa"/>
        </w:tblCellMar>
      </w:tblPr>
      <w:tblGrid>
        <w:gridCol w:w="676"/>
        <w:gridCol w:w="2960"/>
        <w:gridCol w:w="1353"/>
        <w:gridCol w:w="3516"/>
        <w:gridCol w:w="1400"/>
        <w:gridCol w:w="1400"/>
        <w:gridCol w:w="1260"/>
        <w:gridCol w:w="1260"/>
      </w:tblGrid>
      <w:tr>
        <w:tblPrEx>
          <w:tblCellMar>
            <w:top w:w="0" w:type="dxa"/>
            <w:left w:w="108" w:type="dxa"/>
            <w:bottom w:w="0" w:type="dxa"/>
            <w:right w:w="108" w:type="dxa"/>
          </w:tblCellMar>
        </w:tblPrEx>
        <w:trPr>
          <w:trHeight w:val="460" w:hRule="atLeast"/>
          <w:jc w:val="center"/>
        </w:trPr>
        <w:tc>
          <w:tcPr>
            <w:tcW w:w="85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预算单位编码及名称：[188002]河北省沙河玻璃技术研究院</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6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收入</w:t>
            </w:r>
          </w:p>
        </w:tc>
        <w:tc>
          <w:tcPr>
            <w:tcW w:w="8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w:t>
            </w:r>
          </w:p>
        </w:tc>
      </w:tr>
      <w:tr>
        <w:tblPrEx>
          <w:tblCellMar>
            <w:top w:w="0" w:type="dxa"/>
            <w:left w:w="108" w:type="dxa"/>
            <w:bottom w:w="0" w:type="dxa"/>
            <w:right w:w="108" w:type="dxa"/>
          </w:tblCellMar>
        </w:tblPrEx>
        <w:trPr>
          <w:trHeight w:val="84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金额</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    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一般公共预算财政拨款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政府性基金预算财政拨款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国有资本经营预算财政拨款</w:t>
            </w: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二、外交支出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三、国防支出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四、公共安全支出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五、教育支出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六、科学技术支出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七、文化旅游体育与传媒支出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八、社会保障和就业支出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九、社会保险基金支出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十、卫生健康支出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十一、节能环保支出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十二、城乡社区支出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十三、农林水支出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十四、交通运输支出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十五、资源勘探工业信息等支出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十六、商业服务业等支出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十七、金融支出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十八、援助其他地区支出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十九、自然资源海洋气象等支出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20</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二十、住房保障支出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二十一、粮油物资储备支出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二十二、国有资本经营预算支出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二十三、灾害防治及应急管理支出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二十四、预备费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二十五、其他支出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二十六、转移性支出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27</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二十七、债务还本支出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28</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二十八、债务付息支出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29</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二十九、债务发行费用支出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30</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三十、抗疫特别国债安排的支出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本年收入合计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本年支出合计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年初财政拨款结转和结余</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年末财政拨款结转和结余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33</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一、一般公共预算拨款</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34</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二、政府性基金预算拨款</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35</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三、国有资本经营预算拨款</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36</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收入总计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支出总计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6"/>
        <w:tblW w:w="11685" w:type="dxa"/>
        <w:jc w:val="center"/>
        <w:tblLayout w:type="autofit"/>
        <w:tblCellMar>
          <w:top w:w="0" w:type="dxa"/>
          <w:left w:w="108" w:type="dxa"/>
          <w:bottom w:w="0" w:type="dxa"/>
          <w:right w:w="108" w:type="dxa"/>
        </w:tblCellMar>
      </w:tblPr>
      <w:tblGrid>
        <w:gridCol w:w="750"/>
        <w:gridCol w:w="1725"/>
        <w:gridCol w:w="3000"/>
        <w:gridCol w:w="1305"/>
        <w:gridCol w:w="1200"/>
        <w:gridCol w:w="1200"/>
        <w:gridCol w:w="1200"/>
        <w:gridCol w:w="1305"/>
      </w:tblGrid>
      <w:tr>
        <w:tblPrEx>
          <w:tblCellMar>
            <w:top w:w="0" w:type="dxa"/>
            <w:left w:w="108" w:type="dxa"/>
            <w:bottom w:w="0" w:type="dxa"/>
            <w:right w:w="108" w:type="dxa"/>
          </w:tblCellMar>
        </w:tblPrEx>
        <w:trPr>
          <w:trHeight w:val="700" w:hRule="atLeast"/>
          <w:jc w:val="center"/>
        </w:trPr>
        <w:tc>
          <w:tcPr>
            <w:tcW w:w="7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预算单位编码及名称：[188002]河北省沙河玻璃技术研究院</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支出功能分类科目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基本支出</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项目支出</w:t>
            </w:r>
          </w:p>
        </w:tc>
      </w:tr>
      <w:tr>
        <w:tblPrEx>
          <w:tblCellMar>
            <w:top w:w="0" w:type="dxa"/>
            <w:left w:w="108" w:type="dxa"/>
            <w:bottom w:w="0" w:type="dxa"/>
            <w:right w:w="108" w:type="dxa"/>
          </w:tblCellMar>
        </w:tblPrEx>
        <w:trPr>
          <w:trHeight w:val="4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科目名称</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公用经费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765.09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一般公共服务支出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2019999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其他一般公共服务支出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科学技术支出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86.47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技术研究与开发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738.49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86.47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机构运行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86.47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2060404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科技成果转化与扩散</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648</w:t>
            </w: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2069999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其他科学技术支出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2101199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其他行政事业单位医疗支出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6"/>
        <w:tblW w:w="11058" w:type="dxa"/>
        <w:jc w:val="center"/>
        <w:tblLayout w:type="autofit"/>
        <w:tblCellMar>
          <w:top w:w="0" w:type="dxa"/>
          <w:left w:w="108" w:type="dxa"/>
          <w:bottom w:w="0" w:type="dxa"/>
          <w:right w:w="108" w:type="dxa"/>
        </w:tblCellMar>
      </w:tblPr>
      <w:tblGrid>
        <w:gridCol w:w="778"/>
        <w:gridCol w:w="1791"/>
        <w:gridCol w:w="3115"/>
        <w:gridCol w:w="1651"/>
        <w:gridCol w:w="1720"/>
        <w:gridCol w:w="2003"/>
      </w:tblGrid>
      <w:tr>
        <w:tblPrEx>
          <w:tblCellMar>
            <w:top w:w="0" w:type="dxa"/>
            <w:left w:w="108" w:type="dxa"/>
            <w:bottom w:w="0" w:type="dxa"/>
            <w:right w:w="108" w:type="dxa"/>
          </w:tblCellMar>
        </w:tblPrEx>
        <w:trPr>
          <w:trHeight w:val="720" w:hRule="atLeast"/>
          <w:jc w:val="center"/>
        </w:trPr>
        <w:tc>
          <w:tcPr>
            <w:tcW w:w="7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lang w:eastAsia="zh-CN" w:bidi="ar"/>
              </w:rPr>
              <w:t>预算单位编码及名称：[188002]河北省沙河玻璃技术研究院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预算年度：2021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lang w:eastAsia="zh-CN" w:bidi="ar"/>
              </w:rPr>
              <w:t>金额单位：万元</w:t>
            </w:r>
          </w:p>
        </w:tc>
      </w:tr>
      <w:tr>
        <w:tblPrEx>
          <w:tblCellMar>
            <w:top w:w="0" w:type="dxa"/>
            <w:left w:w="108" w:type="dxa"/>
            <w:bottom w:w="0" w:type="dxa"/>
            <w:right w:w="108" w:type="dxa"/>
          </w:tblCellMar>
        </w:tblPrEx>
        <w:trPr>
          <w:trHeight w:val="44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4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支出部门经济分类科目</w:t>
            </w:r>
          </w:p>
        </w:tc>
        <w:tc>
          <w:tcPr>
            <w:tcW w:w="5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一般公共预算基本支出</w:t>
            </w:r>
          </w:p>
        </w:tc>
      </w:tr>
      <w:tr>
        <w:tblPrEx>
          <w:tblCellMar>
            <w:top w:w="0" w:type="dxa"/>
            <w:left w:w="108" w:type="dxa"/>
            <w:bottom w:w="0" w:type="dxa"/>
            <w:right w:w="108" w:type="dxa"/>
          </w:tblCellMar>
        </w:tblPrEx>
        <w:trPr>
          <w:trHeight w:val="44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科目编码</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科目名称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合计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人员经费</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公用经费</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栏次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合计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117.09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113.07</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工资福利支出</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96.46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96.46</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基本工资</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31.22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31.22</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津贴补贴</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11.54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11.54</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30107</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绩效工资</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32.94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32.94</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30108</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机关事业单位基本养老保险缴费</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11.8</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7</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30110</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城镇职工基本医疗保险缴费</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30113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住房公积金</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8.85</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9</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30199</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其他工资福利支出</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0.11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0.11</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商品和服务支出</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4.02</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30201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办公费</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1.04</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12</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30207</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邮电费</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1.14</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13</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30228</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工会经费</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0.82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0.82</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30229</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福利费</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1.02</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对个人和家庭的补助</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16.61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16.61</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30309</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奖励金</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10.66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10.66</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17</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30399</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color w:val="000000"/>
              </w:rPr>
            </w:pPr>
            <w:r>
              <w:rPr>
                <w:rFonts w:hint="eastAsia" w:ascii="宋体" w:hAnsi="宋体" w:eastAsia="宋体" w:cs="宋体"/>
                <w:color w:val="000000"/>
                <w:lang w:eastAsia="zh-CN" w:bidi="ar"/>
              </w:rPr>
              <w:t>其他对个人和家庭的补助支出</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宋体" w:hAnsi="宋体" w:eastAsia="宋体" w:cs="宋体"/>
                <w:color w:val="000000"/>
              </w:rPr>
            </w:pPr>
            <w:r>
              <w:rPr>
                <w:rFonts w:hint="eastAsia" w:ascii="宋体" w:hAnsi="宋体" w:eastAsia="宋体" w:cs="宋体"/>
                <w:color w:val="000000"/>
                <w:lang w:eastAsia="zh-CN" w:bidi="ar"/>
              </w:rPr>
              <w:t>5.95</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bl>
    <w:p>
      <w:pPr>
        <w:jc w:val="both"/>
        <w:outlineLvl w:val="4"/>
        <w:rPr>
          <w:rFonts w:ascii="方正小标宋_GBK" w:hAnsi="方正小标宋_GBK" w:eastAsia="方正小标宋_GBK" w:cs="方正小标宋_GBK"/>
          <w:color w:val="000000"/>
          <w:sz w:val="36"/>
        </w:rPr>
      </w:pPr>
    </w:p>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188002河北省沙河玻璃技术研究院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188002河北省沙河玻璃技术研究院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188002河北省沙河玻璃技术研究院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河北省沙河玻璃技术研究院202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、《地方预决算公开操作规程》和《关于进一步推进预算公开工作的实施意见》规定，现将河北省沙河玻璃技术研究院2022年单位预算公开如下：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一、单位职责：</w:t>
      </w:r>
    </w:p>
    <w:p>
      <w:pPr>
        <w:pStyle w:val="27"/>
      </w:pPr>
      <w:r>
        <w:t>为沙河市政府对玻璃产业发展规划与决策提供咨询；为沙河玻璃企业新项目的建设与新产品的开发提供项目前期研究与论证；为沙河玻璃企业提供产品质量缺陷、玻璃生产过程运行状况的分析与诊断；组织沙河玻璃企业共同申报、承担国家级</w:t>
      </w:r>
      <w:r>
        <w:rPr>
          <w:rFonts w:hint="eastAsia"/>
          <w:lang w:eastAsia="zh-CN"/>
        </w:rPr>
        <w:t>和</w:t>
      </w:r>
      <w:r>
        <w:t>省部级重大项目实施；为沙河玻璃产业提供人才引进及培训；加快科技研发及专利申请，加强学术交流带动科技创新，推动沙河玻璃产业的上档升级。</w:t>
      </w:r>
      <w:r>
        <w:tab/>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河北省沙河玻璃技术研究院</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p>
    <w:p>
      <w:pPr>
        <w:spacing w:before="10" w:after="10"/>
        <w:ind w:firstLine="640" w:firstLineChars="200"/>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pStyle w:val="27"/>
      </w:pPr>
      <w:r>
        <w:t>机关运行经费安排</w:t>
      </w:r>
      <w:r>
        <w:rPr>
          <w:rFonts w:hint="eastAsia"/>
          <w:lang w:eastAsia="zh-CN"/>
        </w:rPr>
        <w:t>4.02万</w:t>
      </w:r>
      <w:r>
        <w:t>元，主要用于保证机关正常运转的办公及印刷费、邮电费、差旅费、会议费、福利费、专用材料及一般设备购置费、办公用房水电费、办公用房取暖费、日常维修费、办公楼物业管理费、公务</w:t>
      </w:r>
      <w:r>
        <w:rPr>
          <w:rFonts w:hint="eastAsia"/>
        </w:rPr>
        <w:t>用</w:t>
      </w:r>
      <w:r>
        <w:t>车运行维护费等支出。</w:t>
      </w:r>
    </w:p>
    <w:p>
      <w:pPr>
        <w:spacing w:before="10" w:after="10"/>
        <w:outlineLvl w:val="5"/>
        <w:rPr>
          <w:rFonts w:ascii="黑体" w:hAnsi="黑体" w:eastAsia="黑体" w:cs="黑体"/>
          <w:color w:val="000000"/>
          <w:sz w:val="32"/>
          <w:lang w:eastAsia="zh-CN"/>
        </w:rPr>
      </w:pPr>
    </w:p>
    <w:p>
      <w:pPr>
        <w:pStyle w:val="29"/>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pStyle w:val="27"/>
      </w:pPr>
      <w:r>
        <w:t>202</w:t>
      </w:r>
      <w:r>
        <w:rPr>
          <w:rFonts w:hint="eastAsia"/>
          <w:lang w:eastAsia="zh-CN"/>
        </w:rPr>
        <w:t>1</w:t>
      </w:r>
      <w:r>
        <w:t>年，我部门“三公”经费预算安排0万元，</w:t>
      </w:r>
      <w:r>
        <w:rPr>
          <w:rFonts w:hint="eastAsia"/>
          <w:lang w:eastAsia="zh-CN"/>
        </w:rPr>
        <w:t>与</w:t>
      </w:r>
      <w:r>
        <w:t>202</w:t>
      </w:r>
      <w:r>
        <w:rPr>
          <w:rFonts w:hint="eastAsia"/>
          <w:lang w:eastAsia="zh-CN"/>
        </w:rPr>
        <w:t>0</w:t>
      </w:r>
      <w:r>
        <w:t>年预算</w:t>
      </w:r>
      <w:r>
        <w:rPr>
          <w:rFonts w:hint="eastAsia"/>
          <w:lang w:eastAsia="zh-CN"/>
        </w:rPr>
        <w:t>对比与去年持平</w:t>
      </w:r>
      <w: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ind w:left="640"/>
        <w:outlineLvl w:val="5"/>
        <w:rPr>
          <w:rFonts w:ascii="黑体" w:hAnsi="黑体" w:eastAsia="黑体" w:cs="黑体"/>
          <w:color w:val="000000"/>
          <w:sz w:val="32"/>
        </w:rPr>
      </w:pP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≥10项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检测报告质量</w:t>
            </w:r>
          </w:p>
        </w:tc>
        <w:tc>
          <w:tcPr>
            <w:tcW w:w="2466" w:type="dxa"/>
            <w:vAlign w:val="center"/>
          </w:tcPr>
          <w:p>
            <w:pPr>
              <w:pStyle w:val="14"/>
            </w:pPr>
            <w:r>
              <w:t>检测报告质量</w:t>
            </w:r>
          </w:p>
        </w:tc>
        <w:tc>
          <w:tcPr>
            <w:tcW w:w="2466" w:type="dxa"/>
            <w:vAlign w:val="center"/>
          </w:tcPr>
          <w:p>
            <w:pPr>
              <w:pStyle w:val="14"/>
            </w:pPr>
            <w:r>
              <w:t>≥90%</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项目按计划完成率（%）</w:t>
            </w:r>
          </w:p>
        </w:tc>
        <w:tc>
          <w:tcPr>
            <w:tcW w:w="2466" w:type="dxa"/>
            <w:vAlign w:val="center"/>
          </w:tcPr>
          <w:p>
            <w:pPr>
              <w:pStyle w:val="14"/>
            </w:pPr>
            <w:r>
              <w:t>项目按计划完成率（%）</w:t>
            </w:r>
          </w:p>
        </w:tc>
        <w:tc>
          <w:tcPr>
            <w:tcW w:w="2466" w:type="dxa"/>
            <w:vAlign w:val="center"/>
          </w:tcPr>
          <w:p>
            <w:pPr>
              <w:pStyle w:val="14"/>
            </w:pPr>
            <w:r>
              <w:t>≥80%</w:t>
            </w:r>
          </w:p>
        </w:tc>
        <w:tc>
          <w:tcPr>
            <w:tcW w:w="2466" w:type="dxa"/>
            <w:vAlign w:val="center"/>
          </w:tcPr>
          <w:p>
            <w:pPr>
              <w:pStyle w:val="14"/>
            </w:pPr>
            <w:r>
              <w:t>近三年项目完成情况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≥90%</w:t>
            </w:r>
          </w:p>
        </w:tc>
        <w:tc>
          <w:tcPr>
            <w:tcW w:w="2466" w:type="dxa"/>
            <w:vAlign w:val="center"/>
          </w:tcPr>
          <w:p>
            <w:pPr>
              <w:pStyle w:val="14"/>
            </w:pPr>
            <w:r>
              <w:t>近三年项目完成情况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不断推进专业技术人才队伍建设</w:t>
            </w:r>
          </w:p>
        </w:tc>
        <w:tc>
          <w:tcPr>
            <w:tcW w:w="2466" w:type="dxa"/>
            <w:vAlign w:val="center"/>
          </w:tcPr>
          <w:p>
            <w:pPr>
              <w:pStyle w:val="14"/>
            </w:pPr>
            <w:r>
              <w:t>不断推进专业技术人才队伍建设</w:t>
            </w:r>
          </w:p>
        </w:tc>
        <w:tc>
          <w:tcPr>
            <w:tcW w:w="2466" w:type="dxa"/>
            <w:vAlign w:val="center"/>
          </w:tcPr>
          <w:p>
            <w:pPr>
              <w:pStyle w:val="14"/>
            </w:pPr>
            <w:r>
              <w:t>加大专业技术人员的招聘力度</w:t>
            </w:r>
          </w:p>
        </w:tc>
        <w:tc>
          <w:tcPr>
            <w:tcW w:w="2466" w:type="dxa"/>
            <w:vAlign w:val="center"/>
          </w:tcPr>
          <w:p>
            <w:pPr>
              <w:pStyle w:val="14"/>
            </w:pPr>
            <w:r>
              <w:t>年初科研办公会计划制定计划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≥80%</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2、玻璃技术研究院科研经费绩效目标表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≥10项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样品检验数据准确率</w:t>
            </w:r>
          </w:p>
        </w:tc>
        <w:tc>
          <w:tcPr>
            <w:tcW w:w="2466" w:type="dxa"/>
            <w:vAlign w:val="center"/>
          </w:tcPr>
          <w:p>
            <w:pPr>
              <w:pStyle w:val="14"/>
            </w:pPr>
            <w:r>
              <w:t>样品检验数据准确率</w:t>
            </w:r>
          </w:p>
        </w:tc>
        <w:tc>
          <w:tcPr>
            <w:tcW w:w="2466" w:type="dxa"/>
            <w:vAlign w:val="center"/>
          </w:tcPr>
          <w:p>
            <w:pPr>
              <w:pStyle w:val="14"/>
            </w:pPr>
            <w:r>
              <w:t>≥95%</w:t>
            </w:r>
          </w:p>
        </w:tc>
        <w:tc>
          <w:tcPr>
            <w:tcW w:w="2466" w:type="dxa"/>
            <w:vAlign w:val="center"/>
          </w:tcPr>
          <w:p>
            <w:pPr>
              <w:pStyle w:val="14"/>
            </w:pPr>
            <w:r>
              <w:t>近三年检验检测数据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≥95%</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项目成本控制率</w:t>
            </w:r>
          </w:p>
        </w:tc>
        <w:tc>
          <w:tcPr>
            <w:tcW w:w="2466" w:type="dxa"/>
            <w:vAlign w:val="center"/>
          </w:tcPr>
          <w:p>
            <w:pPr>
              <w:pStyle w:val="14"/>
            </w:pPr>
            <w:r>
              <w:t>项目成本控制率</w:t>
            </w:r>
          </w:p>
        </w:tc>
        <w:tc>
          <w:tcPr>
            <w:tcW w:w="2466" w:type="dxa"/>
            <w:vAlign w:val="center"/>
          </w:tcPr>
          <w:p>
            <w:pPr>
              <w:pStyle w:val="14"/>
            </w:pPr>
            <w:r>
              <w:t>≥100%</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≥110次</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客户满意度</w:t>
            </w:r>
          </w:p>
        </w:tc>
        <w:tc>
          <w:tcPr>
            <w:tcW w:w="2466" w:type="dxa"/>
            <w:vAlign w:val="center"/>
          </w:tcPr>
          <w:p>
            <w:pPr>
              <w:pStyle w:val="14"/>
            </w:pPr>
            <w:r>
              <w:t>客户满意度</w:t>
            </w:r>
          </w:p>
        </w:tc>
        <w:tc>
          <w:tcPr>
            <w:tcW w:w="2466" w:type="dxa"/>
            <w:vAlign w:val="center"/>
          </w:tcPr>
          <w:p>
            <w:pPr>
              <w:pStyle w:val="14"/>
            </w:pPr>
            <w:r>
              <w:t>≥80%</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3、玻璃技术研究院运行经费绩效目标表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≥10项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样品检验数据准确率</w:t>
            </w:r>
          </w:p>
        </w:tc>
        <w:tc>
          <w:tcPr>
            <w:tcW w:w="2466" w:type="dxa"/>
            <w:vAlign w:val="center"/>
          </w:tcPr>
          <w:p>
            <w:pPr>
              <w:pStyle w:val="14"/>
            </w:pPr>
            <w:r>
              <w:t>样品检验数据准确率</w:t>
            </w:r>
          </w:p>
        </w:tc>
        <w:tc>
          <w:tcPr>
            <w:tcW w:w="2466" w:type="dxa"/>
            <w:vAlign w:val="center"/>
          </w:tcPr>
          <w:p>
            <w:pPr>
              <w:pStyle w:val="14"/>
            </w:pPr>
            <w:r>
              <w:t>≥95%</w:t>
            </w:r>
          </w:p>
        </w:tc>
        <w:tc>
          <w:tcPr>
            <w:tcW w:w="2466" w:type="dxa"/>
            <w:vAlign w:val="center"/>
          </w:tcPr>
          <w:p>
            <w:pPr>
              <w:pStyle w:val="14"/>
            </w:pPr>
            <w:r>
              <w:t>近三年检验检测数据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≥95%</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项目成本控制率</w:t>
            </w:r>
          </w:p>
        </w:tc>
        <w:tc>
          <w:tcPr>
            <w:tcW w:w="2466" w:type="dxa"/>
            <w:vAlign w:val="center"/>
          </w:tcPr>
          <w:p>
            <w:pPr>
              <w:pStyle w:val="14"/>
            </w:pPr>
            <w:r>
              <w:t>项目成本控制率</w:t>
            </w:r>
          </w:p>
        </w:tc>
        <w:tc>
          <w:tcPr>
            <w:tcW w:w="2466" w:type="dxa"/>
            <w:vAlign w:val="center"/>
          </w:tcPr>
          <w:p>
            <w:pPr>
              <w:pStyle w:val="14"/>
            </w:pPr>
            <w:r>
              <w:t>100%</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≥110次</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客户满意度</w:t>
            </w:r>
          </w:p>
        </w:tc>
        <w:tc>
          <w:tcPr>
            <w:tcW w:w="2466" w:type="dxa"/>
            <w:vAlign w:val="center"/>
          </w:tcPr>
          <w:p>
            <w:pPr>
              <w:pStyle w:val="14"/>
            </w:pPr>
            <w:r>
              <w:t>客户满意度</w:t>
            </w:r>
          </w:p>
        </w:tc>
        <w:tc>
          <w:tcPr>
            <w:tcW w:w="2466" w:type="dxa"/>
            <w:vAlign w:val="center"/>
          </w:tcPr>
          <w:p>
            <w:pPr>
              <w:pStyle w:val="14"/>
            </w:pPr>
            <w:r>
              <w:t>≥80%</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eastAsia="zh-CN"/>
        </w:rPr>
        <w:t>1</w:t>
      </w:r>
      <w:r>
        <w:rPr>
          <w:rFonts w:eastAsia="方正仿宋_GBK" w:cs="Times New Roman"/>
          <w:color w:val="000000"/>
          <w:sz w:val="28"/>
        </w:rPr>
        <w:t>年，河北省沙河玻璃技术研究院安排政府采购预算0.00万元。具体内容见下表。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188002河北省沙河玻璃技术研究院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河北省沙河玻璃技术研究院上年末固定资产金额为</w:t>
      </w:r>
      <w:r>
        <w:rPr>
          <w:rFonts w:hint="eastAsia" w:eastAsia="方正仿宋_GBK" w:cs="Times New Roman"/>
          <w:color w:val="000000"/>
          <w:sz w:val="28"/>
          <w:lang w:eastAsia="zh-CN"/>
        </w:rPr>
        <w:t>3075.38</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pPr w:leftFromText="180" w:rightFromText="180" w:vertAnchor="text" w:horzAnchor="page" w:tblpX="1106" w:tblpY="586"/>
        <w:tblOverlap w:val="never"/>
        <w:tblW w:w="147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933" w:type="dxa"/>
            <w:tcBorders>
              <w:top w:val="single" w:color="FFFFFF" w:sz="6" w:space="0"/>
              <w:left w:val="single" w:color="FFFFFF" w:sz="6" w:space="0"/>
              <w:right w:val="single" w:color="FFFFFF" w:sz="6" w:space="0"/>
            </w:tcBorders>
            <w:vAlign w:val="center"/>
          </w:tcPr>
          <w:p>
            <w:pPr>
              <w:pStyle w:val="11"/>
            </w:pPr>
            <w:r>
              <w:t>188河北省沙河玻璃技术研究院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lang w:eastAsia="zh-CN"/>
              </w:rPr>
            </w:pPr>
            <w:r>
              <w:rPr>
                <w:rFonts w:hint="eastAsia"/>
                <w:lang w:eastAsia="zh-CN"/>
              </w:rPr>
              <w:t>3075.83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4"/>
            </w:pPr>
            <w:r>
              <w:t>1、房屋（平方米）</w:t>
            </w:r>
          </w:p>
        </w:tc>
        <w:tc>
          <w:tcPr>
            <w:tcW w:w="4933" w:type="dxa"/>
            <w:vAlign w:val="center"/>
          </w:tcPr>
          <w:p>
            <w:pPr>
              <w:pStyle w:val="15"/>
            </w:pPr>
            <w:r>
              <w:t>9164.06</w:t>
            </w:r>
          </w:p>
        </w:tc>
        <w:tc>
          <w:tcPr>
            <w:tcW w:w="4933" w:type="dxa"/>
            <w:vAlign w:val="center"/>
          </w:tcPr>
          <w:p>
            <w:pPr>
              <w:pStyle w:val="13"/>
              <w:rPr>
                <w:lang w:eastAsia="zh-CN"/>
              </w:rPr>
            </w:pPr>
            <w:r>
              <w:rPr>
                <w:rFonts w:hint="eastAsia"/>
                <w:lang w:eastAsia="zh-CN"/>
              </w:rPr>
              <w:t>1581.68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4"/>
            </w:pPr>
            <w:r>
              <w:t>3、单价在20万元以上的设备</w:t>
            </w:r>
          </w:p>
        </w:tc>
        <w:tc>
          <w:tcPr>
            <w:tcW w:w="4933" w:type="dxa"/>
            <w:vAlign w:val="center"/>
          </w:tcPr>
          <w:p>
            <w:pPr>
              <w:pStyle w:val="15"/>
            </w:pPr>
            <w:r>
              <w:t>35</w:t>
            </w:r>
          </w:p>
        </w:tc>
        <w:tc>
          <w:tcPr>
            <w:tcW w:w="4933" w:type="dxa"/>
            <w:vAlign w:val="center"/>
          </w:tcPr>
          <w:p>
            <w:pPr>
              <w:pStyle w:val="13"/>
              <w:rPr>
                <w:lang w:eastAsia="zh-CN"/>
              </w:rPr>
            </w:pPr>
            <w:r>
              <w:rPr>
                <w:rFonts w:hint="eastAsia"/>
                <w:lang w:eastAsia="zh-CN"/>
              </w:rPr>
              <w:t>782.17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lang w:eastAsia="zh-CN"/>
              </w:rPr>
            </w:pPr>
            <w:r>
              <w:rPr>
                <w:rFonts w:hint="eastAsia"/>
                <w:lang w:eastAsia="zh-CN"/>
              </w:rPr>
              <w:t>711.98</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2E8E6"/>
    <w:multiLevelType w:val="singleLevel"/>
    <w:tmpl w:val="8752E8E6"/>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zg1ZTA4MDQwYTJhOWMzZWZmYzFmYTJmM2EwYWMifQ=="/>
  </w:docVars>
  <w:rsids>
    <w:rsidRoot w:val="00B668A2"/>
    <w:rsid w:val="006B5AD3"/>
    <w:rsid w:val="00AA683A"/>
    <w:rsid w:val="00B2202C"/>
    <w:rsid w:val="00B668A2"/>
    <w:rsid w:val="00BA702D"/>
    <w:rsid w:val="03897016"/>
    <w:rsid w:val="0E41629B"/>
    <w:rsid w:val="149208C7"/>
    <w:rsid w:val="1D8D0800"/>
    <w:rsid w:val="26E50D2A"/>
    <w:rsid w:val="27334D88"/>
    <w:rsid w:val="2B5B43ED"/>
    <w:rsid w:val="2B89604B"/>
    <w:rsid w:val="31021A2B"/>
    <w:rsid w:val="410D3296"/>
    <w:rsid w:val="46F352AE"/>
    <w:rsid w:val="48561666"/>
    <w:rsid w:val="4A990A32"/>
    <w:rsid w:val="4ACF0D42"/>
    <w:rsid w:val="5FDD7560"/>
    <w:rsid w:val="60496FF9"/>
    <w:rsid w:val="63364261"/>
    <w:rsid w:val="650B421B"/>
    <w:rsid w:val="6736601E"/>
    <w:rsid w:val="679E4AAF"/>
    <w:rsid w:val="6A8B5552"/>
    <w:rsid w:val="6BF03BF9"/>
    <w:rsid w:val="706C685F"/>
    <w:rsid w:val="72C91C70"/>
    <w:rsid w:val="76910BE7"/>
    <w:rsid w:val="77B71467"/>
    <w:rsid w:val="7B5552AC"/>
    <w:rsid w:val="7EF4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2022-07-27T17:25:41Z</dcterms:created>
  <dcterms:modified xsi:type="dcterms:W3CDTF">2022-07-27T09:25:41Z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2022-07-27T17:25:41Z</dcterms:created>
  <dcterms:modified xsi:type="dcterms:W3CDTF">2022-07-27T09:25:41Z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2022-07-27T17:25:43Z</dcterms:created>
  <dcterms:modified xsi:type="dcterms:W3CDTF">2022-07-27T09:25:43Z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2022-07-27T17:25:41Z</dcterms:created>
  <dcterms:modified xsi:type="dcterms:W3CDTF">2022-07-27T09:25:41Z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2022-07-27T17:25:43Z</dcterms:created>
  <dcterms:modified xsi:type="dcterms:W3CDTF">2022-07-27T09:25:43Z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2022-07-27T17:25:41Z</dcterms:created>
  <dcterms:modified xsi:type="dcterms:W3CDTF">2022-07-27T09:25:41Z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2022-07-27T17:25:43Z</dcterms:created>
  <dcterms:modified xsi:type="dcterms:W3CDTF">2022-07-27T09:25:43Z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2022-07-27T17:25:43Z</dcterms:created>
  <dcterms:modified xsi:type="dcterms:W3CDTF">2022-07-27T09:25:43Z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2022-07-27T17:25:41Z</dcterms:created>
  <dcterms:modified xsi:type="dcterms:W3CDTF">2022-07-27T09:25:41Z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2022-07-27T17:25:41Z</dcterms:created>
  <dcterms:modified xsi:type="dcterms:W3CDTF">2022-07-27T09:25:41Z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2022-07-27T17:25:43Z</dcterms:created>
  <dcterms:modified xsi:type="dcterms:W3CDTF">2022-07-27T09:25:43Z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76AE8DF-DE6E-4B2E-B408-CFBA8E1DEB85}">
  <ds:schemaRefs/>
</ds:datastoreItem>
</file>

<file path=customXml/itemProps10.xml><?xml version="1.0" encoding="utf-8"?>
<ds:datastoreItem xmlns:ds="http://schemas.openxmlformats.org/officeDocument/2006/customXml" ds:itemID="{F4DA063D-7C95-4DA7-B811-B6890B432F52}">
  <ds:schemaRefs/>
</ds:datastoreItem>
</file>

<file path=customXml/itemProps11.xml><?xml version="1.0" encoding="utf-8"?>
<ds:datastoreItem xmlns:ds="http://schemas.openxmlformats.org/officeDocument/2006/customXml" ds:itemID="{02812D0E-3BCF-4529-AD16-ADDADB71EEE6}">
  <ds:schemaRefs/>
</ds:datastoreItem>
</file>

<file path=customXml/itemProps12.xml><?xml version="1.0" encoding="utf-8"?>
<ds:datastoreItem xmlns:ds="http://schemas.openxmlformats.org/officeDocument/2006/customXml" ds:itemID="{B0E4DB6F-C33D-4220-B2FF-64D34B355E98}">
  <ds:schemaRefs/>
</ds:datastoreItem>
</file>

<file path=customXml/itemProps13.xml><?xml version="1.0" encoding="utf-8"?>
<ds:datastoreItem xmlns:ds="http://schemas.openxmlformats.org/officeDocument/2006/customXml" ds:itemID="{7F9AF9AC-99AB-4C05-AF81-C16409F54A9C}">
  <ds:schemaRefs/>
</ds:datastoreItem>
</file>

<file path=customXml/itemProps14.xml><?xml version="1.0" encoding="utf-8"?>
<ds:datastoreItem xmlns:ds="http://schemas.openxmlformats.org/officeDocument/2006/customXml" ds:itemID="{28FA8ECD-8FE6-463E-88C1-A6D49C1CE783}">
  <ds:schemaRefs/>
</ds:datastoreItem>
</file>

<file path=customXml/itemProps15.xml><?xml version="1.0" encoding="utf-8"?>
<ds:datastoreItem xmlns:ds="http://schemas.openxmlformats.org/officeDocument/2006/customXml" ds:itemID="{600650E8-CFD2-49D7-881C-D3854EBC33F6}">
  <ds:schemaRefs/>
</ds:datastoreItem>
</file>

<file path=customXml/itemProps16.xml><?xml version="1.0" encoding="utf-8"?>
<ds:datastoreItem xmlns:ds="http://schemas.openxmlformats.org/officeDocument/2006/customXml" ds:itemID="{887C5EBB-81DC-419F-A7CE-938BE31F7EA8}">
  <ds:schemaRefs/>
</ds:datastoreItem>
</file>

<file path=customXml/itemProps17.xml><?xml version="1.0" encoding="utf-8"?>
<ds:datastoreItem xmlns:ds="http://schemas.openxmlformats.org/officeDocument/2006/customXml" ds:itemID="{1D781DCE-B958-4261-B5D9-0504E07EDEF0}">
  <ds:schemaRefs/>
</ds:datastoreItem>
</file>

<file path=customXml/itemProps18.xml><?xml version="1.0" encoding="utf-8"?>
<ds:datastoreItem xmlns:ds="http://schemas.openxmlformats.org/officeDocument/2006/customXml" ds:itemID="{09F16848-3015-4E26-A0D8-5E46CB6823A0}">
  <ds:schemaRefs/>
</ds:datastoreItem>
</file>

<file path=customXml/itemProps19.xml><?xml version="1.0" encoding="utf-8"?>
<ds:datastoreItem xmlns:ds="http://schemas.openxmlformats.org/officeDocument/2006/customXml" ds:itemID="{7ACC729B-BE75-4BA5-A154-704D29F7D327}">
  <ds:schemaRefs/>
</ds:datastoreItem>
</file>

<file path=customXml/itemProps2.xml><?xml version="1.0" encoding="utf-8"?>
<ds:datastoreItem xmlns:ds="http://schemas.openxmlformats.org/officeDocument/2006/customXml" ds:itemID="{E66905A9-EB83-4D78-B146-F58A39812C81}">
  <ds:schemaRefs/>
</ds:datastoreItem>
</file>

<file path=customXml/itemProps20.xml><?xml version="1.0" encoding="utf-8"?>
<ds:datastoreItem xmlns:ds="http://schemas.openxmlformats.org/officeDocument/2006/customXml" ds:itemID="{CCA281D5-CBE2-4663-BE35-0B758A2C8A25}">
  <ds:schemaRefs/>
</ds:datastoreItem>
</file>

<file path=customXml/itemProps21.xml><?xml version="1.0" encoding="utf-8"?>
<ds:datastoreItem xmlns:ds="http://schemas.openxmlformats.org/officeDocument/2006/customXml" ds:itemID="{E3F8A86C-010A-40DB-99D3-7D10904D3957}">
  <ds:schemaRefs/>
</ds:datastoreItem>
</file>

<file path=customXml/itemProps22.xml><?xml version="1.0" encoding="utf-8"?>
<ds:datastoreItem xmlns:ds="http://schemas.openxmlformats.org/officeDocument/2006/customXml" ds:itemID="{36403628-8BA9-4DDD-9268-8EF01EB46017}">
  <ds:schemaRefs/>
</ds:datastoreItem>
</file>

<file path=customXml/itemProps3.xml><?xml version="1.0" encoding="utf-8"?>
<ds:datastoreItem xmlns:ds="http://schemas.openxmlformats.org/officeDocument/2006/customXml" ds:itemID="{C61E8232-DAEF-47BA-B121-4E9285502DBF}">
  <ds:schemaRefs/>
</ds:datastoreItem>
</file>

<file path=customXml/itemProps4.xml><?xml version="1.0" encoding="utf-8"?>
<ds:datastoreItem xmlns:ds="http://schemas.openxmlformats.org/officeDocument/2006/customXml" ds:itemID="{21733135-8260-402C-8E89-AA4C75DD5140}">
  <ds:schemaRefs/>
</ds:datastoreItem>
</file>

<file path=customXml/itemProps5.xml><?xml version="1.0" encoding="utf-8"?>
<ds:datastoreItem xmlns:ds="http://schemas.openxmlformats.org/officeDocument/2006/customXml" ds:itemID="{0A2589A6-D0EA-46CF-9CE4-8AEE31AE6CBF}">
  <ds:schemaRefs/>
</ds:datastoreItem>
</file>

<file path=customXml/itemProps6.xml><?xml version="1.0" encoding="utf-8"?>
<ds:datastoreItem xmlns:ds="http://schemas.openxmlformats.org/officeDocument/2006/customXml" ds:itemID="{C1CA3067-448A-4A81-956B-29E64D5C7EEE}">
  <ds:schemaRefs/>
</ds:datastoreItem>
</file>

<file path=customXml/itemProps7.xml><?xml version="1.0" encoding="utf-8"?>
<ds:datastoreItem xmlns:ds="http://schemas.openxmlformats.org/officeDocument/2006/customXml" ds:itemID="{D040FCBF-C0DD-4942-8E88-F744399228E7}">
  <ds:schemaRefs/>
</ds:datastoreItem>
</file>

<file path=customXml/itemProps8.xml><?xml version="1.0" encoding="utf-8"?>
<ds:datastoreItem xmlns:ds="http://schemas.openxmlformats.org/officeDocument/2006/customXml" ds:itemID="{C86B13C8-A682-435D-9F8E-5958BDEDAC66}">
  <ds:schemaRefs/>
</ds:datastoreItem>
</file>

<file path=customXml/itemProps9.xml><?xml version="1.0" encoding="utf-8"?>
<ds:datastoreItem xmlns:ds="http://schemas.openxmlformats.org/officeDocument/2006/customXml" ds:itemID="{11441D84-CEC1-4D6E-AF9D-6DB794009BAD}">
  <ds:schemaRefs/>
</ds:datastoreItem>
</file>

<file path=docProps/app.xml><?xml version="1.0" encoding="utf-8"?>
<Properties xmlns="http://schemas.openxmlformats.org/officeDocument/2006/extended-properties" xmlns:vt="http://schemas.openxmlformats.org/officeDocument/2006/docPropsVTypes">
  <Template>Normal</Template>
  <Pages>58</Pages>
  <Words>3150</Words>
  <Characters>17958</Characters>
  <Lines>149</Lines>
  <Paragraphs>42</Paragraphs>
  <TotalTime>3</TotalTime>
  <ScaleCrop>false</ScaleCrop>
  <LinksUpToDate>false</LinksUpToDate>
  <CharactersWithSpaces>21066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2022-07-27T17:25:00Z</dcterms:created>
  <dc:creator>Administrator</dc:creator>
  <cp:lastModifiedBy>不二臣</cp:lastModifiedBy>
  <dcterms:modified xsi:type="dcterms:W3CDTF">2024-02-02T06:25:14Z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62DFACAB905140F89AC26AB0B80AACFF</vt:lpwstr>
  </property>
</Properties>
</file>