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71" w:tblpY="1713"/>
        <w:tblOverlap w:val="never"/>
        <w:tblW w:w="13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868"/>
        <w:gridCol w:w="3975"/>
        <w:gridCol w:w="4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沙河市睿知培训学校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沙河市太行街东崔段路北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体育培训、美术培训、教育咨询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沙河市康达文化艺术中心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乐汇城二楼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音乐、美术、舞蹈、播音主持、书法、乐高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沙河市舞艺舞蹈培训学校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沙河市普锦娱乐广场A2区一楼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沙河市爱舞艺培培训学校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汇通步行街二楼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沙河市蓝话筒培训学校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沙河市普锦娱乐广场A2区三楼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沙河市天智培训学校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沙河市普锦商业广场B1-204C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小学美术、初中美术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沙河市伯阳上艺文化教育培训学校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普锦商业广场A区318-324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书法、口才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沙河市聚贤教育培训学校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健康街城市管理局对面综合楼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沙河市学步琴行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普锦购物娱乐广场B2区110号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沙河市依冉动听艺术培训学校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沙河市普锦商业广场b2-304-305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小学、初中口才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沙河市韵熙舞蹈学校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普锦商业广场A1-202-205号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沙河市厚愿艺术学校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沙河市普锦广场A2区304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中小学钢琴、爵士鼓、古筝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沙河市星脉教育培训学校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沙河市普锦商业广场C1－313－317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中小学武术、散打、体能拓展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沙河市跳跳堂舞蹈学校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汇通新天地商业街B区三楼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小学.初中舞蹈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沙河市校外培训机构白名单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05" w:hanging="1606" w:hangingChars="5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特别提醒：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沙河市已经没有针对义务教育阶段和高中阶段中小学学科类（语文、数学、外语、物理、生物、历史、政治、化学、地理）培训的合法机构。</w:t>
      </w:r>
      <w:bookmarkStart w:id="0" w:name="_GoBack"/>
      <w:bookmarkEnd w:id="0"/>
    </w:p>
    <w:p>
      <w:pPr>
        <w:tabs>
          <w:tab w:val="left" w:pos="308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AD"/>
    <w:rsid w:val="00F0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2022-03-11T06:04:00Z</dcterms:created>
  <dc:creator>东方之子</dc:creator>
  <cp:lastModifiedBy>东方之子</cp:lastModifiedBy>
  <dcterms:modified xsi:type="dcterms:W3CDTF">2022-03-11T06:19:48Z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971B70B9E90E441BB517082356BA3FDA</vt:lpwstr>
  </property>
</Properties>
</file>