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沙河市经济团体联合会</w:t>
      </w:r>
    </w:p>
    <w:p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年度项目绩效自评报告</w:t>
      </w: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before="156" w:after="156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一、总体绩效目标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年度发展规划目标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总体目标：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一是贯彻执行党和国家的路线、方针和政策，加强和完善对会员单位的思想政治工作，围绕党和政府的中心工作开展各项活动，保证协会组织的社会主义方向。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二是研究行业协会建设和加强自律性行业管理等问题，为政府有关部门加强对行业协会工作的领导提供决策依据和服务，指导全市性行业协会工作的开展，交流经验，沟通信息，加强行业自律，促进行业发展。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三是反映会员要求，协调会员关系，维护会员的合法权益。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四是对行业协会进行“组织、协调、指导”。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负责指导全市性经济类行业协会的思想政治工作和党的建设；负责全市性经济类行业协会筹备申请、成立登记、变更登记、注销登记前的审查和年度检查的初审等工作，协助登记管理机关和其他有关部门查处行业协会违法行为；会同有关部门指导经济类行业协会的清算事宜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职责分类绩效目标：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一是进一步解放思想，搞好服务，冲破惯性思维，探讨市场经济条件下发展市域经济的新特点、探讨农业规模化、产业化、现代化的新经验、新路子。同时围绕品牌强市等开展调查研究，当好领导参谋。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二是服务企业，走生态发展之路。大力服务会员企业转变发展方式，在推进企业绿色发展上搞突破，促进走生态发展之路。同时为企业提高综合实力献计出力。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三是认真完成市委、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政府交办的其它工作。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二、实现年度发展规划目标的保障措施</w:t>
      </w:r>
    </w:p>
    <w:p>
      <w:pPr>
        <w:ind w:firstLine="640" w:firstLineChars="200"/>
        <w:rPr>
          <w:rStyle w:val="16"/>
          <w:rFonts w:hint="eastAsia" w:ascii="仿宋_GB2312" w:hAnsi="宋体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一是要</w:t>
      </w:r>
      <w:r>
        <w:rPr>
          <w:rStyle w:val="16"/>
          <w:rFonts w:hint="eastAsia" w:ascii="仿宋_GB2312" w:hAnsi="宋体" w:eastAsia="仿宋_GB2312"/>
          <w:color w:val="2B2B2B"/>
          <w:sz w:val="32"/>
          <w:szCs w:val="32"/>
          <w:shd w:val="clear" w:color="auto" w:fill="FFFFFF"/>
        </w:rPr>
        <w:t>提升产业服务功能，反映企业诉求，提出措施建议，帮助企业破解发展难题，组织行业协会编制好行业发展规划建议。</w:t>
      </w:r>
    </w:p>
    <w:p>
      <w:pPr>
        <w:ind w:firstLine="640" w:firstLineChars="200"/>
        <w:rPr>
          <w:rStyle w:val="16"/>
          <w:rFonts w:hint="eastAsia" w:ascii="仿宋_GB2312" w:hAnsi="宋体" w:eastAsia="仿宋_GB2312"/>
          <w:color w:val="2B2B2B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宋体" w:eastAsia="仿宋_GB2312"/>
          <w:color w:val="2B2B2B"/>
          <w:sz w:val="32"/>
          <w:szCs w:val="32"/>
          <w:shd w:val="clear" w:color="auto" w:fill="FFFFFF"/>
        </w:rPr>
        <w:t>二是要在服务经济为主导的产业结构调整中，当好政府和企业的参谋，发挥导向、预测、预警作用。进一步加强技术服务工作，、组织行业协会为企业做好技术交流、技术开发、成果运用、项目发布、项目对接等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Style w:val="16"/>
          <w:rFonts w:hint="eastAsia" w:ascii="仿宋_GB2312" w:hAnsi="宋体" w:eastAsia="仿宋_GB2312"/>
          <w:color w:val="2B2B2B"/>
          <w:sz w:val="32"/>
          <w:szCs w:val="32"/>
          <w:shd w:val="clear" w:color="auto" w:fill="FFFFFF"/>
        </w:rPr>
        <w:t xml:space="preserve">三是要为企业提供多样的市场服务，举办行业协会、企业的展览、展示会，为上下游产业链及产品市场对接提供服务。                       </w:t>
      </w:r>
    </w:p>
    <w:p>
      <w:pPr>
        <w:tabs>
          <w:tab w:val="left" w:pos="2340"/>
        </w:tabs>
        <w:spacing w:line="580" w:lineRule="exact"/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340"/>
        </w:tabs>
        <w:spacing w:line="580" w:lineRule="exact"/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340"/>
        </w:tabs>
        <w:spacing w:line="580" w:lineRule="exact"/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340"/>
        </w:tabs>
        <w:spacing w:line="58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92" w:tblpY="754"/>
        <w:tblOverlap w:val="never"/>
        <w:tblW w:w="11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16"/>
        <w:gridCol w:w="1080"/>
        <w:gridCol w:w="1245"/>
        <w:gridCol w:w="1080"/>
        <w:gridCol w:w="1080"/>
        <w:gridCol w:w="1080"/>
        <w:gridCol w:w="207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整体绩效自评表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2021  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沙河市经济团体联合会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8"/>
                <w:lang w:val="en-US" w:eastAsia="zh-CN" w:bidi="ar"/>
              </w:rPr>
              <w:t>部门名称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沙河市经济团体联合会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年度预算安排情况</w:t>
            </w: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其中：年度财政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款40.61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（=执行数/预算数*100%）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基本支出：31.61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项目支出：9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其他资金：</w:t>
            </w: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部门整体绩效指标</w:t>
            </w:r>
          </w:p>
        </w:tc>
        <w:tc>
          <w:tcPr>
            <w:tcW w:w="87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目标1： 认真学习，全面增强政治业务素质。                                                                                       目标2：  深入调研，积极主动为市委市政府当好参谋助手。                                                                                       目标3：  搞好服务，努力办好《经济信息》                                                                                              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部门整体绩效指标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(与绩效目标申报表一致）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(与绩效目标申报表一致）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（截止预算年度末的完成情况）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两篇以上调研报告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一季度</w:t>
            </w:r>
            <w:r>
              <w:rPr>
                <w:rStyle w:val="20"/>
                <w:rFonts w:eastAsia="宋体"/>
                <w:lang w:val="en-US" w:eastAsia="zh-CN" w:bidi="ar"/>
              </w:rPr>
              <w:t>2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围绕企业行业关注的重点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针对环境污染治理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针对产业转型升级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每月至少下基层调研三次以上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每月至少两期《经济信息》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定期发布企业行业新经验，好办法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定期转发有关金融税务部门信息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促进各企业行业相互交流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定期走访行业协会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8"/>
                <w:lang w:val="en-US" w:eastAsia="zh-CN" w:bidi="ar"/>
              </w:rPr>
              <w:t>对整体绩效目标实现情况综合分析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(分析影响绩效目标的问题和原因，提出整改措施及提高整体绩效目标的对策建议)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340"/>
        </w:tabs>
        <w:spacing w:line="580" w:lineRule="exact"/>
        <w:ind w:firstLine="64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020" w:bottom="1701" w:left="10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71635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A750B"/>
    <w:multiLevelType w:val="multilevel"/>
    <w:tmpl w:val="266A750B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79"/>
    <w:rsid w:val="000257C9"/>
    <w:rsid w:val="000523D9"/>
    <w:rsid w:val="001619C9"/>
    <w:rsid w:val="00177263"/>
    <w:rsid w:val="00252493"/>
    <w:rsid w:val="002849D9"/>
    <w:rsid w:val="002F6C8E"/>
    <w:rsid w:val="00323B43"/>
    <w:rsid w:val="003D37D8"/>
    <w:rsid w:val="00424879"/>
    <w:rsid w:val="004358AB"/>
    <w:rsid w:val="005A057C"/>
    <w:rsid w:val="005A1046"/>
    <w:rsid w:val="00685F5D"/>
    <w:rsid w:val="007A3F94"/>
    <w:rsid w:val="00801279"/>
    <w:rsid w:val="008B422B"/>
    <w:rsid w:val="008B6AD6"/>
    <w:rsid w:val="008B7726"/>
    <w:rsid w:val="00B51C72"/>
    <w:rsid w:val="00BC141A"/>
    <w:rsid w:val="00BE503B"/>
    <w:rsid w:val="00C1044A"/>
    <w:rsid w:val="00C93926"/>
    <w:rsid w:val="00CD4B4D"/>
    <w:rsid w:val="00DA4CFE"/>
    <w:rsid w:val="00DB6A86"/>
    <w:rsid w:val="00E426C2"/>
    <w:rsid w:val="00EF17EA"/>
    <w:rsid w:val="00F41ECE"/>
    <w:rsid w:val="053F6C4E"/>
    <w:rsid w:val="10703A0C"/>
    <w:rsid w:val="152C5480"/>
    <w:rsid w:val="20170417"/>
    <w:rsid w:val="254E525D"/>
    <w:rsid w:val="2622277A"/>
    <w:rsid w:val="2778324B"/>
    <w:rsid w:val="32E81B85"/>
    <w:rsid w:val="33FA2020"/>
    <w:rsid w:val="3E8569A4"/>
    <w:rsid w:val="4A647B61"/>
    <w:rsid w:val="4B253BBB"/>
    <w:rsid w:val="4EA24757"/>
    <w:rsid w:val="4EA47C5A"/>
    <w:rsid w:val="506312FC"/>
    <w:rsid w:val="5E885ADA"/>
    <w:rsid w:val="5FFC5A37"/>
    <w:rsid w:val="613B2F00"/>
    <w:rsid w:val="62B0751E"/>
    <w:rsid w:val="68DF6C47"/>
    <w:rsid w:val="708B603B"/>
    <w:rsid w:val="758A56C3"/>
    <w:rsid w:val="764317B3"/>
    <w:rsid w:val="772D1CED"/>
    <w:rsid w:val="78EC6E8B"/>
    <w:rsid w:val="79A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character" w:customStyle="1" w:styleId="11">
    <w:name w:val="副标题 Char"/>
    <w:basedOn w:val="7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6">
    <w:name w:val="apple-style-span"/>
    <w:basedOn w:val="7"/>
    <w:uiPriority w:val="0"/>
  </w:style>
  <w:style w:type="character" w:customStyle="1" w:styleId="17">
    <w:name w:val="font61"/>
    <w:basedOn w:val="7"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18">
    <w:name w:val="font8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112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71"/>
    <w:basedOn w:val="7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9</TotalTime>
  <ScaleCrop>false</ScaleCrop>
  <LinksUpToDate>false</LinksUpToDate>
  <CharactersWithSpaces>826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2020-06-01T04:24:00Z</dcterms:created>
  <dc:creator>admin</dc:creator>
  <cp:lastModifiedBy>不二臣</cp:lastModifiedBy>
  <cp:lastPrinted>2020-06-01T04:22:00Z</cp:lastPrinted>
  <dcterms:modified xsi:type="dcterms:W3CDTF">2025-04-11T07:06:14Z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3A431A10CF754FA192B54DC175ADD801</vt:lpwstr>
  </property>
</Properties>
</file>