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沙河市退役军人事务局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202</w:t>
            </w: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2</w:t>
            </w:r>
            <w:r>
              <w:rPr>
                <w:rFonts w:hint="eastAsia" w:ascii="方正小标宋简体" w:hAnsi="方正小标宋简体" w:eastAsia="方正小标宋简体" w:cs="方正小标宋简体"/>
                <w:b w:val="0"/>
                <w:bCs w:val="0"/>
                <w:color w:val="333333"/>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本报告根据《中华人民共和国政府信息公开条例》（以下简称《条例》）要求编制。报告中所列数据统计期限从2022年1月1日起至2022年12月31日止。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年，沙河市退役军人事务局在市委、市政府的正确领导下，认真贯彻落实</w:t>
            </w:r>
            <w:r>
              <w:rPr>
                <w:rFonts w:hint="eastAsia" w:ascii="仿宋_GB2312" w:hAnsi="仿宋_GB2312" w:eastAsia="仿宋_GB2312" w:cs="仿宋_GB2312"/>
                <w:color w:val="2B2B2B"/>
                <w:kern w:val="0"/>
                <w:sz w:val="32"/>
                <w:szCs w:val="32"/>
              </w:rPr>
              <w:t>《中华人民共和国政府信息公开条例》</w:t>
            </w:r>
            <w:r>
              <w:rPr>
                <w:rFonts w:hint="eastAsia" w:ascii="仿宋_GB2312" w:hAnsi="仿宋_GB2312" w:eastAsia="仿宋_GB2312" w:cs="仿宋_GB2312"/>
                <w:sz w:val="32"/>
                <w:szCs w:val="32"/>
              </w:rPr>
              <w:t>精神，坚持以公开透明、公平工作为主线，围绕中心、贴近民生、强化措施，依法、及时、准确的公开</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相关信息，推进政府信息公开工作深入开展。现将202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年度政府信息公开情况汇报如下：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（一）主动公开情况。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年度共公开发布信息</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条，其中</w:t>
            </w:r>
            <w:bookmarkStart w:id="0" w:name="_GoBack"/>
            <w:bookmarkEnd w:id="0"/>
            <w:r>
              <w:rPr>
                <w:rFonts w:hint="eastAsia" w:ascii="仿宋_GB2312" w:hAnsi="仿宋_GB2312" w:eastAsia="仿宋_GB2312" w:cs="仿宋_GB2312"/>
                <w:sz w:val="32"/>
                <w:szCs w:val="32"/>
              </w:rPr>
              <w:t>年度预算公开2条，部门工作</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条，通知公告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条。并通过美篇、微信公众号等渠道发布信息</w:t>
            </w:r>
            <w:r>
              <w:rPr>
                <w:rFonts w:hint="eastAsia" w:ascii="仿宋_GB2312" w:hAnsi="仿宋_GB2312" w:eastAsia="仿宋_GB2312" w:cs="仿宋_GB2312"/>
                <w:sz w:val="32"/>
                <w:szCs w:val="32"/>
                <w:lang w:val="en-US" w:eastAsia="zh-CN"/>
              </w:rPr>
              <w:t>480余</w:t>
            </w:r>
            <w:r>
              <w:rPr>
                <w:rFonts w:hint="eastAsia" w:ascii="仿宋_GB2312" w:hAnsi="仿宋_GB2312" w:eastAsia="仿宋_GB2312" w:cs="仿宋_GB2312"/>
                <w:sz w:val="32"/>
                <w:szCs w:val="32"/>
              </w:rPr>
              <w:t>条，涵盖帮扶慰问、士官安置、保险接续、日常工作动态等内容。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（二）依申请公开情况。</w:t>
            </w:r>
            <w:r>
              <w:rPr>
                <w:rFonts w:hint="eastAsia" w:ascii="仿宋_GB2312" w:hAnsi="仿宋_GB2312" w:eastAsia="仿宋_GB2312" w:cs="仿宋_GB2312"/>
                <w:sz w:val="32"/>
                <w:szCs w:val="32"/>
              </w:rPr>
              <w:t>本年度未收到政府信息公开申请及因政府信息公开而申请的行政复议或提起的行政诉讼。</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（三）政府信息管理。持续做好行政权力运行公开，依规开展行政决策预公开，及时修订公开部门权责清单、行政许可事项清单等。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（四）政府信息公开平台建设。持续拓宽政务新媒体宣传渠道，通过微信公众号、美篇等方式持续向退役军人宣讲政策、推介岗位、提供服务，不断为退役军人提供便利。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（五）监督保障。将国家、省、市政务公开工作要点逐项细化分解，明确责任分工，加强督导落实。加大政务公开工作人员培训力度，着力提升政务公开业务能力和水平。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rPr>
            </w:pPr>
            <w:r>
              <w:rPr>
                <w:rFonts w:hint="eastAsia" w:ascii="黑体" w:hAnsi="黑体" w:eastAsia="黑体" w:cs="黑体"/>
                <w:b w:val="0"/>
                <w:bCs w:val="0"/>
                <w:i w:val="0"/>
                <w:iCs w:val="0"/>
                <w:caps w:val="0"/>
                <w:color w:val="333333"/>
                <w:spacing w:val="0"/>
                <w:sz w:val="32"/>
                <w:szCs w:val="32"/>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r>
              <w:rPr>
                <w:rFonts w:hint="eastAsia" w:ascii="黑体" w:hAnsi="黑体" w:eastAsia="黑体" w:cs="黑体"/>
                <w:b w:val="0"/>
                <w:bCs w:val="0"/>
                <w:i w:val="0"/>
                <w:iCs w:val="0"/>
                <w:caps w:val="0"/>
                <w:color w:val="333333"/>
                <w:spacing w:val="0"/>
                <w:sz w:val="32"/>
                <w:szCs w:val="32"/>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b w:val="0"/>
                <w:bCs w:val="0"/>
                <w:i w:val="0"/>
                <w:iCs w:val="0"/>
                <w:caps w:val="0"/>
                <w:color w:val="333333"/>
                <w:spacing w:val="0"/>
                <w:sz w:val="32"/>
                <w:szCs w:val="32"/>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i w:val="0"/>
                <w:iCs w:val="0"/>
                <w:caps w:val="0"/>
                <w:color w:val="333333"/>
                <w:spacing w:val="0"/>
                <w:sz w:val="32"/>
                <w:szCs w:val="32"/>
              </w:rPr>
              <w:t>五、</w:t>
            </w:r>
            <w:r>
              <w:rPr>
                <w:rFonts w:hint="eastAsia" w:ascii="黑体" w:hAnsi="黑体" w:eastAsia="黑体" w:cs="黑体"/>
                <w:b w:val="0"/>
                <w:bCs w:val="0"/>
                <w:i w:val="0"/>
                <w:iCs w:val="0"/>
                <w:caps w:val="0"/>
                <w:color w:val="333333"/>
                <w:spacing w:val="0"/>
                <w:sz w:val="32"/>
                <w:szCs w:val="32"/>
                <w:lang w:eastAsia="zh-CN"/>
              </w:rPr>
              <w:t>存在的主要问题及改进方向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我局政务信息公开工作虽然取得了较大成绩，但也存在着对政府信息公开的内容和范围把握不准、业务水平还不够熟练等需要加以改进的问题。针对上述问题，我局将继续按照工作需要，进一步丰富公开内容，规范公开程序，创新公开形式，加强监督检查，大力推进政务公开工作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sz w:val="32"/>
                <w:szCs w:val="32"/>
              </w:rPr>
              <w:t>六、其他需要报告的事项</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认真贯彻执行国务院办公厅《政府信息公开信息处理费管理办法》和《关于政府信息公开处理费管理有关事项的通知》，未收取信息处理费。</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沙河市退役军人事务局</w:t>
            </w: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2023年1月28日  </w:t>
            </w:r>
          </w:p>
        </w:tc>
      </w:tr>
    </w:tbl>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NGU4ODI0NDU5YTgxYzA4OGJkOGM3YTZiNzdiMDcifQ=="/>
  </w:docVars>
  <w:rsids>
    <w:rsidRoot w:val="711B0ECE"/>
    <w:rsid w:val="01964AF6"/>
    <w:rsid w:val="03CE6CCE"/>
    <w:rsid w:val="048F0BC6"/>
    <w:rsid w:val="09AE1C81"/>
    <w:rsid w:val="0AA95014"/>
    <w:rsid w:val="11930842"/>
    <w:rsid w:val="17DD2B09"/>
    <w:rsid w:val="207D06B2"/>
    <w:rsid w:val="21BC3427"/>
    <w:rsid w:val="25156A6B"/>
    <w:rsid w:val="27927A5E"/>
    <w:rsid w:val="27BF308E"/>
    <w:rsid w:val="291B208F"/>
    <w:rsid w:val="36EA7C97"/>
    <w:rsid w:val="3D134A29"/>
    <w:rsid w:val="3F9609BC"/>
    <w:rsid w:val="488948D6"/>
    <w:rsid w:val="49025314"/>
    <w:rsid w:val="4F1C1E48"/>
    <w:rsid w:val="51DE472D"/>
    <w:rsid w:val="51FA60F1"/>
    <w:rsid w:val="575858D7"/>
    <w:rsid w:val="584B521D"/>
    <w:rsid w:val="5E770735"/>
    <w:rsid w:val="5EEC63F2"/>
    <w:rsid w:val="61225FF6"/>
    <w:rsid w:val="68583D03"/>
    <w:rsid w:val="68F0088D"/>
    <w:rsid w:val="6B635EC6"/>
    <w:rsid w:val="711B0ECE"/>
    <w:rsid w:val="754546C8"/>
    <w:rsid w:val="758B7348"/>
    <w:rsid w:val="778C0F36"/>
    <w:rsid w:val="7C142DB9"/>
    <w:rsid w:val="7DE2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1710</Words>
  <Characters>1762</Characters>
  <Lines>0</Lines>
  <Paragraphs>0</Paragraphs>
  <TotalTime>49</TotalTime>
  <ScaleCrop>false</ScaleCrop>
  <LinksUpToDate>false</LinksUpToDate>
  <CharactersWithSpaces>1934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2022-01-12T03:30:00Z</dcterms:created>
  <dc:creator>Administrator</dc:creator>
  <cp:lastModifiedBy>活动小丑</cp:lastModifiedBy>
  <cp:lastPrinted>2022-03-24T07:44:00Z</cp:lastPrinted>
  <dcterms:modified xsi:type="dcterms:W3CDTF">2023-01-28T07:24:31Z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416637B51C5E44C39C8B7F50524253DB</vt:lpwstr>
  </property>
</Properties>
</file>