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800"/>
        </w:tabs>
      </w:pPr>
      <w:r>
        <w:fldChar w:fldCharType="begin"/>
      </w:r>
      <w:r>
        <w:instrText xml:space="preserve">TOC \o "2-2" \h \z \u</w:instrText>
      </w:r>
      <w:r>
        <w:fldChar w:fldCharType="separate"/>
      </w:r>
      <w:r>
        <w:fldChar w:fldCharType="begin"/>
      </w:r>
      <w:r>
        <w:instrText xml:space="preserve"> HYPERLINK \l _Toc202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_Toc202 \h </w:instrText>
      </w:r>
      <w:r>
        <w:fldChar w:fldCharType="separate"/>
      </w:r>
      <w:r>
        <w:t>2</w:t>
      </w:r>
      <w:r>
        <w:fldChar w:fldCharType="end"/>
      </w:r>
      <w:r>
        <w:fldChar w:fldCharType="end"/>
      </w:r>
    </w:p>
    <w:p>
      <w:pPr>
        <w:pStyle w:val="7"/>
        <w:tabs>
          <w:tab w:val="right" w:leader="dot" w:pos="14800"/>
        </w:tabs>
      </w:pPr>
      <w:r>
        <w:fldChar w:fldCharType="begin"/>
      </w:r>
      <w:r>
        <w:instrText xml:space="preserve"> HYPERLINK \l _Toc6796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_Toc6796 \h </w:instrText>
      </w:r>
      <w:r>
        <w:fldChar w:fldCharType="separate"/>
      </w:r>
      <w:r>
        <w:t>5</w:t>
      </w:r>
      <w:r>
        <w:fldChar w:fldCharType="end"/>
      </w:r>
      <w:r>
        <w:fldChar w:fldCharType="end"/>
      </w:r>
    </w:p>
    <w:p>
      <w:pPr>
        <w:pStyle w:val="7"/>
        <w:tabs>
          <w:tab w:val="right" w:leader="dot" w:pos="14800"/>
        </w:tabs>
      </w:pPr>
      <w:r>
        <w:fldChar w:fldCharType="begin"/>
      </w:r>
      <w:r>
        <w:instrText xml:space="preserve"> HYPERLINK \l _Toc20308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_Toc20308 \h </w:instrText>
      </w:r>
      <w:r>
        <w:fldChar w:fldCharType="separate"/>
      </w:r>
      <w:r>
        <w:t>8</w:t>
      </w:r>
      <w:r>
        <w:fldChar w:fldCharType="end"/>
      </w:r>
      <w:r>
        <w:fldChar w:fldCharType="end"/>
      </w:r>
    </w:p>
    <w:p>
      <w:pPr>
        <w:pStyle w:val="7"/>
        <w:tabs>
          <w:tab w:val="right" w:leader="dot" w:pos="14800"/>
        </w:tabs>
      </w:pPr>
      <w:r>
        <w:fldChar w:fldCharType="begin"/>
      </w:r>
      <w:r>
        <w:instrText xml:space="preserve"> HYPERLINK \l _Toc31299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_Toc31299 \h </w:instrText>
      </w:r>
      <w:r>
        <w:fldChar w:fldCharType="separate"/>
      </w:r>
      <w:r>
        <w:t>10</w:t>
      </w:r>
      <w:r>
        <w:fldChar w:fldCharType="end"/>
      </w:r>
      <w:r>
        <w:fldChar w:fldCharType="end"/>
      </w:r>
    </w:p>
    <w:p>
      <w:pPr>
        <w:pStyle w:val="7"/>
        <w:tabs>
          <w:tab w:val="right" w:leader="dot" w:pos="14800"/>
        </w:tabs>
      </w:pPr>
      <w:r>
        <w:fldChar w:fldCharType="begin"/>
      </w:r>
      <w:r>
        <w:instrText xml:space="preserve"> HYPERLINK \l _Toc28492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_Toc28492 \h </w:instrText>
      </w:r>
      <w:r>
        <w:fldChar w:fldCharType="separate"/>
      </w:r>
      <w:r>
        <w:t>16</w:t>
      </w:r>
      <w:r>
        <w:fldChar w:fldCharType="end"/>
      </w:r>
      <w:r>
        <w:fldChar w:fldCharType="end"/>
      </w:r>
    </w:p>
    <w:p>
      <w:pPr>
        <w:pStyle w:val="7"/>
        <w:tabs>
          <w:tab w:val="right" w:leader="dot" w:pos="14800"/>
        </w:tabs>
      </w:pPr>
      <w:r>
        <w:fldChar w:fldCharType="begin"/>
      </w:r>
      <w:r>
        <w:instrText xml:space="preserve"> HYPERLINK \l _Toc31136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_Toc31136 \h </w:instrText>
      </w:r>
      <w:r>
        <w:fldChar w:fldCharType="separate"/>
      </w:r>
      <w:r>
        <w:t>19</w:t>
      </w:r>
      <w:r>
        <w:fldChar w:fldCharType="end"/>
      </w:r>
      <w:r>
        <w:fldChar w:fldCharType="end"/>
      </w:r>
    </w:p>
    <w:p>
      <w:pPr>
        <w:pStyle w:val="7"/>
        <w:tabs>
          <w:tab w:val="right" w:leader="dot" w:pos="14800"/>
        </w:tabs>
      </w:pPr>
      <w:r>
        <w:fldChar w:fldCharType="begin"/>
      </w:r>
      <w:r>
        <w:instrText xml:space="preserve"> HYPERLINK \l _Toc32137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_Toc32137 \h </w:instrText>
      </w:r>
      <w:r>
        <w:fldChar w:fldCharType="separate"/>
      </w:r>
      <w:r>
        <w:t>21</w:t>
      </w:r>
      <w:r>
        <w:fldChar w:fldCharType="end"/>
      </w:r>
      <w:r>
        <w:fldChar w:fldCharType="end"/>
      </w:r>
    </w:p>
    <w:p>
      <w:pPr>
        <w:pStyle w:val="7"/>
        <w:tabs>
          <w:tab w:val="right" w:leader="dot" w:pos="14800"/>
        </w:tabs>
      </w:pPr>
      <w:r>
        <w:fldChar w:fldCharType="begin"/>
      </w:r>
      <w:r>
        <w:instrText xml:space="preserve"> HYPERLINK \l _Toc11150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_Toc11150 \h </w:instrText>
      </w:r>
      <w:r>
        <w:fldChar w:fldCharType="separate"/>
      </w:r>
      <w:r>
        <w:t>22</w:t>
      </w:r>
      <w:r>
        <w:fldChar w:fldCharType="end"/>
      </w:r>
      <w:r>
        <w:fldChar w:fldCharType="end"/>
      </w:r>
    </w:p>
    <w:p>
      <w:pPr>
        <w:pStyle w:val="7"/>
        <w:tabs>
          <w:tab w:val="right" w:leader="dot" w:pos="14800"/>
        </w:tabs>
      </w:pPr>
      <w:r>
        <w:fldChar w:fldCharType="begin"/>
      </w:r>
      <w:r>
        <w:instrText xml:space="preserve"> HYPERLINK \l _Toc19701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_Toc19701 \h </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800"/>
        </w:tabs>
      </w:pPr>
      <w:r>
        <w:fldChar w:fldCharType="begin"/>
      </w:r>
      <w:r>
        <w:instrText xml:space="preserve">TOC \o "3-3" \h \z \u</w:instrText>
      </w:r>
      <w:r>
        <w:fldChar w:fldCharType="separate"/>
      </w:r>
      <w:r>
        <w:fldChar w:fldCharType="begin"/>
      </w:r>
      <w:r>
        <w:instrText xml:space="preserve"> HYPERLINK \l _Toc7642 </w:instrText>
      </w:r>
      <w:r>
        <w:fldChar w:fldCharType="separate"/>
      </w:r>
      <w:r>
        <w:rPr>
          <w:rFonts w:ascii="黑体" w:hAnsi="黑体" w:eastAsia="黑体" w:cs="黑体"/>
        </w:rPr>
        <w:t>一、部门职责及机构设置情况</w:t>
      </w:r>
      <w:r>
        <w:tab/>
      </w:r>
      <w:r>
        <w:fldChar w:fldCharType="begin"/>
      </w:r>
      <w:r>
        <w:instrText xml:space="preserve"> PAGEREF _Toc7642 \h </w:instrText>
      </w:r>
      <w:r>
        <w:fldChar w:fldCharType="separate"/>
      </w:r>
      <w:r>
        <w:t>24</w:t>
      </w:r>
      <w:r>
        <w:fldChar w:fldCharType="end"/>
      </w:r>
      <w:r>
        <w:fldChar w:fldCharType="end"/>
      </w:r>
    </w:p>
    <w:p>
      <w:pPr>
        <w:pStyle w:val="2"/>
        <w:tabs>
          <w:tab w:val="right" w:leader="dot" w:pos="14800"/>
        </w:tabs>
      </w:pPr>
      <w:r>
        <w:fldChar w:fldCharType="begin"/>
      </w:r>
      <w:r>
        <w:instrText xml:space="preserve"> HYPERLINK \l _Toc11440 </w:instrText>
      </w:r>
      <w:r>
        <w:fldChar w:fldCharType="separate"/>
      </w:r>
      <w:r>
        <w:rPr>
          <w:rFonts w:ascii="黑体" w:hAnsi="黑体" w:eastAsia="黑体" w:cs="黑体"/>
        </w:rPr>
        <w:t>二、部门预算安排的总体情况</w:t>
      </w:r>
      <w:r>
        <w:tab/>
      </w:r>
      <w:r>
        <w:fldChar w:fldCharType="begin"/>
      </w:r>
      <w:r>
        <w:instrText xml:space="preserve"> PAGEREF _Toc11440 \h </w:instrText>
      </w:r>
      <w:r>
        <w:fldChar w:fldCharType="separate"/>
      </w:r>
      <w:r>
        <w:t>26</w:t>
      </w:r>
      <w:r>
        <w:fldChar w:fldCharType="end"/>
      </w:r>
      <w:r>
        <w:fldChar w:fldCharType="end"/>
      </w:r>
    </w:p>
    <w:p>
      <w:pPr>
        <w:pStyle w:val="2"/>
        <w:tabs>
          <w:tab w:val="right" w:leader="dot" w:pos="14800"/>
        </w:tabs>
      </w:pPr>
      <w:r>
        <w:fldChar w:fldCharType="begin"/>
      </w:r>
      <w:r>
        <w:instrText xml:space="preserve"> HYPERLINK \l _Toc14185 </w:instrText>
      </w:r>
      <w:r>
        <w:fldChar w:fldCharType="separate"/>
      </w:r>
      <w:r>
        <w:rPr>
          <w:rFonts w:ascii="黑体" w:hAnsi="黑体" w:eastAsia="黑体" w:cs="黑体"/>
        </w:rPr>
        <w:t>三、机关运行经费安排情况</w:t>
      </w:r>
      <w:r>
        <w:tab/>
      </w:r>
      <w:r>
        <w:fldChar w:fldCharType="begin"/>
      </w:r>
      <w:r>
        <w:instrText xml:space="preserve"> PAGEREF _Toc14185 \h </w:instrText>
      </w:r>
      <w:r>
        <w:fldChar w:fldCharType="separate"/>
      </w:r>
      <w:r>
        <w:t>26</w:t>
      </w:r>
      <w:r>
        <w:fldChar w:fldCharType="end"/>
      </w:r>
      <w:r>
        <w:fldChar w:fldCharType="end"/>
      </w:r>
    </w:p>
    <w:p>
      <w:pPr>
        <w:pStyle w:val="2"/>
        <w:tabs>
          <w:tab w:val="right" w:leader="dot" w:pos="14800"/>
        </w:tabs>
      </w:pPr>
      <w:r>
        <w:fldChar w:fldCharType="begin"/>
      </w:r>
      <w:r>
        <w:instrText xml:space="preserve"> HYPERLINK \l _Toc22271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_Toc22271 \h </w:instrText>
      </w:r>
      <w:r>
        <w:fldChar w:fldCharType="separate"/>
      </w:r>
      <w:r>
        <w:t>27</w:t>
      </w:r>
      <w:r>
        <w:fldChar w:fldCharType="end"/>
      </w:r>
      <w:r>
        <w:fldChar w:fldCharType="end"/>
      </w:r>
    </w:p>
    <w:p>
      <w:pPr>
        <w:pStyle w:val="2"/>
        <w:tabs>
          <w:tab w:val="right" w:leader="dot" w:pos="14800"/>
        </w:tabs>
      </w:pPr>
      <w:r>
        <w:fldChar w:fldCharType="begin"/>
      </w:r>
      <w:r>
        <w:instrText xml:space="preserve"> HYPERLINK \l _Toc18604 </w:instrText>
      </w:r>
      <w:r>
        <w:fldChar w:fldCharType="separate"/>
      </w:r>
      <w:r>
        <w:rPr>
          <w:rFonts w:ascii="黑体" w:hAnsi="黑体" w:eastAsia="黑体" w:cs="黑体"/>
        </w:rPr>
        <w:t>五、预算绩效信息</w:t>
      </w:r>
      <w:r>
        <w:tab/>
      </w:r>
      <w:r>
        <w:fldChar w:fldCharType="begin"/>
      </w:r>
      <w:r>
        <w:instrText xml:space="preserve"> PAGEREF _Toc18604 \h </w:instrText>
      </w:r>
      <w:r>
        <w:fldChar w:fldCharType="separate"/>
      </w:r>
      <w:r>
        <w:t>27</w:t>
      </w:r>
      <w:r>
        <w:fldChar w:fldCharType="end"/>
      </w:r>
      <w:r>
        <w:fldChar w:fldCharType="end"/>
      </w:r>
    </w:p>
    <w:p>
      <w:pPr>
        <w:pStyle w:val="2"/>
        <w:tabs>
          <w:tab w:val="right" w:leader="dot" w:pos="14800"/>
        </w:tabs>
      </w:pPr>
      <w:r>
        <w:fldChar w:fldCharType="begin"/>
      </w:r>
      <w:r>
        <w:instrText xml:space="preserve"> HYPERLINK \l _Toc4934 </w:instrText>
      </w:r>
      <w:r>
        <w:fldChar w:fldCharType="separate"/>
      </w:r>
      <w:r>
        <w:rPr>
          <w:rFonts w:ascii="黑体" w:hAnsi="黑体" w:eastAsia="黑体" w:cs="黑体"/>
        </w:rPr>
        <w:t>六、政府采购预算情况</w:t>
      </w:r>
      <w:r>
        <w:tab/>
      </w:r>
      <w:r>
        <w:fldChar w:fldCharType="begin"/>
      </w:r>
      <w:r>
        <w:instrText xml:space="preserve"> PAGEREF _Toc4934 \h </w:instrText>
      </w:r>
      <w:r>
        <w:fldChar w:fldCharType="separate"/>
      </w:r>
      <w:r>
        <w:t>35</w:t>
      </w:r>
      <w:r>
        <w:fldChar w:fldCharType="end"/>
      </w:r>
      <w:r>
        <w:fldChar w:fldCharType="end"/>
      </w:r>
    </w:p>
    <w:p>
      <w:pPr>
        <w:pStyle w:val="2"/>
        <w:tabs>
          <w:tab w:val="right" w:leader="dot" w:pos="14800"/>
        </w:tabs>
      </w:pPr>
      <w:r>
        <w:fldChar w:fldCharType="begin"/>
      </w:r>
      <w:r>
        <w:instrText xml:space="preserve"> HYPERLINK \l _Toc25030 </w:instrText>
      </w:r>
      <w:r>
        <w:fldChar w:fldCharType="separate"/>
      </w:r>
      <w:r>
        <w:rPr>
          <w:rFonts w:ascii="黑体" w:hAnsi="黑体" w:eastAsia="黑体" w:cs="黑体"/>
        </w:rPr>
        <w:t>七、国有资产信息</w:t>
      </w:r>
      <w:r>
        <w:tab/>
      </w:r>
      <w:r>
        <w:fldChar w:fldCharType="begin"/>
      </w:r>
      <w:r>
        <w:instrText xml:space="preserve"> PAGEREF _Toc25030 \h </w:instrText>
      </w:r>
      <w:r>
        <w:fldChar w:fldCharType="separate"/>
      </w:r>
      <w:r>
        <w:t>35</w:t>
      </w:r>
      <w:r>
        <w:fldChar w:fldCharType="end"/>
      </w:r>
      <w:r>
        <w:fldChar w:fldCharType="end"/>
      </w:r>
    </w:p>
    <w:p>
      <w:pPr>
        <w:pStyle w:val="2"/>
        <w:tabs>
          <w:tab w:val="right" w:leader="dot" w:pos="14800"/>
        </w:tabs>
      </w:pPr>
      <w:r>
        <w:fldChar w:fldCharType="begin"/>
      </w:r>
      <w:r>
        <w:instrText xml:space="preserve"> HYPERLINK \l _Toc979 </w:instrText>
      </w:r>
      <w:r>
        <w:fldChar w:fldCharType="separate"/>
      </w:r>
      <w:r>
        <w:rPr>
          <w:rFonts w:ascii="黑体" w:hAnsi="黑体" w:eastAsia="黑体" w:cs="黑体"/>
        </w:rPr>
        <w:t>八、名词解释</w:t>
      </w:r>
      <w:r>
        <w:tab/>
      </w:r>
      <w:r>
        <w:fldChar w:fldCharType="begin"/>
      </w:r>
      <w:r>
        <w:instrText xml:space="preserve"> PAGEREF _Toc979 \h </w:instrText>
      </w:r>
      <w:r>
        <w:fldChar w:fldCharType="separate"/>
      </w:r>
      <w:r>
        <w:t>36</w:t>
      </w:r>
      <w:r>
        <w:fldChar w:fldCharType="end"/>
      </w:r>
      <w:r>
        <w:fldChar w:fldCharType="end"/>
      </w:r>
    </w:p>
    <w:p>
      <w:pPr>
        <w:pStyle w:val="2"/>
        <w:tabs>
          <w:tab w:val="right" w:leader="dot" w:pos="14800"/>
        </w:tabs>
      </w:pPr>
      <w:r>
        <w:fldChar w:fldCharType="begin"/>
      </w:r>
      <w:r>
        <w:instrText xml:space="preserve"> HYPERLINK \l _Toc27570 </w:instrText>
      </w:r>
      <w:r>
        <w:fldChar w:fldCharType="separate"/>
      </w:r>
      <w:r>
        <w:rPr>
          <w:rFonts w:ascii="黑体" w:hAnsi="黑体" w:eastAsia="黑体" w:cs="黑体"/>
        </w:rPr>
        <w:t>九、其他需要说明的事项</w:t>
      </w:r>
      <w:r>
        <w:tab/>
      </w:r>
      <w:r>
        <w:fldChar w:fldCharType="begin"/>
      </w:r>
      <w:r>
        <w:instrText xml:space="preserve"> PAGEREF _Toc27570 \h </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jc w:val="center"/>
        <w:outlineLvl w:val="9"/>
      </w:pPr>
      <w:r>
        <w:rPr>
          <w:rFonts w:hint="eastAsia" w:ascii="方正小标宋_GBK" w:hAnsi="方正小标宋_GBK" w:eastAsia="方正小标宋_GBK" w:cs="方正小标宋_GBK"/>
          <w:color w:val="000000"/>
          <w:sz w:val="44"/>
          <w:lang w:val="en-US" w:eastAsia="zh-CN"/>
        </w:rPr>
        <w:t>部门预算公开表</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202"/>
      <w:r>
        <w:rPr>
          <w:rFonts w:ascii="方正小标宋_GBK" w:hAnsi="方正小标宋_GBK" w:eastAsia="方正小标宋_GBK" w:cs="方正小标宋_GBK"/>
          <w:color w:val="000000"/>
          <w:sz w:val="36"/>
        </w:rPr>
        <w:t>部门预算收支总表</w:t>
      </w:r>
      <w:bookmarkEnd w:id="0"/>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4"/>
            </w:pPr>
            <w:r>
              <w:t>126沙河市财政局</w:t>
            </w:r>
          </w:p>
        </w:tc>
        <w:tc>
          <w:tcPr>
            <w:tcW w:w="1971" w:type="dxa"/>
            <w:tcBorders>
              <w:top w:val="single" w:color="FFFFFF" w:sz="6" w:space="0"/>
              <w:left w:val="single" w:color="FFFFFF" w:sz="6" w:space="0"/>
              <w:right w:val="single" w:color="FFFFFF" w:sz="6" w:space="0"/>
            </w:tcBorders>
            <w:vAlign w:val="center"/>
          </w:tcPr>
          <w:p>
            <w:pPr>
              <w:pStyle w:val="13"/>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5"/>
            </w:pPr>
            <w:r>
              <w:t>序号</w:t>
            </w:r>
          </w:p>
        </w:tc>
        <w:tc>
          <w:tcPr>
            <w:tcW w:w="3942" w:type="dxa"/>
            <w:gridSpan w:val="2"/>
            <w:vAlign w:val="center"/>
          </w:tcPr>
          <w:p>
            <w:pPr>
              <w:pStyle w:val="15"/>
            </w:pPr>
            <w:r>
              <w:t>收入</w:t>
            </w:r>
          </w:p>
        </w:tc>
        <w:tc>
          <w:tcPr>
            <w:tcW w:w="3942"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5"/>
            </w:pPr>
            <w:r>
              <w:t>项  目</w:t>
            </w:r>
          </w:p>
        </w:tc>
        <w:tc>
          <w:tcPr>
            <w:tcW w:w="1971" w:type="dxa"/>
            <w:vAlign w:val="center"/>
          </w:tcPr>
          <w:p>
            <w:pPr>
              <w:pStyle w:val="15"/>
            </w:pPr>
            <w:r>
              <w:t>预算数</w:t>
            </w:r>
          </w:p>
        </w:tc>
        <w:tc>
          <w:tcPr>
            <w:tcW w:w="1971" w:type="dxa"/>
            <w:vAlign w:val="center"/>
          </w:tcPr>
          <w:p>
            <w:pPr>
              <w:pStyle w:val="15"/>
            </w:pPr>
            <w:r>
              <w:t>项  目</w:t>
            </w:r>
          </w:p>
        </w:tc>
        <w:tc>
          <w:tcPr>
            <w:tcW w:w="1971" w:type="dxa"/>
            <w:vAlign w:val="center"/>
          </w:tcPr>
          <w:p>
            <w:pPr>
              <w:pStyle w:val="15"/>
            </w:pPr>
            <w:r>
              <w:t>预算数</w:t>
            </w:r>
          </w:p>
        </w:tc>
      </w:tr>
      <w:tr>
        <w:tblPrEx>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5"/>
            </w:pPr>
            <w:r>
              <w:t>栏次</w:t>
            </w:r>
          </w:p>
        </w:tc>
        <w:tc>
          <w:tcPr>
            <w:tcW w:w="1971" w:type="dxa"/>
            <w:vAlign w:val="center"/>
          </w:tcPr>
          <w:p>
            <w:pPr>
              <w:pStyle w:val="15"/>
            </w:pPr>
            <w:r>
              <w:t>1</w:t>
            </w:r>
          </w:p>
        </w:tc>
        <w:tc>
          <w:tcPr>
            <w:tcW w:w="1971" w:type="dxa"/>
            <w:vAlign w:val="center"/>
          </w:tcPr>
          <w:p>
            <w:pPr>
              <w:pStyle w:val="15"/>
            </w:pPr>
            <w:r>
              <w:t>2</w:t>
            </w:r>
          </w:p>
        </w:tc>
        <w:tc>
          <w:tcPr>
            <w:tcW w:w="1971" w:type="dxa"/>
            <w:vAlign w:val="center"/>
          </w:tcPr>
          <w:p>
            <w:pPr>
              <w:pStyle w:val="15"/>
            </w:pPr>
            <w:r>
              <w:t>3</w:t>
            </w:r>
          </w:p>
        </w:tc>
        <w:tc>
          <w:tcPr>
            <w:tcW w:w="1971" w:type="dxa"/>
            <w:vAlign w:val="center"/>
          </w:tcPr>
          <w:p>
            <w:pPr>
              <w:pStyle w:val="15"/>
            </w:pPr>
            <w:r>
              <w:t>4</w:t>
            </w: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w:t>
            </w:r>
          </w:p>
        </w:tc>
        <w:tc>
          <w:tcPr>
            <w:tcW w:w="1971" w:type="dxa"/>
            <w:vAlign w:val="center"/>
          </w:tcPr>
          <w:p>
            <w:pPr>
              <w:pStyle w:val="17"/>
            </w:pPr>
            <w:r>
              <w:t>一、一般公共预算拨款收入</w:t>
            </w:r>
          </w:p>
        </w:tc>
        <w:tc>
          <w:tcPr>
            <w:tcW w:w="1971" w:type="dxa"/>
            <w:vAlign w:val="center"/>
          </w:tcPr>
          <w:p>
            <w:pPr>
              <w:pStyle w:val="16"/>
              <w:rPr>
                <w:rFonts w:hint="default" w:eastAsia="方正书宋_GBK"/>
                <w:lang w:val="en-US" w:eastAsia="zh-CN"/>
              </w:rPr>
            </w:pPr>
            <w:r>
              <w:rPr>
                <w:rFonts w:hint="eastAsia"/>
                <w:lang w:val="en-US" w:eastAsia="zh-CN"/>
              </w:rPr>
              <w:t>751.72</w:t>
            </w:r>
          </w:p>
        </w:tc>
        <w:tc>
          <w:tcPr>
            <w:tcW w:w="1971" w:type="dxa"/>
            <w:vAlign w:val="center"/>
          </w:tcPr>
          <w:p>
            <w:pPr>
              <w:pStyle w:val="17"/>
            </w:pPr>
            <w:r>
              <w:t>一、一般公共服务支出</w:t>
            </w:r>
          </w:p>
        </w:tc>
        <w:tc>
          <w:tcPr>
            <w:tcW w:w="1971" w:type="dxa"/>
            <w:vAlign w:val="center"/>
          </w:tcPr>
          <w:p>
            <w:pPr>
              <w:pStyle w:val="16"/>
            </w:pPr>
            <w:r>
              <w:rPr>
                <w:rFonts w:hint="eastAsia"/>
                <w:lang w:val="en-US" w:eastAsia="zh-CN"/>
              </w:rPr>
              <w:t>751.72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w:t>
            </w:r>
          </w:p>
        </w:tc>
        <w:tc>
          <w:tcPr>
            <w:tcW w:w="1971" w:type="dxa"/>
            <w:vAlign w:val="center"/>
          </w:tcPr>
          <w:p>
            <w:pPr>
              <w:pStyle w:val="17"/>
            </w:pPr>
            <w:r>
              <w:t>二、政府性基金预算拨款收入</w:t>
            </w:r>
          </w:p>
        </w:tc>
        <w:tc>
          <w:tcPr>
            <w:tcW w:w="1971" w:type="dxa"/>
            <w:vAlign w:val="center"/>
          </w:tcPr>
          <w:p>
            <w:pPr>
              <w:pStyle w:val="16"/>
            </w:pPr>
          </w:p>
        </w:tc>
        <w:tc>
          <w:tcPr>
            <w:tcW w:w="1971" w:type="dxa"/>
            <w:vAlign w:val="center"/>
          </w:tcPr>
          <w:p>
            <w:pPr>
              <w:pStyle w:val="17"/>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4</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5</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6</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7</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8</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9</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31</w:t>
            </w:r>
          </w:p>
        </w:tc>
        <w:tc>
          <w:tcPr>
            <w:tcW w:w="1971" w:type="dxa"/>
            <w:vAlign w:val="center"/>
          </w:tcPr>
          <w:p>
            <w:pPr>
              <w:pStyle w:val="19"/>
            </w:pPr>
            <w:r>
              <w:t>本年收入合计</w:t>
            </w:r>
          </w:p>
        </w:tc>
        <w:tc>
          <w:tcPr>
            <w:tcW w:w="1971" w:type="dxa"/>
            <w:vAlign w:val="center"/>
          </w:tcPr>
          <w:p>
            <w:pPr>
              <w:pStyle w:val="20"/>
              <w:rPr>
                <w:rFonts w:hint="default" w:eastAsia="方正书宋_GBK"/>
                <w:lang w:val="en-US" w:eastAsia="zh-CN"/>
              </w:rPr>
            </w:pPr>
            <w:r>
              <w:rPr>
                <w:rFonts w:hint="eastAsia"/>
                <w:lang w:val="en-US" w:eastAsia="zh-CN"/>
              </w:rPr>
              <w:t>751.72</w:t>
            </w:r>
          </w:p>
        </w:tc>
        <w:tc>
          <w:tcPr>
            <w:tcW w:w="1971" w:type="dxa"/>
            <w:vAlign w:val="center"/>
          </w:tcPr>
          <w:p>
            <w:pPr>
              <w:pStyle w:val="19"/>
            </w:pPr>
            <w:r>
              <w:t>本年支出合计</w:t>
            </w:r>
          </w:p>
        </w:tc>
        <w:tc>
          <w:tcPr>
            <w:tcW w:w="1971" w:type="dxa"/>
            <w:vAlign w:val="center"/>
          </w:tcPr>
          <w:p>
            <w:pPr>
              <w:pStyle w:val="20"/>
            </w:pPr>
            <w:r>
              <w:rPr>
                <w:rFonts w:hint="eastAsia"/>
                <w:lang w:val="en-US" w:eastAsia="zh-CN"/>
              </w:rPr>
              <w:t>751.72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32</w:t>
            </w:r>
          </w:p>
        </w:tc>
        <w:tc>
          <w:tcPr>
            <w:tcW w:w="1971" w:type="dxa"/>
            <w:vAlign w:val="center"/>
          </w:tcPr>
          <w:p>
            <w:pPr>
              <w:pStyle w:val="17"/>
            </w:pPr>
            <w:r>
              <w:t>上年结转结余</w:t>
            </w:r>
          </w:p>
        </w:tc>
        <w:tc>
          <w:tcPr>
            <w:tcW w:w="1971" w:type="dxa"/>
            <w:vAlign w:val="center"/>
          </w:tcPr>
          <w:p>
            <w:pPr>
              <w:pStyle w:val="16"/>
            </w:pP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33</w:t>
            </w:r>
          </w:p>
        </w:tc>
        <w:tc>
          <w:tcPr>
            <w:tcW w:w="1971" w:type="dxa"/>
            <w:vAlign w:val="center"/>
          </w:tcPr>
          <w:p>
            <w:pPr>
              <w:pStyle w:val="19"/>
            </w:pPr>
            <w:r>
              <w:t>收入总计</w:t>
            </w:r>
          </w:p>
        </w:tc>
        <w:tc>
          <w:tcPr>
            <w:tcW w:w="1971" w:type="dxa"/>
            <w:vAlign w:val="center"/>
          </w:tcPr>
          <w:p>
            <w:pPr>
              <w:pStyle w:val="20"/>
            </w:pPr>
            <w:r>
              <w:rPr>
                <w:rFonts w:hint="eastAsia"/>
                <w:lang w:val="en-US" w:eastAsia="zh-CN"/>
              </w:rPr>
              <w:t>751.72</w:t>
            </w:r>
          </w:p>
        </w:tc>
        <w:tc>
          <w:tcPr>
            <w:tcW w:w="1971" w:type="dxa"/>
            <w:vAlign w:val="center"/>
          </w:tcPr>
          <w:p>
            <w:pPr>
              <w:pStyle w:val="19"/>
            </w:pPr>
            <w:r>
              <w:t>支出总计</w:t>
            </w:r>
          </w:p>
        </w:tc>
        <w:tc>
          <w:tcPr>
            <w:tcW w:w="1971" w:type="dxa"/>
            <w:vAlign w:val="center"/>
          </w:tcPr>
          <w:p>
            <w:pPr>
              <w:pStyle w:val="20"/>
            </w:pPr>
            <w:r>
              <w:rPr>
                <w:rFonts w:hint="eastAsia"/>
                <w:lang w:val="en-US" w:eastAsia="zh-CN"/>
              </w:rPr>
              <w:t>751.72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6796"/>
      <w:r>
        <w:rPr>
          <w:rFonts w:ascii="方正小标宋_GBK" w:hAnsi="方正小标宋_GBK" w:eastAsia="方正小标宋_GBK" w:cs="方正小标宋_GBK"/>
          <w:color w:val="000000"/>
          <w:sz w:val="36"/>
        </w:rPr>
        <w:t>部门预算收入总表</w:t>
      </w:r>
      <w:bookmarkEnd w:id="1"/>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126沙河市财政局</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rPr>
                <w:rFonts w:hint="default" w:eastAsia="方正书宋_GBK"/>
                <w:lang w:val="en-US" w:eastAsia="zh-CN"/>
              </w:rPr>
            </w:pPr>
            <w:r>
              <w:rPr>
                <w:rFonts w:hint="eastAsia"/>
                <w:lang w:val="en-US" w:eastAsia="zh-CN"/>
              </w:rPr>
              <w:t>751.72</w:t>
            </w:r>
          </w:p>
        </w:tc>
        <w:tc>
          <w:tcPr>
            <w:tcW w:w="758" w:type="dxa"/>
            <w:vAlign w:val="center"/>
          </w:tcPr>
          <w:p>
            <w:pPr>
              <w:pStyle w:val="20"/>
            </w:pPr>
            <w:r>
              <w:rPr>
                <w:rFonts w:hint="eastAsia"/>
                <w:lang w:val="en-US" w:eastAsia="zh-CN"/>
              </w:rPr>
              <w:t>751.72</w:t>
            </w:r>
          </w:p>
        </w:tc>
        <w:tc>
          <w:tcPr>
            <w:tcW w:w="758" w:type="dxa"/>
            <w:vAlign w:val="center"/>
          </w:tcPr>
          <w:p>
            <w:pPr>
              <w:pStyle w:val="20"/>
            </w:pPr>
            <w:r>
              <w:rPr>
                <w:rFonts w:hint="eastAsia"/>
                <w:lang w:val="en-US" w:eastAsia="zh-CN"/>
              </w:rPr>
              <w:t>751.72</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ind w:firstLine="0" w:firstLineChars="0"/>
            </w:pPr>
            <w:r>
              <w:rPr>
                <w:rFonts w:hint="default" w:ascii="Calibri" w:hAnsi="Calibri" w:eastAsia="宋体" w:cs="Calibri"/>
                <w:i w:val="0"/>
                <w:iCs w:val="0"/>
                <w:color w:val="000000"/>
                <w:kern w:val="0"/>
                <w:sz w:val="22"/>
                <w:szCs w:val="22"/>
                <w:u w:val="none"/>
                <w:lang w:val="en-US" w:eastAsia="zh-CN" w:bidi="ar"/>
              </w:rPr>
              <w:t>670.72</w:t>
            </w:r>
            <w:r>
              <w:t>6</w:t>
            </w:r>
          </w:p>
        </w:tc>
        <w:tc>
          <w:tcPr>
            <w:tcW w:w="758" w:type="dxa"/>
            <w:vAlign w:val="center"/>
          </w:tcPr>
          <w:p>
            <w:pPr>
              <w:pStyle w:val="16"/>
              <w:ind w:firstLine="0" w:firstLineChars="0"/>
            </w:pPr>
            <w:r>
              <w:rPr>
                <w:rFonts w:hint="default" w:ascii="Calibri" w:hAnsi="Calibri" w:eastAsia="宋体" w:cs="Calibri"/>
                <w:i w:val="0"/>
                <w:iCs w:val="0"/>
                <w:color w:val="000000"/>
                <w:kern w:val="0"/>
                <w:sz w:val="22"/>
                <w:szCs w:val="22"/>
                <w:u w:val="none"/>
                <w:lang w:val="en-US" w:eastAsia="zh-CN" w:bidi="ar"/>
              </w:rPr>
              <w:t>670.72</w:t>
            </w:r>
          </w:p>
        </w:tc>
        <w:tc>
          <w:tcPr>
            <w:tcW w:w="758" w:type="dxa"/>
            <w:vAlign w:val="center"/>
          </w:tcPr>
          <w:p>
            <w:pPr>
              <w:pStyle w:val="16"/>
              <w:ind w:firstLine="0" w:firstLineChars="0"/>
            </w:pPr>
            <w:r>
              <w:rPr>
                <w:rFonts w:hint="default" w:ascii="Calibri" w:hAnsi="Calibri" w:eastAsia="宋体" w:cs="Calibri"/>
                <w:i w:val="0"/>
                <w:iCs w:val="0"/>
                <w:color w:val="000000"/>
                <w:kern w:val="0"/>
                <w:sz w:val="22"/>
                <w:szCs w:val="22"/>
                <w:u w:val="none"/>
                <w:lang w:val="en-US" w:eastAsia="zh-CN" w:bidi="ar"/>
              </w:rPr>
              <w:t>670.72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20106</w:t>
            </w:r>
          </w:p>
        </w:tc>
        <w:tc>
          <w:tcPr>
            <w:tcW w:w="758" w:type="dxa"/>
            <w:vAlign w:val="center"/>
          </w:tcPr>
          <w:p>
            <w:pPr>
              <w:pStyle w:val="17"/>
            </w:pPr>
            <w:r>
              <w:t>财政事务</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2010601</w:t>
            </w:r>
          </w:p>
        </w:tc>
        <w:tc>
          <w:tcPr>
            <w:tcW w:w="758" w:type="dxa"/>
            <w:vAlign w:val="center"/>
          </w:tcPr>
          <w:p>
            <w:pPr>
              <w:pStyle w:val="17"/>
            </w:pPr>
            <w:r>
              <w:t>行政运行</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670.72 </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2010604</w:t>
            </w:r>
          </w:p>
        </w:tc>
        <w:tc>
          <w:tcPr>
            <w:tcW w:w="758" w:type="dxa"/>
            <w:vAlign w:val="center"/>
          </w:tcPr>
          <w:p>
            <w:pPr>
              <w:pStyle w:val="17"/>
            </w:pPr>
            <w:r>
              <w:t>预算改革业务</w:t>
            </w:r>
          </w:p>
        </w:tc>
        <w:tc>
          <w:tcPr>
            <w:tcW w:w="758" w:type="dxa"/>
            <w:vAlign w:val="center"/>
          </w:tcPr>
          <w:p>
            <w:pPr>
              <w:pStyle w:val="16"/>
              <w:ind w:firstLine="0" w:firstLineChars="0"/>
            </w:pPr>
            <w:r>
              <w:t>40.50</w:t>
            </w:r>
          </w:p>
        </w:tc>
        <w:tc>
          <w:tcPr>
            <w:tcW w:w="758" w:type="dxa"/>
            <w:vAlign w:val="center"/>
          </w:tcPr>
          <w:p>
            <w:pPr>
              <w:pStyle w:val="16"/>
              <w:ind w:firstLine="0" w:firstLineChars="0"/>
            </w:pPr>
            <w:r>
              <w:t>40.50</w:t>
            </w:r>
          </w:p>
        </w:tc>
        <w:tc>
          <w:tcPr>
            <w:tcW w:w="758" w:type="dxa"/>
            <w:vAlign w:val="center"/>
          </w:tcPr>
          <w:p>
            <w:pPr>
              <w:pStyle w:val="16"/>
              <w:ind w:firstLine="0" w:firstLineChars="0"/>
            </w:pPr>
            <w:r>
              <w:t>40.50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2010608</w:t>
            </w:r>
          </w:p>
        </w:tc>
        <w:tc>
          <w:tcPr>
            <w:tcW w:w="758" w:type="dxa"/>
            <w:vAlign w:val="center"/>
          </w:tcPr>
          <w:p>
            <w:pPr>
              <w:pStyle w:val="17"/>
            </w:pPr>
            <w:r>
              <w:t>财政委托业务支出</w:t>
            </w:r>
          </w:p>
        </w:tc>
        <w:tc>
          <w:tcPr>
            <w:tcW w:w="758" w:type="dxa"/>
            <w:vAlign w:val="center"/>
          </w:tcPr>
          <w:p>
            <w:pPr>
              <w:pStyle w:val="16"/>
              <w:ind w:firstLine="0" w:firstLineChars="0"/>
            </w:pPr>
            <w:r>
              <w:t>40.50</w:t>
            </w:r>
          </w:p>
        </w:tc>
        <w:tc>
          <w:tcPr>
            <w:tcW w:w="758" w:type="dxa"/>
            <w:vAlign w:val="center"/>
          </w:tcPr>
          <w:p>
            <w:pPr>
              <w:pStyle w:val="16"/>
              <w:ind w:firstLine="0" w:firstLineChars="0"/>
            </w:pPr>
            <w:r>
              <w:t>40.50</w:t>
            </w:r>
          </w:p>
        </w:tc>
        <w:tc>
          <w:tcPr>
            <w:tcW w:w="758" w:type="dxa"/>
            <w:vAlign w:val="center"/>
          </w:tcPr>
          <w:p>
            <w:pPr>
              <w:pStyle w:val="16"/>
              <w:ind w:firstLine="0" w:firstLineChars="0"/>
            </w:pPr>
            <w:r>
              <w:t>40.50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20308"/>
      <w:r>
        <w:rPr>
          <w:rFonts w:ascii="方正小标宋_GBK" w:hAnsi="方正小标宋_GBK" w:eastAsia="方正小标宋_GBK" w:cs="方正小标宋_GBK"/>
          <w:color w:val="000000"/>
          <w:sz w:val="36"/>
        </w:rPr>
        <w:t>部门预算支出总表</w:t>
      </w:r>
      <w:bookmarkEnd w:id="2"/>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16"/>
              <w:ind w:firstLine="0" w:firstLineChars="0"/>
            </w:pPr>
            <w:r>
              <w:rPr>
                <w:rFonts w:hint="eastAsia"/>
                <w:lang w:val="en-US" w:eastAsia="zh-CN"/>
              </w:rPr>
              <w:t>751.72</w:t>
            </w:r>
          </w:p>
        </w:tc>
        <w:tc>
          <w:tcPr>
            <w:tcW w:w="1095" w:type="dxa"/>
            <w:vAlign w:val="center"/>
          </w:tcPr>
          <w:p>
            <w:pPr>
              <w:pStyle w:val="16"/>
              <w:ind w:firstLine="0" w:firstLineChars="0"/>
            </w:pPr>
            <w:r>
              <w:rPr>
                <w:rFonts w:hint="eastAsia"/>
                <w:lang w:val="en-US" w:eastAsia="zh-CN"/>
              </w:rPr>
              <w:t>670.72</w:t>
            </w:r>
          </w:p>
        </w:tc>
        <w:tc>
          <w:tcPr>
            <w:tcW w:w="1095" w:type="dxa"/>
            <w:vAlign w:val="center"/>
          </w:tcPr>
          <w:p>
            <w:pPr>
              <w:pStyle w:val="20"/>
            </w:pPr>
            <w:r>
              <w:t>81.00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rPr>
                <w:rFonts w:hint="default" w:eastAsia="方正书宋_GBK"/>
                <w:lang w:val="en-US" w:eastAsia="zh-CN"/>
              </w:rPr>
            </w:pPr>
            <w:r>
              <w:rPr>
                <w:rFonts w:hint="eastAsia"/>
                <w:lang w:val="en-US" w:eastAsia="zh-CN"/>
              </w:rPr>
              <w:t>751.72</w:t>
            </w:r>
          </w:p>
        </w:tc>
        <w:tc>
          <w:tcPr>
            <w:tcW w:w="1095" w:type="dxa"/>
            <w:vAlign w:val="center"/>
          </w:tcPr>
          <w:p>
            <w:pPr>
              <w:pStyle w:val="16"/>
              <w:rPr>
                <w:rFonts w:hint="default" w:eastAsia="方正书宋_GBK"/>
                <w:lang w:val="en-US" w:eastAsia="zh-CN"/>
              </w:rPr>
            </w:pPr>
            <w:r>
              <w:rPr>
                <w:rFonts w:hint="eastAsia"/>
                <w:lang w:val="en-US" w:eastAsia="zh-CN"/>
              </w:rPr>
              <w:t>670.72</w:t>
            </w:r>
          </w:p>
        </w:tc>
        <w:tc>
          <w:tcPr>
            <w:tcW w:w="1095" w:type="dxa"/>
            <w:vAlign w:val="center"/>
          </w:tcPr>
          <w:p>
            <w:pPr>
              <w:pStyle w:val="16"/>
            </w:pPr>
            <w:r>
              <w:t>81.00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20106</w:t>
            </w:r>
          </w:p>
        </w:tc>
        <w:tc>
          <w:tcPr>
            <w:tcW w:w="1095" w:type="dxa"/>
            <w:vAlign w:val="center"/>
          </w:tcPr>
          <w:p>
            <w:pPr>
              <w:pStyle w:val="17"/>
            </w:pPr>
            <w:r>
              <w:t>财政事务</w:t>
            </w:r>
          </w:p>
        </w:tc>
        <w:tc>
          <w:tcPr>
            <w:tcW w:w="1095" w:type="dxa"/>
            <w:vAlign w:val="center"/>
          </w:tcPr>
          <w:p>
            <w:pPr>
              <w:pStyle w:val="16"/>
              <w:ind w:firstLine="0" w:firstLineChars="0"/>
            </w:pPr>
            <w:r>
              <w:rPr>
                <w:rFonts w:hint="eastAsia"/>
                <w:lang w:val="en-US" w:eastAsia="zh-CN"/>
              </w:rPr>
              <w:t>751.72</w:t>
            </w:r>
          </w:p>
        </w:tc>
        <w:tc>
          <w:tcPr>
            <w:tcW w:w="1095" w:type="dxa"/>
            <w:vAlign w:val="center"/>
          </w:tcPr>
          <w:p>
            <w:pPr>
              <w:pStyle w:val="16"/>
              <w:ind w:firstLine="0" w:firstLineChars="0"/>
            </w:pPr>
            <w:r>
              <w:rPr>
                <w:rFonts w:hint="eastAsia"/>
                <w:lang w:val="en-US" w:eastAsia="zh-CN"/>
              </w:rPr>
              <w:t>670.72</w:t>
            </w:r>
          </w:p>
        </w:tc>
        <w:tc>
          <w:tcPr>
            <w:tcW w:w="1095" w:type="dxa"/>
            <w:vAlign w:val="center"/>
          </w:tcPr>
          <w:p>
            <w:pPr>
              <w:pStyle w:val="16"/>
            </w:pPr>
            <w:r>
              <w:t>81.00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2010601</w:t>
            </w:r>
          </w:p>
        </w:tc>
        <w:tc>
          <w:tcPr>
            <w:tcW w:w="1095" w:type="dxa"/>
            <w:vAlign w:val="center"/>
          </w:tcPr>
          <w:p>
            <w:pPr>
              <w:pStyle w:val="17"/>
            </w:pPr>
            <w:r>
              <w:t>行政运行</w:t>
            </w:r>
          </w:p>
        </w:tc>
        <w:tc>
          <w:tcPr>
            <w:tcW w:w="1095" w:type="dxa"/>
            <w:vAlign w:val="center"/>
          </w:tcPr>
          <w:p>
            <w:pPr>
              <w:pStyle w:val="16"/>
              <w:ind w:firstLine="0" w:firstLineChars="0"/>
            </w:pPr>
            <w:r>
              <w:rPr>
                <w:rFonts w:hint="eastAsia"/>
                <w:lang w:val="en-US" w:eastAsia="zh-CN"/>
              </w:rPr>
              <w:t>751.72</w:t>
            </w:r>
          </w:p>
        </w:tc>
        <w:tc>
          <w:tcPr>
            <w:tcW w:w="1095" w:type="dxa"/>
            <w:vAlign w:val="center"/>
          </w:tcPr>
          <w:p>
            <w:pPr>
              <w:pStyle w:val="16"/>
              <w:ind w:firstLine="0" w:firstLineChars="0"/>
            </w:pPr>
            <w:r>
              <w:rPr>
                <w:rFonts w:hint="eastAsia"/>
                <w:lang w:val="en-US" w:eastAsia="zh-CN"/>
              </w:rPr>
              <w:t>670.72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2010604</w:t>
            </w:r>
          </w:p>
        </w:tc>
        <w:tc>
          <w:tcPr>
            <w:tcW w:w="1095" w:type="dxa"/>
            <w:vAlign w:val="center"/>
          </w:tcPr>
          <w:p>
            <w:pPr>
              <w:pStyle w:val="17"/>
            </w:pPr>
            <w:r>
              <w:t>预算改革业务</w:t>
            </w:r>
          </w:p>
        </w:tc>
        <w:tc>
          <w:tcPr>
            <w:tcW w:w="1095" w:type="dxa"/>
            <w:vAlign w:val="center"/>
          </w:tcPr>
          <w:p>
            <w:pPr>
              <w:pStyle w:val="16"/>
            </w:pPr>
            <w:r>
              <w:t>40.50</w:t>
            </w:r>
          </w:p>
        </w:tc>
        <w:tc>
          <w:tcPr>
            <w:tcW w:w="1095" w:type="dxa"/>
            <w:vAlign w:val="center"/>
          </w:tcPr>
          <w:p>
            <w:pPr>
              <w:pStyle w:val="16"/>
            </w:pPr>
          </w:p>
        </w:tc>
        <w:tc>
          <w:tcPr>
            <w:tcW w:w="1095" w:type="dxa"/>
            <w:vAlign w:val="center"/>
          </w:tcPr>
          <w:p>
            <w:pPr>
              <w:pStyle w:val="16"/>
            </w:pPr>
            <w:r>
              <w:t>40.50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2010608</w:t>
            </w:r>
          </w:p>
        </w:tc>
        <w:tc>
          <w:tcPr>
            <w:tcW w:w="1095" w:type="dxa"/>
            <w:vAlign w:val="center"/>
          </w:tcPr>
          <w:p>
            <w:pPr>
              <w:pStyle w:val="17"/>
            </w:pPr>
            <w:r>
              <w:t>财政委托业务支出</w:t>
            </w:r>
          </w:p>
        </w:tc>
        <w:tc>
          <w:tcPr>
            <w:tcW w:w="1095" w:type="dxa"/>
            <w:vAlign w:val="center"/>
          </w:tcPr>
          <w:p>
            <w:pPr>
              <w:pStyle w:val="16"/>
            </w:pPr>
            <w:r>
              <w:t>40.50</w:t>
            </w:r>
          </w:p>
        </w:tc>
        <w:tc>
          <w:tcPr>
            <w:tcW w:w="1095" w:type="dxa"/>
            <w:vAlign w:val="center"/>
          </w:tcPr>
          <w:p>
            <w:pPr>
              <w:pStyle w:val="16"/>
            </w:pPr>
          </w:p>
        </w:tc>
        <w:tc>
          <w:tcPr>
            <w:tcW w:w="1095" w:type="dxa"/>
            <w:vAlign w:val="center"/>
          </w:tcPr>
          <w:p>
            <w:pPr>
              <w:pStyle w:val="16"/>
            </w:pPr>
            <w:r>
              <w:t>40.50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1299"/>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rPr>
                <w:rFonts w:hint="default" w:eastAsia="方正书宋_GBK"/>
                <w:lang w:val="en-US" w:eastAsia="zh-CN"/>
              </w:rPr>
            </w:pPr>
            <w:r>
              <w:rPr>
                <w:rFonts w:hint="eastAsia"/>
                <w:lang w:val="en-US" w:eastAsia="zh-CN"/>
              </w:rPr>
              <w:t>751.72</w:t>
            </w:r>
          </w:p>
        </w:tc>
        <w:tc>
          <w:tcPr>
            <w:tcW w:w="1232" w:type="dxa"/>
            <w:vAlign w:val="center"/>
          </w:tcPr>
          <w:p>
            <w:pPr>
              <w:pStyle w:val="17"/>
            </w:pPr>
            <w:r>
              <w:t>一、一般公共服务支出</w:t>
            </w:r>
          </w:p>
        </w:tc>
        <w:tc>
          <w:tcPr>
            <w:tcW w:w="1232" w:type="dxa"/>
            <w:vAlign w:val="center"/>
          </w:tcPr>
          <w:p>
            <w:pPr>
              <w:pStyle w:val="16"/>
              <w:rPr>
                <w:rFonts w:hint="default" w:eastAsia="方正书宋_GBK"/>
                <w:lang w:val="en-US" w:eastAsia="zh-CN"/>
              </w:rPr>
            </w:pPr>
            <w:r>
              <w:rPr>
                <w:rFonts w:hint="eastAsia"/>
                <w:lang w:val="en-US" w:eastAsia="zh-CN"/>
              </w:rPr>
              <w:t>751.72</w:t>
            </w:r>
          </w:p>
        </w:tc>
        <w:tc>
          <w:tcPr>
            <w:tcW w:w="1232" w:type="dxa"/>
            <w:vAlign w:val="center"/>
          </w:tcPr>
          <w:p>
            <w:pPr>
              <w:pStyle w:val="16"/>
              <w:rPr>
                <w:rFonts w:hint="default" w:eastAsia="方正书宋_GBK"/>
                <w:lang w:val="en-US" w:eastAsia="zh-CN"/>
              </w:rPr>
            </w:pPr>
            <w:r>
              <w:rPr>
                <w:rFonts w:hint="eastAsia"/>
                <w:lang w:val="en-US" w:eastAsia="zh-CN"/>
              </w:rPr>
              <w:t>751.72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19"/>
            </w:pPr>
            <w:r>
              <w:t>本年支出合计</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19"/>
            </w:pPr>
            <w:r>
              <w:t>支出总计</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20"/>
              <w:rPr>
                <w:rFonts w:hint="default" w:eastAsia="方正书宋_GBK"/>
                <w:lang w:val="en-US" w:eastAsia="zh-CN"/>
              </w:rPr>
            </w:pPr>
            <w:r>
              <w:rPr>
                <w:rFonts w:hint="eastAsia"/>
                <w:lang w:val="en-US" w:eastAsia="zh-CN"/>
              </w:rPr>
              <w:t>751.72</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8492"/>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751.72</w:t>
            </w:r>
          </w:p>
        </w:tc>
        <w:tc>
          <w:tcPr>
            <w:tcW w:w="1643" w:type="dxa"/>
            <w:vAlign w:val="center"/>
          </w:tcPr>
          <w:p>
            <w:pPr>
              <w:pStyle w:val="20"/>
              <w:rPr>
                <w:rFonts w:hint="default" w:eastAsia="方正书宋_GBK"/>
                <w:lang w:val="en-US" w:eastAsia="zh-CN"/>
              </w:rPr>
            </w:pPr>
            <w:r>
              <w:rPr>
                <w:rFonts w:hint="eastAsia"/>
                <w:lang w:val="en-US" w:eastAsia="zh-CN"/>
              </w:rPr>
              <w:t>670.72</w:t>
            </w:r>
          </w:p>
        </w:tc>
        <w:tc>
          <w:tcPr>
            <w:tcW w:w="1643" w:type="dxa"/>
            <w:vAlign w:val="center"/>
          </w:tcPr>
          <w:p>
            <w:pPr>
              <w:pStyle w:val="20"/>
              <w:rPr>
                <w:rFonts w:hint="default" w:eastAsia="方正书宋_GBK"/>
                <w:lang w:val="en-US" w:eastAsia="zh-CN"/>
              </w:rPr>
            </w:pPr>
            <w:r>
              <w:rPr>
                <w:rFonts w:hint="eastAsia"/>
                <w:lang w:val="en-US" w:eastAsia="zh-CN"/>
              </w:rPr>
              <w:t>81.00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205</w:t>
            </w:r>
          </w:p>
        </w:tc>
        <w:tc>
          <w:tcPr>
            <w:tcW w:w="1643" w:type="dxa"/>
            <w:vAlign w:val="center"/>
          </w:tcPr>
          <w:p>
            <w:pPr>
              <w:pStyle w:val="17"/>
            </w:pPr>
            <w:r>
              <w:t>教育支出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20503</w:t>
            </w:r>
          </w:p>
        </w:tc>
        <w:tc>
          <w:tcPr>
            <w:tcW w:w="1643" w:type="dxa"/>
            <w:vAlign w:val="center"/>
          </w:tcPr>
          <w:p>
            <w:pPr>
              <w:pStyle w:val="17"/>
            </w:pPr>
            <w:r>
              <w:t>职业教育</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2050302</w:t>
            </w:r>
          </w:p>
        </w:tc>
        <w:tc>
          <w:tcPr>
            <w:tcW w:w="1643" w:type="dxa"/>
            <w:vAlign w:val="center"/>
          </w:tcPr>
          <w:p>
            <w:pPr>
              <w:pStyle w:val="17"/>
            </w:pPr>
            <w:r>
              <w:t>中等职业教育</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2050303</w:t>
            </w:r>
          </w:p>
        </w:tc>
        <w:tc>
          <w:tcPr>
            <w:tcW w:w="1643" w:type="dxa"/>
            <w:vAlign w:val="center"/>
          </w:tcPr>
          <w:p>
            <w:pPr>
              <w:pStyle w:val="17"/>
            </w:pPr>
            <w:r>
              <w:t>技校教育</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20801</w:t>
            </w:r>
          </w:p>
        </w:tc>
        <w:tc>
          <w:tcPr>
            <w:tcW w:w="1643" w:type="dxa"/>
            <w:vAlign w:val="center"/>
          </w:tcPr>
          <w:p>
            <w:pPr>
              <w:pStyle w:val="17"/>
            </w:pPr>
            <w:r>
              <w:t>人力资源和社会保障管理事务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2080101</w:t>
            </w:r>
          </w:p>
        </w:tc>
        <w:tc>
          <w:tcPr>
            <w:tcW w:w="1643" w:type="dxa"/>
            <w:vAlign w:val="center"/>
          </w:tcPr>
          <w:p>
            <w:pPr>
              <w:pStyle w:val="17"/>
            </w:pPr>
            <w:r>
              <w:t>行政运行</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2080109</w:t>
            </w:r>
          </w:p>
        </w:tc>
        <w:tc>
          <w:tcPr>
            <w:tcW w:w="1643" w:type="dxa"/>
            <w:vAlign w:val="center"/>
          </w:tcPr>
          <w:p>
            <w:pPr>
              <w:pStyle w:val="17"/>
            </w:pPr>
            <w:r>
              <w:t>社会保险经办机构</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2080199</w:t>
            </w:r>
          </w:p>
        </w:tc>
        <w:tc>
          <w:tcPr>
            <w:tcW w:w="1643" w:type="dxa"/>
            <w:vAlign w:val="center"/>
          </w:tcPr>
          <w:p>
            <w:pPr>
              <w:pStyle w:val="17"/>
            </w:pPr>
            <w:r>
              <w:t>其他人力资源和社会保障管理事务支出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2080506</w:t>
            </w:r>
          </w:p>
        </w:tc>
        <w:tc>
          <w:tcPr>
            <w:tcW w:w="1643" w:type="dxa"/>
            <w:vAlign w:val="center"/>
          </w:tcPr>
          <w:p>
            <w:pPr>
              <w:pStyle w:val="17"/>
            </w:pPr>
            <w:r>
              <w:t>机关事业单位职业年金缴费支出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20807</w:t>
            </w:r>
          </w:p>
        </w:tc>
        <w:tc>
          <w:tcPr>
            <w:tcW w:w="1643" w:type="dxa"/>
            <w:vAlign w:val="center"/>
          </w:tcPr>
          <w:p>
            <w:pPr>
              <w:pStyle w:val="17"/>
            </w:pPr>
            <w:r>
              <w:t>就业补助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2080705</w:t>
            </w:r>
          </w:p>
        </w:tc>
        <w:tc>
          <w:tcPr>
            <w:tcW w:w="1643" w:type="dxa"/>
            <w:vAlign w:val="center"/>
          </w:tcPr>
          <w:p>
            <w:pPr>
              <w:pStyle w:val="17"/>
            </w:pPr>
            <w:r>
              <w:t>公益性岗位补贴</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2080799</w:t>
            </w:r>
          </w:p>
        </w:tc>
        <w:tc>
          <w:tcPr>
            <w:tcW w:w="1643" w:type="dxa"/>
            <w:vAlign w:val="center"/>
          </w:tcPr>
          <w:p>
            <w:pPr>
              <w:pStyle w:val="17"/>
            </w:pPr>
            <w:r>
              <w:t>其他就业补助支出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20826</w:t>
            </w:r>
          </w:p>
        </w:tc>
        <w:tc>
          <w:tcPr>
            <w:tcW w:w="1643" w:type="dxa"/>
            <w:vAlign w:val="center"/>
          </w:tcPr>
          <w:p>
            <w:pPr>
              <w:pStyle w:val="17"/>
            </w:pPr>
            <w:r>
              <w:t>财政对基本养老保险基金的补助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2082601</w:t>
            </w:r>
          </w:p>
        </w:tc>
        <w:tc>
          <w:tcPr>
            <w:tcW w:w="1643" w:type="dxa"/>
            <w:vAlign w:val="center"/>
          </w:tcPr>
          <w:p>
            <w:pPr>
              <w:pStyle w:val="17"/>
            </w:pPr>
            <w:r>
              <w:t>财政对企业职工基本养老保险基金的补助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2082602</w:t>
            </w:r>
          </w:p>
        </w:tc>
        <w:tc>
          <w:tcPr>
            <w:tcW w:w="1643" w:type="dxa"/>
            <w:vAlign w:val="center"/>
          </w:tcPr>
          <w:p>
            <w:pPr>
              <w:pStyle w:val="17"/>
            </w:pPr>
            <w:r>
              <w:t>财政对城乡居民基本养老保险基金的补助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2082699</w:t>
            </w:r>
          </w:p>
        </w:tc>
        <w:tc>
          <w:tcPr>
            <w:tcW w:w="1643" w:type="dxa"/>
            <w:vAlign w:val="center"/>
          </w:tcPr>
          <w:p>
            <w:pPr>
              <w:pStyle w:val="17"/>
            </w:pPr>
            <w:r>
              <w:t>财政对其他基本养老保险基金的补助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20830</w:t>
            </w:r>
          </w:p>
        </w:tc>
        <w:tc>
          <w:tcPr>
            <w:tcW w:w="1643" w:type="dxa"/>
            <w:vAlign w:val="center"/>
          </w:tcPr>
          <w:p>
            <w:pPr>
              <w:pStyle w:val="17"/>
            </w:pPr>
            <w:r>
              <w:t>财政代缴社会保险费支出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2083001</w:t>
            </w:r>
          </w:p>
        </w:tc>
        <w:tc>
          <w:tcPr>
            <w:tcW w:w="1643" w:type="dxa"/>
            <w:vAlign w:val="center"/>
          </w:tcPr>
          <w:p>
            <w:pPr>
              <w:pStyle w:val="17"/>
            </w:pPr>
            <w:r>
              <w:t>财政代缴城乡居民基本养老保险费支出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213</w:t>
            </w:r>
          </w:p>
        </w:tc>
        <w:tc>
          <w:tcPr>
            <w:tcW w:w="1643" w:type="dxa"/>
            <w:vAlign w:val="center"/>
          </w:tcPr>
          <w:p>
            <w:pPr>
              <w:pStyle w:val="17"/>
            </w:pPr>
            <w:r>
              <w:t>农林水支出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21308</w:t>
            </w:r>
          </w:p>
        </w:tc>
        <w:tc>
          <w:tcPr>
            <w:tcW w:w="1643" w:type="dxa"/>
            <w:vAlign w:val="center"/>
          </w:tcPr>
          <w:p>
            <w:pPr>
              <w:pStyle w:val="17"/>
            </w:pPr>
            <w:r>
              <w:t>普惠金融发展支出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2130804</w:t>
            </w:r>
          </w:p>
        </w:tc>
        <w:tc>
          <w:tcPr>
            <w:tcW w:w="1643" w:type="dxa"/>
            <w:vAlign w:val="center"/>
          </w:tcPr>
          <w:p>
            <w:pPr>
              <w:pStyle w:val="17"/>
            </w:pPr>
            <w:r>
              <w:t>创业担保贷款贴息</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26</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27</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28</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3113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670.72</w:t>
            </w:r>
          </w:p>
        </w:tc>
        <w:tc>
          <w:tcPr>
            <w:tcW w:w="1643" w:type="dxa"/>
            <w:vAlign w:val="center"/>
          </w:tcPr>
          <w:p>
            <w:pPr>
              <w:pStyle w:val="20"/>
              <w:rPr>
                <w:rFonts w:hint="default" w:eastAsia="方正书宋_GBK"/>
                <w:lang w:val="en-US" w:eastAsia="zh-CN"/>
              </w:rPr>
            </w:pPr>
            <w:r>
              <w:rPr>
                <w:rFonts w:hint="eastAsia"/>
                <w:lang w:val="en-US" w:eastAsia="zh-CN"/>
              </w:rPr>
              <w:t>670.72</w:t>
            </w:r>
          </w:p>
        </w:tc>
        <w:tc>
          <w:tcPr>
            <w:tcW w:w="1643" w:type="dxa"/>
            <w:vAlign w:val="center"/>
          </w:tcPr>
          <w:p>
            <w:pPr>
              <w:pStyle w:val="20"/>
              <w:rPr>
                <w:rFonts w:hint="default" w:eastAsia="方正书宋_GBK"/>
                <w:lang w:val="en-US" w:eastAsia="zh-CN"/>
              </w:rPr>
            </w:pPr>
            <w:r>
              <w:rPr>
                <w:rFonts w:hint="eastAsia"/>
                <w:lang w:val="en-US" w:eastAsia="zh-CN"/>
              </w:rP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rPr>
                <w:rFonts w:hint="default" w:eastAsia="方正书宋_GBK"/>
                <w:lang w:val="en-US" w:eastAsia="zh-CN"/>
              </w:rPr>
            </w:pPr>
            <w:r>
              <w:rPr>
                <w:rFonts w:hint="eastAsia"/>
                <w:lang w:val="en-US" w:eastAsia="zh-CN"/>
              </w:rPr>
              <w:t>571.18</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571.18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rPr>
                <w:rFonts w:hint="default" w:eastAsia="方正书宋_GBK"/>
                <w:lang w:val="en-US" w:eastAsia="zh-CN"/>
              </w:rPr>
            </w:pPr>
            <w:r>
              <w:rPr>
                <w:rFonts w:hint="eastAsia"/>
                <w:lang w:val="en-US" w:eastAsia="zh-CN"/>
              </w:rPr>
              <w:t>221.5</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221.5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rPr>
                <w:rFonts w:hint="default" w:eastAsia="方正书宋_GBK"/>
                <w:lang w:val="en-US" w:eastAsia="zh-CN"/>
              </w:rPr>
            </w:pPr>
            <w:r>
              <w:rPr>
                <w:rFonts w:hint="eastAsia"/>
                <w:lang w:val="en-US" w:eastAsia="zh-CN"/>
              </w:rPr>
              <w:t>101.01</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101.01</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rPr>
                <w:rFonts w:hint="default" w:eastAsia="方正书宋_GBK"/>
                <w:lang w:val="en-US" w:eastAsia="zh-CN"/>
              </w:rPr>
            </w:pPr>
            <w:r>
              <w:rPr>
                <w:rFonts w:hint="eastAsia"/>
                <w:lang w:val="en-US" w:eastAsia="zh-CN"/>
              </w:rPr>
              <w:t>5.68</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5.68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rPr>
                <w:rFonts w:hint="default" w:eastAsia="方正书宋_GBK"/>
                <w:lang w:val="en-US" w:eastAsia="zh-CN"/>
              </w:rPr>
            </w:pPr>
            <w:r>
              <w:rPr>
                <w:rFonts w:hint="eastAsia"/>
                <w:lang w:val="en-US" w:eastAsia="zh-CN"/>
              </w:rPr>
              <w:t>104.7</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104.7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17"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rPr>
                <w:rFonts w:hint="default" w:eastAsia="方正书宋_GBK"/>
                <w:lang w:val="en-US" w:eastAsia="zh-CN"/>
              </w:rPr>
            </w:pPr>
            <w:r>
              <w:rPr>
                <w:rFonts w:hint="eastAsia"/>
                <w:lang w:val="en-US" w:eastAsia="zh-CN"/>
              </w:rPr>
              <w:t>76.92</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rPr>
                <w:rFonts w:hint="default" w:eastAsia="方正书宋_GBK"/>
                <w:lang w:val="en-US" w:eastAsia="zh-CN"/>
              </w:rPr>
            </w:pPr>
            <w:r>
              <w:rPr>
                <w:rFonts w:hint="eastAsia"/>
                <w:lang w:val="en-US" w:eastAsia="zh-CN"/>
              </w:rPr>
              <w:t>60.58</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60.58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30199</w:t>
            </w:r>
          </w:p>
        </w:tc>
        <w:tc>
          <w:tcPr>
            <w:tcW w:w="1643" w:type="dxa"/>
            <w:vAlign w:val="center"/>
          </w:tcPr>
          <w:p>
            <w:pPr>
              <w:pStyle w:val="17"/>
            </w:pPr>
            <w:r>
              <w:t>其他工资福利支出</w:t>
            </w:r>
          </w:p>
        </w:tc>
        <w:tc>
          <w:tcPr>
            <w:tcW w:w="1643" w:type="dxa"/>
            <w:vAlign w:val="center"/>
          </w:tcPr>
          <w:p>
            <w:pPr>
              <w:pStyle w:val="16"/>
              <w:rPr>
                <w:rFonts w:hint="default" w:eastAsia="方正书宋_GBK"/>
                <w:lang w:val="en-US" w:eastAsia="zh-CN"/>
              </w:rPr>
            </w:pPr>
            <w:r>
              <w:rPr>
                <w:rFonts w:hint="eastAsia"/>
                <w:lang w:val="en-US" w:eastAsia="zh-CN"/>
              </w:rPr>
              <w:t>0.79</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0.79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rPr>
                <w:rFonts w:hint="default" w:eastAsia="方正书宋_GBK"/>
                <w:lang w:val="en-US" w:eastAsia="zh-CN"/>
              </w:rPr>
            </w:pPr>
            <w:r>
              <w:rPr>
                <w:rFonts w:hint="eastAsia"/>
                <w:lang w:val="en-US" w:eastAsia="zh-CN"/>
              </w:rPr>
              <w:t>31.65</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31.65</w:t>
            </w:r>
          </w:p>
        </w:tc>
        <w:tc>
          <w:tcPr>
            <w:tcW w:w="1643" w:type="dxa"/>
            <w:vAlign w:val="center"/>
          </w:tcPr>
          <w:p>
            <w:pPr>
              <w:pStyle w:val="16"/>
              <w:rPr>
                <w:rFonts w:hint="default" w:eastAsia="方正书宋_GBK"/>
                <w:lang w:val="en-US" w:eastAsia="zh-CN"/>
              </w:rPr>
            </w:pPr>
            <w:r>
              <w:rPr>
                <w:rFonts w:hint="eastAsia"/>
                <w:lang w:val="en-US" w:eastAsia="zh-CN"/>
              </w:rP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rPr>
                <w:rFonts w:hint="default" w:eastAsia="方正书宋_GBK"/>
                <w:lang w:val="en-US" w:eastAsia="zh-CN"/>
              </w:rPr>
            </w:pPr>
            <w:r>
              <w:rPr>
                <w:rFonts w:hint="eastAsia"/>
                <w:lang w:val="en-US" w:eastAsia="zh-CN"/>
              </w:rPr>
              <w:t>0.72</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0.72</w:t>
            </w:r>
          </w:p>
        </w:tc>
        <w:tc>
          <w:tcPr>
            <w:tcW w:w="1643" w:type="dxa"/>
            <w:vAlign w:val="center"/>
          </w:tcPr>
          <w:p>
            <w:pPr>
              <w:pStyle w:val="16"/>
              <w:rPr>
                <w:rFonts w:hint="default" w:eastAsia="方正书宋_GBK"/>
                <w:lang w:val="en-US" w:eastAsia="zh-CN"/>
              </w:rPr>
            </w:pPr>
            <w:r>
              <w:rPr>
                <w:rFonts w:hint="eastAsia"/>
                <w:lang w:val="en-US" w:eastAsia="zh-CN"/>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rPr>
                <w:rFonts w:hint="default" w:eastAsia="方正书宋_GBK"/>
                <w:lang w:val="en-US" w:eastAsia="zh-CN"/>
              </w:rPr>
            </w:pPr>
            <w:r>
              <w:rPr>
                <w:rFonts w:hint="eastAsia"/>
                <w:lang w:val="en-US" w:eastAsia="zh-CN"/>
              </w:rPr>
              <w:t>7.32</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7.32</w:t>
            </w:r>
          </w:p>
        </w:tc>
        <w:tc>
          <w:tcPr>
            <w:tcW w:w="1643" w:type="dxa"/>
            <w:vAlign w:val="center"/>
          </w:tcPr>
          <w:p>
            <w:pPr>
              <w:pStyle w:val="16"/>
              <w:rPr>
                <w:rFonts w:hint="default" w:eastAsia="方正书宋_GBK"/>
                <w:lang w:val="en-US" w:eastAsia="zh-CN"/>
              </w:rPr>
            </w:pPr>
            <w:r>
              <w:rPr>
                <w:rFonts w:hint="eastAsia"/>
                <w:lang w:val="en-US" w:eastAsia="zh-CN"/>
              </w:rP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30208</w:t>
            </w:r>
          </w:p>
        </w:tc>
        <w:tc>
          <w:tcPr>
            <w:tcW w:w="1643" w:type="dxa"/>
            <w:vAlign w:val="center"/>
          </w:tcPr>
          <w:p>
            <w:pPr>
              <w:pStyle w:val="17"/>
            </w:pPr>
            <w:r>
              <w:t>取暖费</w:t>
            </w:r>
          </w:p>
        </w:tc>
        <w:tc>
          <w:tcPr>
            <w:tcW w:w="1643" w:type="dxa"/>
            <w:vAlign w:val="center"/>
          </w:tcPr>
          <w:p>
            <w:pPr>
              <w:pStyle w:val="16"/>
              <w:rPr>
                <w:rFonts w:hint="default" w:eastAsia="方正书宋_GBK"/>
                <w:lang w:val="en-US" w:eastAsia="zh-CN"/>
              </w:rPr>
            </w:pPr>
            <w:r>
              <w:rPr>
                <w:rFonts w:hint="eastAsia"/>
                <w:lang w:val="en-US" w:eastAsia="zh-CN"/>
              </w:rPr>
              <w:t>2.36</w:t>
            </w:r>
          </w:p>
        </w:tc>
        <w:tc>
          <w:tcPr>
            <w:tcW w:w="164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2.36</w:t>
            </w:r>
          </w:p>
        </w:tc>
        <w:tc>
          <w:tcPr>
            <w:tcW w:w="1643" w:type="dxa"/>
            <w:vAlign w:val="center"/>
          </w:tcPr>
          <w:p>
            <w:pPr>
              <w:pStyle w:val="16"/>
              <w:rPr>
                <w:rFonts w:hint="default" w:eastAsia="方正书宋_GBK"/>
                <w:lang w:val="en-US" w:eastAsia="zh-CN"/>
              </w:rPr>
            </w:pPr>
            <w:r>
              <w:t>7</w:t>
            </w:r>
            <w:r>
              <w:rPr>
                <w:rFonts w:hint="eastAsia"/>
                <w:lang w:val="en-US" w:eastAsia="zh-CN"/>
              </w:rP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30217</w:t>
            </w:r>
          </w:p>
        </w:tc>
        <w:tc>
          <w:tcPr>
            <w:tcW w:w="1643" w:type="dxa"/>
            <w:vAlign w:val="center"/>
          </w:tcPr>
          <w:p>
            <w:pPr>
              <w:pStyle w:val="17"/>
            </w:pPr>
            <w:r>
              <w:t>公务接待费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30228</w:t>
            </w:r>
          </w:p>
        </w:tc>
        <w:tc>
          <w:tcPr>
            <w:tcW w:w="1643" w:type="dxa"/>
            <w:vAlign w:val="center"/>
          </w:tcPr>
          <w:p>
            <w:pPr>
              <w:pStyle w:val="17"/>
            </w:pPr>
            <w:r>
              <w:t>工会经费</w:t>
            </w:r>
          </w:p>
        </w:tc>
        <w:tc>
          <w:tcPr>
            <w:tcW w:w="1643" w:type="dxa"/>
            <w:vAlign w:val="center"/>
          </w:tcPr>
          <w:p>
            <w:pPr>
              <w:pStyle w:val="16"/>
              <w:rPr>
                <w:rFonts w:hint="default" w:eastAsia="方正书宋_GBK"/>
                <w:lang w:val="en-US" w:eastAsia="zh-CN"/>
              </w:rPr>
            </w:pPr>
            <w:r>
              <w:rPr>
                <w:rFonts w:hint="eastAsia"/>
                <w:lang w:val="en-US" w:eastAsia="zh-CN"/>
              </w:rPr>
              <w:t>4.43</w:t>
            </w:r>
          </w:p>
        </w:tc>
        <w:tc>
          <w:tcPr>
            <w:tcW w:w="1643" w:type="dxa"/>
            <w:vAlign w:val="center"/>
          </w:tcPr>
          <w:p>
            <w:pPr>
              <w:pStyle w:val="16"/>
            </w:pPr>
          </w:p>
        </w:tc>
        <w:tc>
          <w:tcPr>
            <w:tcW w:w="1643" w:type="dxa"/>
            <w:vAlign w:val="center"/>
          </w:tcPr>
          <w:p>
            <w:pPr>
              <w:pStyle w:val="16"/>
              <w:rPr>
                <w:rFonts w:hint="default" w:eastAsia="方正书宋_GBK"/>
                <w:lang w:val="en-US" w:eastAsia="zh-CN"/>
              </w:rPr>
            </w:pPr>
            <w:r>
              <w:rPr>
                <w:rFonts w:hint="eastAsia"/>
                <w:lang w:val="en-US" w:eastAsia="zh-CN"/>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30229</w:t>
            </w:r>
          </w:p>
        </w:tc>
        <w:tc>
          <w:tcPr>
            <w:tcW w:w="1643" w:type="dxa"/>
            <w:vAlign w:val="center"/>
          </w:tcPr>
          <w:p>
            <w:pPr>
              <w:pStyle w:val="17"/>
            </w:pPr>
            <w:r>
              <w:t>福利费</w:t>
            </w:r>
          </w:p>
        </w:tc>
        <w:tc>
          <w:tcPr>
            <w:tcW w:w="1643" w:type="dxa"/>
            <w:vAlign w:val="center"/>
          </w:tcPr>
          <w:p>
            <w:pPr>
              <w:pStyle w:val="16"/>
              <w:rPr>
                <w:rFonts w:hint="default" w:eastAsia="方正书宋_GBK"/>
                <w:lang w:val="en-US" w:eastAsia="zh-CN"/>
              </w:rPr>
            </w:pPr>
            <w:r>
              <w:rPr>
                <w:rFonts w:hint="eastAsia"/>
                <w:lang w:val="en-US" w:eastAsia="zh-CN"/>
              </w:rPr>
              <w:t>5.54</w:t>
            </w:r>
          </w:p>
        </w:tc>
        <w:tc>
          <w:tcPr>
            <w:tcW w:w="1643" w:type="dxa"/>
            <w:vAlign w:val="center"/>
          </w:tcPr>
          <w:p>
            <w:pPr>
              <w:pStyle w:val="16"/>
            </w:pPr>
          </w:p>
        </w:tc>
        <w:tc>
          <w:tcPr>
            <w:tcW w:w="1643" w:type="dxa"/>
            <w:vAlign w:val="center"/>
          </w:tcPr>
          <w:p>
            <w:pPr>
              <w:pStyle w:val="16"/>
              <w:rPr>
                <w:rFonts w:hint="default" w:eastAsia="方正书宋_GBK"/>
                <w:lang w:val="en-US" w:eastAsia="zh-CN"/>
              </w:rPr>
            </w:pPr>
            <w:r>
              <w:rPr>
                <w:rFonts w:hint="eastAsia"/>
                <w:lang w:val="en-US" w:eastAsia="zh-CN"/>
              </w:rP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30231</w:t>
            </w:r>
          </w:p>
        </w:tc>
        <w:tc>
          <w:tcPr>
            <w:tcW w:w="1643" w:type="dxa"/>
            <w:vAlign w:val="center"/>
          </w:tcPr>
          <w:p>
            <w:pPr>
              <w:pStyle w:val="17"/>
            </w:pPr>
            <w:r>
              <w:t>公务用车运行维护费</w:t>
            </w:r>
          </w:p>
        </w:tc>
        <w:tc>
          <w:tcPr>
            <w:tcW w:w="1643" w:type="dxa"/>
            <w:vAlign w:val="center"/>
          </w:tcPr>
          <w:p>
            <w:pPr>
              <w:pStyle w:val="16"/>
              <w:rPr>
                <w:rFonts w:hint="eastAsia" w:eastAsia="方正书宋_GBK"/>
                <w:lang w:val="en-US" w:eastAsia="zh-CN"/>
              </w:rPr>
            </w:pPr>
            <w:r>
              <w:rPr>
                <w:rFonts w:hint="eastAsia"/>
                <w:lang w:val="en-US" w:eastAsia="zh-CN"/>
              </w:rPr>
              <w:t>0</w:t>
            </w:r>
          </w:p>
        </w:tc>
        <w:tc>
          <w:tcPr>
            <w:tcW w:w="1643" w:type="dxa"/>
            <w:vAlign w:val="center"/>
          </w:tcPr>
          <w:p>
            <w:pPr>
              <w:pStyle w:val="16"/>
            </w:pPr>
          </w:p>
        </w:tc>
        <w:tc>
          <w:tcPr>
            <w:tcW w:w="1643" w:type="dxa"/>
            <w:vAlign w:val="center"/>
          </w:tcPr>
          <w:p>
            <w:pPr>
              <w:pStyle w:val="16"/>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rPr>
                <w:rFonts w:hint="default" w:eastAsia="方正书宋_GBK"/>
                <w:lang w:val="en-US" w:eastAsia="zh-CN"/>
              </w:rPr>
            </w:pPr>
            <w:r>
              <w:rPr>
                <w:rFonts w:hint="eastAsia"/>
                <w:lang w:val="en-US" w:eastAsia="zh-CN"/>
              </w:rPr>
              <w:t>11.28</w:t>
            </w:r>
          </w:p>
        </w:tc>
        <w:tc>
          <w:tcPr>
            <w:tcW w:w="1643" w:type="dxa"/>
            <w:vAlign w:val="center"/>
          </w:tcPr>
          <w:p>
            <w:pPr>
              <w:pStyle w:val="16"/>
            </w:pPr>
          </w:p>
        </w:tc>
        <w:tc>
          <w:tcPr>
            <w:tcW w:w="1643" w:type="dxa"/>
            <w:vAlign w:val="center"/>
          </w:tcPr>
          <w:p>
            <w:pPr>
              <w:pStyle w:val="16"/>
              <w:rPr>
                <w:rFonts w:hint="default" w:eastAsia="方正书宋_GBK"/>
                <w:lang w:val="en-US" w:eastAsia="zh-CN"/>
              </w:rPr>
            </w:pPr>
            <w:r>
              <w:rPr>
                <w:rFonts w:hint="eastAsia"/>
                <w:lang w:val="en-US" w:eastAsia="zh-CN"/>
              </w:rP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rPr>
                <w:rFonts w:hint="default" w:eastAsia="方正书宋_GBK"/>
                <w:lang w:val="en-US" w:eastAsia="zh-CN"/>
              </w:rPr>
            </w:pPr>
            <w:r>
              <w:rPr>
                <w:rFonts w:hint="eastAsia"/>
                <w:lang w:val="en-US" w:eastAsia="zh-CN"/>
              </w:rPr>
              <w:t>67.89</w:t>
            </w:r>
          </w:p>
        </w:tc>
        <w:tc>
          <w:tcPr>
            <w:tcW w:w="1643" w:type="dxa"/>
            <w:vAlign w:val="center"/>
          </w:tcPr>
          <w:p>
            <w:pPr>
              <w:pStyle w:val="16"/>
              <w:rPr>
                <w:rFonts w:hint="default" w:eastAsia="方正书宋_GBK"/>
                <w:lang w:val="en-US" w:eastAsia="zh-CN"/>
              </w:rPr>
            </w:pPr>
            <w:r>
              <w:rPr>
                <w:rFonts w:hint="eastAsia"/>
                <w:lang w:val="en-US" w:eastAsia="zh-CN"/>
              </w:rPr>
              <w:t>67.89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30302</w:t>
            </w:r>
          </w:p>
        </w:tc>
        <w:tc>
          <w:tcPr>
            <w:tcW w:w="1643" w:type="dxa"/>
            <w:vAlign w:val="center"/>
          </w:tcPr>
          <w:p>
            <w:pPr>
              <w:pStyle w:val="17"/>
            </w:pPr>
            <w:r>
              <w:t>退休费</w:t>
            </w:r>
          </w:p>
        </w:tc>
        <w:tc>
          <w:tcPr>
            <w:tcW w:w="1643" w:type="dxa"/>
            <w:vAlign w:val="center"/>
          </w:tcPr>
          <w:p>
            <w:pPr>
              <w:pStyle w:val="16"/>
              <w:rPr>
                <w:rFonts w:hint="default" w:eastAsia="方正书宋_GBK"/>
                <w:lang w:val="en-US" w:eastAsia="zh-CN"/>
              </w:rPr>
            </w:pPr>
            <w:r>
              <w:rPr>
                <w:rFonts w:hint="eastAsia"/>
                <w:lang w:val="en-US" w:eastAsia="zh-CN"/>
              </w:rPr>
              <w:t>26.74</w:t>
            </w:r>
          </w:p>
        </w:tc>
        <w:tc>
          <w:tcPr>
            <w:tcW w:w="1643" w:type="dxa"/>
            <w:vAlign w:val="center"/>
          </w:tcPr>
          <w:p>
            <w:pPr>
              <w:pStyle w:val="16"/>
              <w:rPr>
                <w:rFonts w:hint="default" w:eastAsia="方正书宋_GBK"/>
                <w:lang w:val="en-US" w:eastAsia="zh-CN"/>
              </w:rPr>
            </w:pPr>
            <w:r>
              <w:rPr>
                <w:rFonts w:hint="eastAsia"/>
                <w:lang w:val="en-US" w:eastAsia="zh-CN"/>
              </w:rPr>
              <w:t>26.74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30305</w:t>
            </w:r>
          </w:p>
        </w:tc>
        <w:tc>
          <w:tcPr>
            <w:tcW w:w="1643" w:type="dxa"/>
            <w:vAlign w:val="center"/>
          </w:tcPr>
          <w:p>
            <w:pPr>
              <w:pStyle w:val="17"/>
            </w:pPr>
            <w:r>
              <w:t>生活补助</w:t>
            </w:r>
          </w:p>
        </w:tc>
        <w:tc>
          <w:tcPr>
            <w:tcW w:w="1643" w:type="dxa"/>
            <w:vAlign w:val="center"/>
          </w:tcPr>
          <w:p>
            <w:pPr>
              <w:pStyle w:val="16"/>
              <w:rPr>
                <w:rFonts w:hint="default" w:eastAsia="方正书宋_GBK"/>
                <w:lang w:val="en-US" w:eastAsia="zh-CN"/>
              </w:rPr>
            </w:pPr>
            <w:r>
              <w:rPr>
                <w:rFonts w:hint="eastAsia"/>
                <w:lang w:val="en-US" w:eastAsia="zh-CN"/>
              </w:rPr>
              <w:t>41.15</w:t>
            </w:r>
          </w:p>
        </w:tc>
        <w:tc>
          <w:tcPr>
            <w:tcW w:w="1643" w:type="dxa"/>
            <w:vAlign w:val="center"/>
          </w:tcPr>
          <w:p>
            <w:pPr>
              <w:pStyle w:val="16"/>
              <w:rPr>
                <w:rFonts w:hint="default" w:eastAsia="方正书宋_GBK"/>
                <w:lang w:val="en-US" w:eastAsia="zh-CN"/>
              </w:rPr>
            </w:pPr>
            <w:r>
              <w:rPr>
                <w:rFonts w:hint="eastAsia"/>
                <w:lang w:val="en-US" w:eastAsia="zh-CN"/>
              </w:rPr>
              <w:t>41.15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30399</w:t>
            </w:r>
          </w:p>
        </w:tc>
        <w:tc>
          <w:tcPr>
            <w:tcW w:w="1643" w:type="dxa"/>
            <w:vAlign w:val="center"/>
          </w:tcPr>
          <w:p>
            <w:pPr>
              <w:pStyle w:val="17"/>
            </w:pPr>
            <w:r>
              <w:t>其他对个人和家庭的补助</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3213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11150"/>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19701"/>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126沙河市财政局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rPr>
                <w:rFonts w:hint="eastAsia" w:eastAsia="方正书宋_GBK"/>
                <w:lang w:eastAsia="zh-CN"/>
              </w:rPr>
            </w:pPr>
            <w:r>
              <w:rPr>
                <w:rFonts w:hint="eastAsia"/>
                <w:lang w:val="en-US" w:eastAsia="zh-CN"/>
              </w:rPr>
              <w:t>1</w:t>
            </w:r>
          </w:p>
        </w:tc>
        <w:tc>
          <w:tcPr>
            <w:tcW w:w="1643" w:type="dxa"/>
            <w:vAlign w:val="center"/>
          </w:tcPr>
          <w:p>
            <w:pPr>
              <w:pStyle w:val="17"/>
              <w:rPr>
                <w:rFonts w:hint="eastAsia" w:eastAsia="方正书宋_GBK"/>
                <w:lang w:eastAsia="zh-CN"/>
              </w:rPr>
            </w:pPr>
            <w:r>
              <w:rPr>
                <w:rFonts w:hint="eastAsia"/>
                <w:lang w:val="en-US" w:eastAsia="zh-CN"/>
              </w:rPr>
              <w:t>公务接待费</w:t>
            </w:r>
          </w:p>
        </w:tc>
        <w:tc>
          <w:tcPr>
            <w:tcW w:w="1643" w:type="dxa"/>
            <w:vAlign w:val="center"/>
          </w:tcPr>
          <w:p>
            <w:pPr>
              <w:pStyle w:val="16"/>
            </w:pPr>
            <w:r>
              <w:rPr>
                <w:rFonts w:hint="eastAsia"/>
                <w:lang w:val="en-US" w:eastAsia="zh-CN"/>
              </w:rPr>
              <w:t>5.</w:t>
            </w:r>
            <w:r>
              <w:t>00</w:t>
            </w:r>
          </w:p>
        </w:tc>
        <w:tc>
          <w:tcPr>
            <w:tcW w:w="1643" w:type="dxa"/>
            <w:vAlign w:val="center"/>
          </w:tcPr>
          <w:p>
            <w:pPr>
              <w:pStyle w:val="16"/>
            </w:pPr>
            <w:r>
              <w:rPr>
                <w:rFonts w:hint="eastAsia"/>
                <w:lang w:val="en-US" w:eastAsia="zh-CN"/>
              </w:rPr>
              <w:t>5</w:t>
            </w:r>
            <w:r>
              <w:t>.00</w:t>
            </w:r>
          </w:p>
        </w:tc>
        <w:tc>
          <w:tcPr>
            <w:tcW w:w="1643" w:type="dxa"/>
            <w:vAlign w:val="center"/>
          </w:tcPr>
          <w:p>
            <w:pPr>
              <w:pStyle w:val="16"/>
            </w:pPr>
          </w:p>
        </w:tc>
        <w:tc>
          <w:tcPr>
            <w:tcW w:w="1643" w:type="dxa"/>
            <w:vAlign w:val="center"/>
          </w:tcPr>
          <w:p>
            <w:pPr>
              <w:pStyle w:val="16"/>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沙河市财政局2022年部门预算信息公开情况说明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沙河市财政局2022年部门预算信息公开</w:t>
      </w:r>
    </w:p>
    <w:p>
      <w:pPr>
        <w:spacing w:before="0" w:after="0" w:line="240" w:lineRule="auto"/>
        <w:ind w:firstLine="0"/>
        <w:jc w:val="center"/>
        <w:outlineLvl w:val="9"/>
      </w:pPr>
      <w:r>
        <w:rPr>
          <w:rFonts w:ascii="方正小标宋_GBK" w:hAnsi="方正小标宋_GBK" w:eastAsia="方正小标宋_GBK" w:cs="方正小标宋_GBK"/>
          <w:color w:val="000000"/>
          <w:sz w:val="44"/>
        </w:rPr>
        <w:t>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预算法》、《地方预决算公开操作规程》和《关于进一步推进预算公开工作的实施意见》规定，现将沙河市财政局2022年部门预算公开如下：</w:t>
      </w:r>
    </w:p>
    <w:p>
      <w:pPr>
        <w:spacing w:before="10" w:after="10" w:line="360" w:lineRule="auto"/>
        <w:ind w:firstLine="640"/>
        <w:jc w:val="left"/>
        <w:outlineLvl w:val="2"/>
      </w:pPr>
      <w:bookmarkStart w:id="9" w:name="_Toc7642"/>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（一）贯彻执行国家、</w:t>
      </w:r>
      <w:r>
        <w:rPr>
          <w:rFonts w:hint="eastAsia"/>
          <w:lang w:eastAsia="zh-CN"/>
        </w:rPr>
        <w:t>县</w:t>
      </w:r>
      <w:r>
        <w:t>、市财政工作的方针、政策、法律、法规和规章，制定我市相关措施和办法，经市政府批准后组织实施。</w:t>
      </w:r>
      <w:r>
        <w:br w:type="textWrapping"/>
      </w:r>
      <w:r>
        <w:t>  </w:t>
      </w:r>
      <w:r>
        <w:rPr>
          <w:rFonts w:hint="eastAsia"/>
          <w:lang w:val="en-US" w:eastAsia="zh-CN"/>
        </w:rPr>
        <w:t xml:space="preserve">      </w:t>
      </w:r>
      <w:r>
        <w:t>（二）拟</w:t>
      </w:r>
      <w:r>
        <w:rPr>
          <w:rFonts w:hint="eastAsia"/>
          <w:lang w:val="en-US" w:eastAsia="zh-CN"/>
        </w:rPr>
        <w:t>定</w:t>
      </w:r>
      <w:r>
        <w:t>财税发展战略、规划、政策和改革方案并组织实施；分析预测宏观经济形势，参与制定各项宏观经济政策，提出运用财税政策实施宏观调控和综合平衡社会财力的建议；拟订国家与地方企业的分配政策，完善鼓励公益事业发展的财税政策。</w:t>
      </w:r>
      <w:r>
        <w:br w:type="textWrapping"/>
      </w:r>
      <w:r>
        <w:t>  </w:t>
      </w:r>
      <w:r>
        <w:rPr>
          <w:rFonts w:hint="eastAsia"/>
          <w:lang w:val="en-US" w:eastAsia="zh-CN"/>
        </w:rPr>
        <w:t xml:space="preserve">      </w:t>
      </w:r>
      <w:r>
        <w:t>（三）制定财政、预算、财务、会计管理的有关规章制度并监督实施。</w:t>
      </w:r>
      <w:r>
        <w:br w:type="textWrapping"/>
      </w:r>
      <w:r>
        <w:rPr>
          <w:rFonts w:hint="eastAsia"/>
          <w:lang w:val="en-US" w:eastAsia="zh-CN"/>
        </w:rPr>
        <w:t xml:space="preserve">       </w:t>
      </w:r>
      <w:r>
        <w:t>  （四）承担财政预算管理的责任。负责编制年度市本级预决算草案并组织执行，汇编全市年度预决算草案；受市政府委托，向市人民代表大会报告全市及市本级预算及其执行情况，向市人大常委会报告决算；组织制定经费开支标准、定额，负责审核批复部门（单位）的年度预决算。</w:t>
      </w:r>
      <w:r>
        <w:br w:type="textWrapping"/>
      </w:r>
      <w:r>
        <w:t>  </w:t>
      </w:r>
      <w:r>
        <w:rPr>
          <w:rFonts w:hint="eastAsia"/>
          <w:lang w:val="en-US" w:eastAsia="zh-CN"/>
        </w:rPr>
        <w:t xml:space="preserve">      </w:t>
      </w:r>
      <w:r>
        <w:t>（五）承担财政国库管理的责任。组织制定国库管理制度、国库集中收付制度并组织实施；指导和监督市本级国库业务，按规定开展国库现金管理；负责制定政府采购制度并组织实施和监督管理。</w:t>
      </w:r>
      <w:r>
        <w:br w:type="textWrapping"/>
      </w:r>
      <w:r>
        <w:t> </w:t>
      </w:r>
      <w:r>
        <w:rPr>
          <w:rFonts w:hint="eastAsia"/>
          <w:lang w:val="en-US" w:eastAsia="zh-CN"/>
        </w:rPr>
        <w:t xml:space="preserve">      </w:t>
      </w:r>
      <w:r>
        <w:t> （六）负责政府非税收入和政府性基金管理，按规定管理行政事业性收费；管理财政票据；制定彩票管理政策和有关办法，管理彩票市场，按规定管理彩票资金。</w:t>
      </w:r>
      <w:r>
        <w:br w:type="textWrapping"/>
      </w:r>
      <w:r>
        <w:t>  </w:t>
      </w:r>
      <w:r>
        <w:rPr>
          <w:rFonts w:hint="eastAsia"/>
          <w:lang w:val="en-US" w:eastAsia="zh-CN"/>
        </w:rPr>
        <w:t xml:space="preserve">      </w:t>
      </w:r>
      <w:r>
        <w:t>（七）负责组织起草地方性税收实施细则和税收政策调整方案的建议；提出</w:t>
      </w:r>
      <w:r>
        <w:rPr>
          <w:rFonts w:hint="eastAsia"/>
          <w:lang w:eastAsia="zh-CN"/>
        </w:rPr>
        <w:t>县</w:t>
      </w:r>
      <w:r>
        <w:t>授权税目税率调整、减免和地方税收政策等重大事项的建议，对地方承担出口退税事务实施监管，监督检查税收政策的执行情况。</w:t>
      </w:r>
      <w:r>
        <w:br w:type="textWrapping"/>
      </w:r>
      <w:r>
        <w:t>  </w:t>
      </w:r>
      <w:r>
        <w:rPr>
          <w:rFonts w:hint="eastAsia"/>
          <w:lang w:val="en-US" w:eastAsia="zh-CN"/>
        </w:rPr>
        <w:t xml:space="preserve">    </w:t>
      </w:r>
      <w:r>
        <w:t>（八）负责制定行政事业单位国有资产管理规章制度，以及市委、市政府直属事业单位和市直部门所属事业单位的国有资产监督管理；制定需要全市统一规定的开支标准和支出政策；承担市直机关事业单位公务车辆编制管理职责。</w:t>
      </w:r>
      <w:r>
        <w:br w:type="textWrapping"/>
      </w:r>
      <w:r>
        <w:rPr>
          <w:rFonts w:hint="eastAsia"/>
          <w:lang w:val="en-US" w:eastAsia="zh-CN"/>
        </w:rPr>
        <w:t xml:space="preserve">    </w:t>
      </w:r>
      <w:r>
        <w:t>  （九）负责审核和汇总编制全市国有资本经营预决算草案，制定国有资本经营预算的制度和办法，收取市本级企业国有资本收益；制定并组织实施企业财务制度；按规定管理地方金融类企业国有资产，参与拟订企业国有资产管理相关制度，按规定管理资产评估。</w:t>
      </w:r>
      <w:r>
        <w:br w:type="textWrapping"/>
      </w:r>
      <w:r>
        <w:t> </w:t>
      </w:r>
      <w:r>
        <w:rPr>
          <w:rFonts w:hint="eastAsia"/>
          <w:lang w:val="en-US" w:eastAsia="zh-CN"/>
        </w:rPr>
        <w:t xml:space="preserve">    </w:t>
      </w:r>
      <w:r>
        <w:t> （十）负责办理和监督市级财政的经济社会发展支出、市投资项目的财政拨款，参与拟订市建设投资的有关政策，制定基本建设财务制度；负责有关政策性补贴和专项储备资金财政管理。</w:t>
      </w:r>
      <w:r>
        <w:br w:type="textWrapping"/>
      </w:r>
      <w:r>
        <w:t>  </w:t>
      </w:r>
      <w:r>
        <w:rPr>
          <w:rFonts w:hint="eastAsia"/>
          <w:lang w:val="en-US" w:eastAsia="zh-CN"/>
        </w:rPr>
        <w:t xml:space="preserve">    </w:t>
      </w:r>
      <w:r>
        <w:t>（十一）会同有关部门管理市级财政社会保障和就业及医疗卫生支出，会同有关部门拟订社会保障资金（基金）的财务管理制度，编制市级社会保障预决算草案。</w:t>
      </w:r>
      <w:r>
        <w:br w:type="textWrapping"/>
      </w:r>
      <w:r>
        <w:t> </w:t>
      </w:r>
      <w:r>
        <w:rPr>
          <w:rFonts w:hint="eastAsia"/>
          <w:lang w:val="en-US" w:eastAsia="zh-CN"/>
        </w:rPr>
        <w:t xml:space="preserve">    </w:t>
      </w:r>
      <w:r>
        <w:t> （十二）负责管理市政府的国内外债权、债务。执行国家外债管理的政策，拟订具体实施办法，承担外国政府贷款、国际金融组织贷款的对外谈判与磋商；负责财政预算内行政机构、事业单位和社会团体的非贸易外汇管理；受市政府委托会同有关部门处理涉及财政、债务等方面的涉外事务。</w:t>
      </w:r>
      <w:r>
        <w:br w:type="textWrapping"/>
      </w:r>
      <w:r>
        <w:t> </w:t>
      </w:r>
      <w:r>
        <w:rPr>
          <w:rFonts w:hint="eastAsia"/>
          <w:lang w:val="en-US" w:eastAsia="zh-CN"/>
        </w:rPr>
        <w:t xml:space="preserve">    </w:t>
      </w:r>
      <w:r>
        <w:t> （十三）负责管理全市会计工作，监督和规范会计行为，组织实施国家统一的会计制度，指导和监督注册会计师和会计事务所的业务，指导和管理社会审计。</w:t>
      </w:r>
      <w:r>
        <w:br w:type="textWrapping"/>
      </w:r>
      <w:r>
        <w:t>  </w:t>
      </w:r>
      <w:r>
        <w:rPr>
          <w:rFonts w:hint="eastAsia"/>
          <w:lang w:val="en-US" w:eastAsia="zh-CN"/>
        </w:rPr>
        <w:t xml:space="preserve">    </w:t>
      </w:r>
      <w:r>
        <w:t>（十四）监督检查财税法规、政策的执行情况，反映财政收支管理中的重大问题。</w:t>
      </w:r>
      <w:r>
        <w:br w:type="textWrapping"/>
      </w:r>
      <w:r>
        <w:t>  </w:t>
      </w:r>
      <w:r>
        <w:rPr>
          <w:rFonts w:hint="eastAsia"/>
          <w:lang w:val="en-US" w:eastAsia="zh-CN"/>
        </w:rPr>
        <w:t xml:space="preserve">    </w:t>
      </w:r>
      <w:r>
        <w:t>（十五）承办市政府交办的其他事项。</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沙河市财政局</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360" w:lineRule="auto"/>
        <w:ind w:firstLine="640"/>
        <w:jc w:val="left"/>
        <w:outlineLvl w:val="2"/>
      </w:pPr>
      <w:bookmarkStart w:id="10" w:name="_Toc11440"/>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部门预算的编制实行综合预算管理，即全部收入和支出都反映在预算中。沙河市财政局机关及所属事业单位的收支包含在部门预算中。</w:t>
      </w:r>
    </w:p>
    <w:p>
      <w:pPr>
        <w:pStyle w:val="23"/>
      </w:pPr>
      <w:r>
        <w:t>按照预算管理有关规定，目前我市部门预算的编制实行综合预算制度，即全部收入和支出都反映的预算中，单位的收支包含在部门预算中。</w:t>
      </w:r>
    </w:p>
    <w:p>
      <w:pPr>
        <w:pStyle w:val="23"/>
      </w:pPr>
      <w:r>
        <w:t>1、收入说明 ：反映本部门当年全部收入。2021年预算收入751.72万元，共预算收入751.72万元，基金预算拨款0元。</w:t>
      </w:r>
    </w:p>
    <w:p>
      <w:pPr>
        <w:pStyle w:val="23"/>
      </w:pPr>
      <w:r>
        <w:t>2、支出说明：收支预算总表支出栏、基本支出表、项目支出表按经济分类和支出功能分类科目编制，反映沙河市财政局2022年度部门预算中支出预算的总体情况。2022年支出预算751.72万元，其中基本支出670.72万元，包括人员经费和日常公用经费；项目支出81万元，主要是财政事务支出。</w:t>
      </w:r>
    </w:p>
    <w:p>
      <w:pPr>
        <w:pStyle w:val="23"/>
      </w:pPr>
      <w:r>
        <w:t>3、比上年增减情况：2022年预算收支安排751.72万元，较2021年预算增减少59.02万元。主要原因是本年度我部门编制预算时未包含沙河市综合治税领导小组办公室人员经费。</w:t>
      </w:r>
    </w:p>
    <w:p>
      <w:pPr>
        <w:spacing w:before="10" w:after="10" w:line="360" w:lineRule="auto"/>
        <w:ind w:firstLine="640"/>
        <w:jc w:val="left"/>
        <w:outlineLvl w:val="2"/>
      </w:pPr>
      <w:bookmarkStart w:id="11" w:name="_Toc14185"/>
      <w:r>
        <w:rPr>
          <w:rFonts w:ascii="黑体" w:hAnsi="黑体" w:eastAsia="黑体" w:cs="黑体"/>
          <w:color w:val="000000"/>
          <w:sz w:val="32"/>
        </w:rPr>
        <w:t>三、机关运行经费安排情况</w:t>
      </w:r>
      <w:bookmarkEnd w:id="11"/>
    </w:p>
    <w:p>
      <w:pPr>
        <w:widowControl/>
        <w:spacing w:line="610" w:lineRule="atLeast"/>
        <w:ind w:firstLine="560" w:firstLineChars="200"/>
        <w:jc w:val="left"/>
        <w:rPr>
          <w:rFonts w:hint="default" w:eastAsia="方正仿宋_GBK"/>
          <w:highlight w:val="red"/>
          <w:lang w:val="en-US" w:eastAsia="zh-CN"/>
        </w:rPr>
      </w:pPr>
      <w:r>
        <w:rPr>
          <w:rFonts w:hint="eastAsia" w:ascii="Times New Roman" w:hAnsi="Times New Roman" w:eastAsia="方正仿宋_GBK" w:cs="Times New Roman"/>
          <w:sz w:val="28"/>
          <w:szCs w:val="24"/>
          <w:lang w:val="en-US" w:eastAsia="uk-UA" w:bidi="ar-SA"/>
        </w:rPr>
        <w:t>机关运行经费安排</w:t>
      </w:r>
      <w:r>
        <w:rPr>
          <w:rFonts w:hint="eastAsia" w:ascii="Times New Roman" w:hAnsi="Times New Roman" w:eastAsia="方正仿宋_GBK" w:cs="Times New Roman"/>
          <w:sz w:val="28"/>
          <w:szCs w:val="24"/>
          <w:lang w:val="en-US" w:eastAsia="zh-CN" w:bidi="ar-SA"/>
        </w:rPr>
        <w:t>31.65</w:t>
      </w:r>
      <w:r>
        <w:rPr>
          <w:rFonts w:hint="eastAsia" w:ascii="Times New Roman" w:hAnsi="Times New Roman" w:eastAsia="方正仿宋_GBK" w:cs="Times New Roman"/>
          <w:sz w:val="28"/>
          <w:szCs w:val="24"/>
          <w:lang w:val="en-US" w:eastAsia="uk-UA" w:bidi="ar-SA"/>
        </w:rPr>
        <w:t>万元，主要用于机关正常运转、公务用车运行、办公用房维修维护等日常运行支出。</w:t>
      </w:r>
    </w:p>
    <w:p>
      <w:pPr>
        <w:spacing w:before="10" w:after="10" w:line="360" w:lineRule="auto"/>
        <w:ind w:firstLine="640"/>
        <w:jc w:val="left"/>
        <w:outlineLvl w:val="2"/>
      </w:pPr>
      <w:bookmarkStart w:id="12" w:name="_Toc22271"/>
      <w:r>
        <w:rPr>
          <w:rFonts w:ascii="黑体" w:hAnsi="黑体" w:eastAsia="黑体" w:cs="黑体"/>
          <w:color w:val="000000"/>
          <w:sz w:val="32"/>
        </w:rPr>
        <w:t>四、财政拨款“三公”经费预算情况及增减变化原因</w:t>
      </w:r>
      <w:bookmarkEnd w:id="12"/>
    </w:p>
    <w:p>
      <w:pPr>
        <w:widowControl/>
        <w:spacing w:line="610" w:lineRule="atLeast"/>
        <w:ind w:firstLine="560" w:firstLineChars="200"/>
        <w:jc w:val="left"/>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年，我部门“三公”经费预算安排</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万元，其中因公出国（境）费0元；公务用车购置及运维费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万元（公务用车购置费0元，公务用车运维费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年相比持平。公务接待费5万元，与202</w:t>
      </w: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1860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总体绩效目标</w:t>
      </w:r>
    </w:p>
    <w:p>
      <w:pPr>
        <w:pStyle w:val="26"/>
      </w:pPr>
      <w:r>
        <w:t>为更好地保障上级和市委决策部署的落实，经过认真研究支出政策，逐项梳理存量项目，预算安排采取调整结构、强化统筹、整合资金、争取支持等多项措施，重点把握以下四个方面：一是保证公教人员工资按时足额发放和党政机关事业单位正常运转需要；二是保证民生支出需要，足额安排社会保障支出，尽全力安排教育、“三农”、医疗卫生、科技等支出；三是保障市委、市政府重大决策部署支出需要；四是严格控制一般性支出，尤其是“三公”经费和会议费、培训费等支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、实施积极财政政策，推动经济转型升级。认真落实国家减税降费政策，进一步减轻企业负担，支持实体经济加快发展。紧紧围绕京津冀协</w:t>
      </w:r>
      <w:r>
        <w:rPr>
          <w:rFonts w:hint="eastAsia" w:eastAsia="方正仿宋_GBK" w:cs="Times New Roman"/>
          <w:color w:val="000000"/>
          <w:sz w:val="28"/>
          <w:lang w:val="en-US" w:eastAsia="zh-CN"/>
        </w:rPr>
        <w:t>同</w:t>
      </w:r>
      <w:r>
        <w:rPr>
          <w:rFonts w:hint="eastAsia" w:ascii="Times New Roman" w:hAnsi="Times New Roman" w:eastAsia="方正仿宋_GBK" w:cs="Times New Roman"/>
          <w:color w:val="000000"/>
          <w:sz w:val="28"/>
        </w:rPr>
        <w:t>发展、产业结构转型升级、大气污染治理、脱贫攻坚等上级和市委重点部署，积极对接上级政策，精准谋划对接项目，争取上级在转移支付、债券额度、改革试点等方面，加大对我市支持力度。积极创新财政投入方式，通过PPP模式、股权投资、财政金融政策等多种方式，发挥财政资金“四两拨千斤”作用，撬动金融资本、社会资本投入，激发社会投资活力。进一步强化整合统筹，提高资金配置效率，保障市委确定的重点领域、重点产业和重点项目发展，全力推动县域经济转型升级。</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、优化财政支出结构，保障</w:t>
      </w:r>
      <w:r>
        <w:rPr>
          <w:rFonts w:hint="eastAsia" w:eastAsia="方正仿宋_GBK" w:cs="Times New Roman"/>
          <w:color w:val="000000"/>
          <w:sz w:val="28"/>
          <w:lang w:val="en-US" w:eastAsia="zh-CN"/>
        </w:rPr>
        <w:t>和</w:t>
      </w:r>
      <w:r>
        <w:rPr>
          <w:rFonts w:hint="eastAsia" w:ascii="Times New Roman" w:hAnsi="Times New Roman" w:eastAsia="方正仿宋_GBK" w:cs="Times New Roman"/>
          <w:color w:val="000000"/>
          <w:sz w:val="28"/>
        </w:rPr>
        <w:t>改善</w:t>
      </w:r>
      <w:bookmarkStart w:id="18" w:name="_GoBack"/>
      <w:bookmarkEnd w:id="18"/>
      <w:r>
        <w:rPr>
          <w:rFonts w:hint="eastAsia" w:ascii="Times New Roman" w:hAnsi="Times New Roman" w:eastAsia="方正仿宋_GBK" w:cs="Times New Roman"/>
          <w:color w:val="000000"/>
          <w:sz w:val="28"/>
        </w:rPr>
        <w:t>民生。牢固树立过“紧日子”的思想，厉行勤俭节约，认真落实党政机关会议费、公务接待费、差旅费、培训费等管理办法，严格控制一般性支出，全力压减“三公”经费，优化支出结构，在保工资、保运转、保民生的基础上，着力提高基本公共服务均等化水平。创新财政扶贫资金投入方式，强化涉农资金统筹使用，提高资金使用精准度和效益；进一步完善城乡低保、养老保险、医疗保险等基本民生政策，合理提高财政补助标准，强化基本民生保障，增强民生政策可持续性；扎实做好基本民生兜底相关工作，抓好民生政策落实“最后一公里”，让人民群众有更多获得感。</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深化财政体制改革，提升财政管理效能。按照预算法要求，强化全口径预算管理，加大政府性基金预算与一般公共预算的统筹力度，切实增加地方财政可用财力。完善全过程绩效预算管理机制，发挥绩效预算管理信息系统作用，真正将绩效管理贯穿预算编制、执行、监督全过程。创新行政事业单位国有资产管理，规范资产配置标准和流程，提高国有资产使用效率。积极争取政府新增债券和置换债券，优化地方政府债务结构，保障财政平稳健康运行。通过开展预算安排审查、预算执行监督、预算绩效评价、财政投资评审、财务会计检查等多环节监管，把财政监督嵌入财政运行的全过程，确保财政资金安全高效使用。进一步加强预决算信息公开，主动接受人大和社会监督，提高财政政策资金使用管理透明度。</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全力以赴保增长。按照“以旬保月、以月保季、以季保年”要求，科学筹划，全力推动收入目标完成。充分发挥综合治税作用，以优化环境、促进市场公平为着眼点，积极开展专项税收清理；强化对重点税源行业、企业的监控，优化财政收入结构，确保应收尽收，尤其是一般公共预算收入，切实增加地方可用财力。具体到当前，要加强与国、地税沟通联系，创新思路，主动作为，扎实开展组织收入工作，努力提高财政收入质量，确保完成全年收入目标任务。</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抢抓机遇争支持。抓住京津冀协同发展历史机遇，加强部门协调配合，谋划承接平台和抓手，积极争取上级政策、资金支持。在政府债务限额内，积极争取上级增加我市政府债券规模，为发展腾挪空间。置换债券用于到期高息债务，缓解即期偿债压力，降低资金使用成本；新增债券用于重点民生项目建设，支持地方经济发展。同时，主动与国家开发银行、农业发展银行等政策性银行加强联系，解放思想，创新手段，争取其在新型城镇化、美丽乡村、产业结构调整、大气污染治理、脱贫攻坚等方面给予我市融资支持。</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改革创新引资金。树立新发展理念，充分用好政策、资金等财政工具，创新制度、机制、技术等管理方式，释放改革红利，激发发展动力。围绕推进新型城镇化建设和提高公共服务水平，在大沙河综合治理、城市地下管网等公共基础设施建设运营领域推广运用PPP模式，调动民间资本及金融机构参与地方经济发展的积极性。创新财政资金投入方式，通过股权投资引导基金、撬动金融保险资本等方式，变直接投入为间接投入、变无偿投入为引导撬动，放大财政资金作用，支持产业结构升级和企业技术创新，涵养财源，做大做强财政“蛋糕”。</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盘活资产求效益。创新国有资产管理，在实现国有资产保值、增值的基础上，最大程度地发挥国有资产在融资担保方面的效用。在摸清行政事业单位资产底数的基础上，对行政事业单位资产实行统一管理、优化配置、合理整合，切实降低行政成本。对于闲置的土地、房屋建筑物等资产，依据国有资产管理办法，按照程序通过出租、出让、拍卖等方式实施盘活、变现，处置收入全部上缴国库，缓解财政压力。同时，按照盘活财政存量资金的有关规定，对于执行进度较慢的项目预算，以及未按规定及时分解下达或者闲置沉淀的财政资金，及时收回统筹用于经济社会发展急需资金支持的领域，充分发挥存量资金效益。</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sectPr>
          <w:footerReference r:id="rId5" w:type="default"/>
          <w:pgSz w:w="11906" w:h="16838"/>
          <w:pgMar w:top="1984" w:right="1304" w:bottom="1134" w:left="1304" w:header="851" w:footer="992" w:gutter="0"/>
          <w:cols w:space="720" w:num="1"/>
          <w:docGrid w:type="lines" w:linePitch="312" w:charSpace="0"/>
        </w:sectPr>
      </w:pP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严控支出保平衡。认真贯彻落实中央八项规定，继续牢固树立“过紧日子”的思想，按照“保工资、保民生、保运转、控一般”的原则，严格控制会议费、差旅费、“三公”经费等一般性支出，切实降低行政运行成本，统筹调度资金，全力保障公教人员工资按时足额发放、机关事业单位正常运转和各项社会事业发展需要。进一步加大非税收入调控力度，行政事业性收费和罚没收入超出年初预算安排部分，一律用于平衡预算，确保全市预算收支平衡</w:t>
      </w:r>
      <w:r>
        <w:rPr>
          <w:rFonts w:hint="eastAsia" w:eastAsia="方正仿宋_GBK" w:cs="Times New Roman"/>
          <w:color w:val="000000"/>
          <w:sz w:val="28"/>
          <w:lang w:eastAsia="zh-CN"/>
        </w:rPr>
        <w:t>。</w:t>
      </w:r>
    </w:p>
    <w:p>
      <w:pPr>
        <w:pStyle w:val="28"/>
        <w:ind w:left="0" w:leftChars="0" w:firstLine="0" w:firstLineChars="0"/>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964" w:firstLineChars="300"/>
        <w:jc w:val="left"/>
        <w:outlineLvl w:val="9"/>
        <w:rPr>
          <w:rFonts w:hint="eastAsia" w:ascii="方正楷体_GBK" w:hAnsi="方正楷体_GBK" w:eastAsia="方正楷体_GBK" w:cs="方正楷体_GBK"/>
          <w:b/>
          <w:color w:val="000000"/>
          <w:sz w:val="32"/>
          <w:lang w:val="en-US" w:eastAsia="zh-CN"/>
        </w:rPr>
      </w:pPr>
    </w:p>
    <w:p>
      <w:pPr>
        <w:numPr>
          <w:ilvl w:val="0"/>
          <w:numId w:val="0"/>
        </w:numPr>
        <w:spacing w:before="0" w:after="0" w:line="240" w:lineRule="auto"/>
        <w:ind w:firstLine="964" w:firstLineChars="30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rPr>
                <w:rFonts w:hint="default" w:eastAsia="方正书宋_GBK"/>
                <w:lang w:val="en-US" w:eastAsia="zh-CN"/>
              </w:rPr>
            </w:pPr>
            <w:r>
              <w:rPr>
                <w:rFonts w:hint="eastAsia"/>
                <w:lang w:val="en-US" w:eastAsia="zh-CN"/>
              </w:rPr>
              <w:t>为了保障局机关业务正常运行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计划印制数量完成率</w:t>
            </w:r>
          </w:p>
        </w:tc>
        <w:tc>
          <w:tcPr>
            <w:tcW w:w="2466" w:type="dxa"/>
            <w:vAlign w:val="center"/>
          </w:tcPr>
          <w:p>
            <w:pPr>
              <w:pStyle w:val="17"/>
            </w:pPr>
            <w:r>
              <w:t>账本凭证印制数量完成率</w:t>
            </w:r>
          </w:p>
        </w:tc>
        <w:tc>
          <w:tcPr>
            <w:tcW w:w="2466" w:type="dxa"/>
            <w:vAlign w:val="center"/>
          </w:tcPr>
          <w:p>
            <w:pPr>
              <w:pStyle w:val="17"/>
            </w:pPr>
            <w:r>
              <w:t>100按时完成</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突发公共卫生事件应急任务完成率</w:t>
            </w:r>
          </w:p>
        </w:tc>
        <w:tc>
          <w:tcPr>
            <w:tcW w:w="2466" w:type="dxa"/>
            <w:vAlign w:val="center"/>
          </w:tcPr>
          <w:p>
            <w:pPr>
              <w:pStyle w:val="17"/>
            </w:pPr>
            <w:r>
              <w:t>突发公共卫生事件应急任务完成率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任务完成及时率</w:t>
            </w:r>
          </w:p>
        </w:tc>
        <w:tc>
          <w:tcPr>
            <w:tcW w:w="2466" w:type="dxa"/>
            <w:vAlign w:val="center"/>
          </w:tcPr>
          <w:p>
            <w:pPr>
              <w:pStyle w:val="17"/>
            </w:pPr>
            <w:r>
              <w:t>工作任务完成及时率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全年预算资金完成率</w:t>
            </w:r>
          </w:p>
        </w:tc>
        <w:tc>
          <w:tcPr>
            <w:tcW w:w="2466" w:type="dxa"/>
            <w:vAlign w:val="center"/>
          </w:tcPr>
          <w:p>
            <w:pPr>
              <w:pStyle w:val="17"/>
            </w:pPr>
            <w:r>
              <w:t>全年预算资金完成率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国民经济发展贡献率</w:t>
            </w:r>
          </w:p>
        </w:tc>
        <w:tc>
          <w:tcPr>
            <w:tcW w:w="2466" w:type="dxa"/>
            <w:vAlign w:val="center"/>
          </w:tcPr>
          <w:p>
            <w:pPr>
              <w:pStyle w:val="17"/>
            </w:pPr>
            <w:r>
              <w:t>国民经济发展贡献率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社会稳定水平</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w:t>
            </w:r>
          </w:p>
        </w:tc>
        <w:tc>
          <w:tcPr>
            <w:tcW w:w="2466" w:type="dxa"/>
            <w:vAlign w:val="center"/>
          </w:tcPr>
          <w:p>
            <w:pPr>
              <w:pStyle w:val="17"/>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2、财政业务经费绩效目标表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rPr>
                <w:rFonts w:hint="eastAsia"/>
                <w:lang w:val="en-US" w:eastAsia="zh-CN"/>
              </w:rPr>
              <w:t>为了保障局机关业务正常运行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完成监督检查次数</w:t>
            </w:r>
          </w:p>
        </w:tc>
        <w:tc>
          <w:tcPr>
            <w:tcW w:w="2466" w:type="dxa"/>
            <w:vAlign w:val="center"/>
          </w:tcPr>
          <w:p>
            <w:pPr>
              <w:pStyle w:val="17"/>
            </w:pPr>
            <w:r>
              <w:t>完成监督检查次数</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完成情况</w:t>
            </w:r>
          </w:p>
        </w:tc>
        <w:tc>
          <w:tcPr>
            <w:tcW w:w="2466" w:type="dxa"/>
            <w:vAlign w:val="center"/>
          </w:tcPr>
          <w:p>
            <w:pPr>
              <w:pStyle w:val="17"/>
            </w:pPr>
            <w:r>
              <w:t>完成情况</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各项任务完成及时率（%）</w:t>
            </w:r>
          </w:p>
        </w:tc>
        <w:tc>
          <w:tcPr>
            <w:tcW w:w="2466" w:type="dxa"/>
            <w:vAlign w:val="center"/>
          </w:tcPr>
          <w:p>
            <w:pPr>
              <w:pStyle w:val="17"/>
            </w:pPr>
            <w:r>
              <w:t>各项任务完成及时率（%）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提高工作效率</w:t>
            </w:r>
          </w:p>
        </w:tc>
        <w:tc>
          <w:tcPr>
            <w:tcW w:w="2466" w:type="dxa"/>
            <w:vAlign w:val="center"/>
          </w:tcPr>
          <w:p>
            <w:pPr>
              <w:pStyle w:val="17"/>
            </w:pPr>
            <w:r>
              <w:t>提高工作效率</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社会稳定水平</w:t>
            </w:r>
          </w:p>
        </w:tc>
        <w:tc>
          <w:tcPr>
            <w:tcW w:w="2466" w:type="dxa"/>
            <w:vAlign w:val="center"/>
          </w:tcPr>
          <w:p>
            <w:pPr>
              <w:pStyle w:val="17"/>
            </w:pPr>
            <w:r>
              <w:t>≥95%</w:t>
            </w:r>
          </w:p>
        </w:tc>
        <w:tc>
          <w:tcPr>
            <w:tcW w:w="2466" w:type="dxa"/>
            <w:vAlign w:val="center"/>
          </w:tcPr>
          <w:p>
            <w:pPr>
              <w:pStyle w:val="17"/>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社会公众或服务对象的满意程度</w:t>
            </w:r>
          </w:p>
        </w:tc>
        <w:tc>
          <w:tcPr>
            <w:tcW w:w="2466" w:type="dxa"/>
            <w:vAlign w:val="center"/>
          </w:tcPr>
          <w:p>
            <w:pPr>
              <w:pStyle w:val="17"/>
            </w:pPr>
            <w:r>
              <w:t>社会公众或服务对象的满意程度</w:t>
            </w:r>
          </w:p>
        </w:tc>
        <w:tc>
          <w:tcPr>
            <w:tcW w:w="2466" w:type="dxa"/>
            <w:vAlign w:val="center"/>
          </w:tcPr>
          <w:p>
            <w:pPr>
              <w:pStyle w:val="17"/>
            </w:pPr>
            <w:r>
              <w:t>≥95%</w:t>
            </w:r>
          </w:p>
        </w:tc>
        <w:tc>
          <w:tcPr>
            <w:tcW w:w="2466" w:type="dxa"/>
            <w:vAlign w:val="center"/>
          </w:tcPr>
          <w:p>
            <w:pPr>
              <w:pStyle w:val="17"/>
            </w:pPr>
            <w:r>
              <w:t>年初计划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4934"/>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2022年，沙河市财政局安排政府采购预算0.00万元。具体内容见下表。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126沙河市财政局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25030"/>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沙河市财政局（含所属单位）上年末固定资产金额为</w:t>
      </w:r>
      <w:r>
        <w:rPr>
          <w:rFonts w:hint="eastAsia" w:eastAsia="方正仿宋_GBK" w:cs="Times New Roman"/>
          <w:b w:val="0"/>
          <w:color w:val="000000"/>
          <w:sz w:val="28"/>
          <w:lang w:val="en-US" w:eastAsia="zh-CN"/>
        </w:rPr>
        <w:t>158.99</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126沙河市财政局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资产总额</w:t>
            </w:r>
          </w:p>
        </w:tc>
        <w:tc>
          <w:tcPr>
            <w:tcW w:w="4933" w:type="dxa"/>
            <w:vAlign w:val="center"/>
          </w:tcPr>
          <w:p>
            <w:pPr>
              <w:pStyle w:val="18"/>
            </w:pPr>
          </w:p>
        </w:tc>
        <w:tc>
          <w:tcPr>
            <w:tcW w:w="4933" w:type="dxa"/>
            <w:vAlign w:val="center"/>
          </w:tcPr>
          <w:p>
            <w:pPr>
              <w:pStyle w:val="16"/>
              <w:rPr>
                <w:rFonts w:hint="default" w:eastAsia="方正书宋_GBK"/>
                <w:lang w:val="en-US" w:eastAsia="zh-CN"/>
              </w:rPr>
            </w:pPr>
            <w:r>
              <w:rPr>
                <w:rFonts w:hint="eastAsia"/>
                <w:lang w:val="en-US" w:eastAsia="zh-CN"/>
              </w:rP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1、房屋（平方米）</w:t>
            </w:r>
          </w:p>
        </w:tc>
        <w:tc>
          <w:tcPr>
            <w:tcW w:w="4933" w:type="dxa"/>
            <w:vAlign w:val="center"/>
          </w:tcPr>
          <w:p>
            <w:pPr>
              <w:pStyle w:val="18"/>
              <w:rPr>
                <w:rFonts w:hint="default" w:eastAsia="方正书宋_GBK"/>
                <w:lang w:val="en-US" w:eastAsia="zh-CN"/>
              </w:rPr>
            </w:pPr>
            <w:r>
              <w:rPr>
                <w:rFonts w:hint="eastAsia"/>
                <w:lang w:val="en-US" w:eastAsia="zh-CN"/>
              </w:rPr>
              <w:t>3605</w:t>
            </w:r>
          </w:p>
        </w:tc>
        <w:tc>
          <w:tcPr>
            <w:tcW w:w="4933" w:type="dxa"/>
            <w:vAlign w:val="center"/>
          </w:tcPr>
          <w:p>
            <w:pPr>
              <w:pStyle w:val="16"/>
              <w:rPr>
                <w:rFonts w:hint="default" w:eastAsia="方正书宋_GBK"/>
                <w:lang w:val="en-US" w:eastAsia="zh-CN"/>
              </w:rPr>
            </w:pPr>
            <w:r>
              <w:rPr>
                <w:rFonts w:hint="eastAsia"/>
                <w:lang w:val="en-US" w:eastAsia="zh-CN"/>
              </w:rPr>
              <w:t>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　　其中：办公用房（平方米）</w:t>
            </w:r>
          </w:p>
        </w:tc>
        <w:tc>
          <w:tcPr>
            <w:tcW w:w="4933" w:type="dxa"/>
            <w:vAlign w:val="center"/>
          </w:tcPr>
          <w:p>
            <w:pPr>
              <w:pStyle w:val="18"/>
              <w:rPr>
                <w:rFonts w:hint="default" w:eastAsia="方正书宋_GBK"/>
                <w:lang w:val="en-US" w:eastAsia="zh-CN"/>
              </w:rPr>
            </w:pPr>
            <w:r>
              <w:rPr>
                <w:rFonts w:hint="eastAsia"/>
                <w:lang w:val="en-US" w:eastAsia="zh-CN"/>
              </w:rPr>
              <w:t>3605</w:t>
            </w:r>
          </w:p>
        </w:tc>
        <w:tc>
          <w:tcPr>
            <w:tcW w:w="4933" w:type="dxa"/>
            <w:vAlign w:val="center"/>
          </w:tcPr>
          <w:p>
            <w:pPr>
              <w:pStyle w:val="16"/>
              <w:rPr>
                <w:rFonts w:hint="eastAsia" w:eastAsia="方正书宋_GBK"/>
                <w:lang w:eastAsia="zh-CN"/>
              </w:rPr>
            </w:pPr>
            <w:r>
              <w:t>59.1</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2、车辆（台、辆）</w:t>
            </w:r>
          </w:p>
        </w:tc>
        <w:tc>
          <w:tcPr>
            <w:tcW w:w="4933" w:type="dxa"/>
            <w:vAlign w:val="center"/>
          </w:tcPr>
          <w:p>
            <w:pPr>
              <w:pStyle w:val="18"/>
              <w:rPr>
                <w:rFonts w:hint="eastAsia" w:eastAsia="方正书宋_GBK"/>
                <w:lang w:eastAsia="zh-CN"/>
              </w:rPr>
            </w:pPr>
            <w:r>
              <w:rPr>
                <w:rFonts w:hint="eastAsia"/>
                <w:lang w:val="en-US" w:eastAsia="zh-CN"/>
              </w:rPr>
              <w:t>2</w:t>
            </w:r>
          </w:p>
        </w:tc>
        <w:tc>
          <w:tcPr>
            <w:tcW w:w="4933"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3、单价在20万元以上的设备</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4、其他固定资产</w:t>
            </w:r>
          </w:p>
        </w:tc>
        <w:tc>
          <w:tcPr>
            <w:tcW w:w="4933" w:type="dxa"/>
            <w:vAlign w:val="center"/>
          </w:tcPr>
          <w:p>
            <w:pPr>
              <w:pStyle w:val="18"/>
            </w:pPr>
          </w:p>
        </w:tc>
        <w:tc>
          <w:tcPr>
            <w:tcW w:w="4933" w:type="dxa"/>
            <w:vAlign w:val="center"/>
          </w:tcPr>
          <w:p>
            <w:pPr>
              <w:pStyle w:val="16"/>
              <w:rPr>
                <w:rFonts w:hint="default" w:eastAsia="方正书宋_GBK"/>
                <w:lang w:val="en-US" w:eastAsia="zh-CN"/>
              </w:rPr>
            </w:pPr>
            <w:r>
              <w:rPr>
                <w:rFonts w:hint="eastAsia"/>
                <w:lang w:val="en-US" w:eastAsia="zh-CN"/>
              </w:rPr>
              <w:t>99.83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979"/>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27570"/>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rPr>
                              <w:rStyle w:val="11"/>
                            </w:rPr>
                            <w:instrText xml:space="preserve"> PAGE  </w:instrText>
                          </w:r>
                          <w:r>
                            <w:fldChar w:fldCharType="separate"/>
                          </w:r>
                          <w:r>
                            <w:rPr>
                              <w:rStyle w:val="11"/>
                            </w:rPr>
                            <w:t>13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FnFL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fMWcUsQEA&#10;AE4DAAAOAAAAAAAAAAEAIAAAAB4BAABkcnMvZTJvRG9jLnhtbFBLBQYAAAAABgAGAFkBAABBBQAA&#10;AAA=&#10;">
              <v:fill on="f" focussize="0,0"/>
              <v:stroke on="f"/>
              <v:imagedata o:title=""/>
              <o:lock v:ext="edit" aspectratio="f"/>
              <v:textbox inset="0mm,0mm,0mm,0mm" style="mso-fit-shape-to-text:t;">
                <w:txbxContent>
                  <w:p>
                    <w:pPr>
                      <w:pStyle w:val="3"/>
                    </w:pPr>
                    <w:r>
                      <w:fldChar w:fldCharType="begin"/>
                    </w:r>
                    <w:r>
                      <w:rPr>
                        <w:rStyle w:val="11"/>
                      </w:rPr>
                      <w:instrText xml:space="preserve"> PAGE  </w:instrText>
                    </w:r>
                    <w:r>
                      <w:fldChar w:fldCharType="separate"/>
                    </w:r>
                    <w:r>
                      <w:rPr>
                        <w:rStyle w:val="11"/>
                      </w:rP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rPr>
                              <w:rStyle w:val="11"/>
                            </w:rPr>
                            <w:instrText xml:space="preserve"> PAGE  </w:instrText>
                          </w:r>
                          <w:r>
                            <w:fldChar w:fldCharType="separate"/>
                          </w:r>
                          <w:r>
                            <w:rPr>
                              <w:rStyle w:val="11"/>
                            </w:rPr>
                            <w:t>13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TeebEBAABOAwAADgAAAGRycy9lMm9Eb2MueG1srVPBbtswDL0P2D8I&#10;ui9ygmE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jNN55sQEA&#10;AE4DAAAOAAAAAAAAAAEAIAAAAB4BAABkcnMvZTJvRG9jLnhtbFBLBQYAAAAABgAGAFkBAABBBQAA&#10;AAA=&#10;">
              <v:fill on="f" focussize="0,0"/>
              <v:stroke on="f"/>
              <v:imagedata o:title=""/>
              <o:lock v:ext="edit" aspectratio="f"/>
              <v:textbox inset="0mm,0mm,0mm,0mm" style="mso-fit-shape-to-text:t;">
                <w:txbxContent>
                  <w:p>
                    <w:pPr>
                      <w:pStyle w:val="3"/>
                    </w:pPr>
                    <w:r>
                      <w:fldChar w:fldCharType="begin"/>
                    </w:r>
                    <w:r>
                      <w:rPr>
                        <w:rStyle w:val="11"/>
                      </w:rPr>
                      <w:instrText xml:space="preserve"> PAGE  </w:instrText>
                    </w:r>
                    <w:r>
                      <w:fldChar w:fldCharType="separate"/>
                    </w:r>
                    <w:r>
                      <w:rPr>
                        <w:rStyle w:val="11"/>
                      </w:rP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9D39"/>
    <w:multiLevelType w:val="singleLevel"/>
    <w:tmpl w:val="484E9D3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AzMDE5MDk4MDBhMDBmOGU0ZmQ4N2MwZTljNTUifQ=="/>
  </w:docVars>
  <w:rsids>
    <w:rsidRoot w:val="00000000"/>
    <w:rsid w:val="0AFC061D"/>
    <w:rsid w:val="0BD1074A"/>
    <w:rsid w:val="13607AE0"/>
    <w:rsid w:val="19653920"/>
    <w:rsid w:val="28B44E58"/>
    <w:rsid w:val="32050F7E"/>
    <w:rsid w:val="346814B1"/>
    <w:rsid w:val="39964EE8"/>
    <w:rsid w:val="41D95AF1"/>
    <w:rsid w:val="41E16E42"/>
    <w:rsid w:val="4A900A63"/>
    <w:rsid w:val="4D477799"/>
    <w:rsid w:val="52FA1357"/>
    <w:rsid w:val="55FC217F"/>
    <w:rsid w:val="5F5E3A67"/>
    <w:rsid w:val="60372198"/>
    <w:rsid w:val="638B7F88"/>
    <w:rsid w:val="7411462B"/>
    <w:rsid w:val="78116431"/>
    <w:rsid w:val="7C9E1984"/>
    <w:rsid w:val="7E3E5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1">
    <w:name w:val="page number"/>
    <w:basedOn w:val="10"/>
    <w:qFormat/>
    <w:uiPriority w:val="0"/>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2022-07-27T09:24:26Z</dcterms:created>
  <dcterms:modified xsi:type="dcterms:W3CDTF">2022-07-27T01:24:26Z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2022-07-27T09:24:23Z</dcterms:created>
  <dcterms:modified xsi:type="dcterms:W3CDTF">2022-07-27T01:24:23Z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2022-07-27T09:24:23Z</dcterms:created>
  <dcterms:modified xsi:type="dcterms:W3CDTF">2022-07-27T01:24:23Z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2022-07-27T09:24:23Z</dcterms:created>
  <dcterms:modified xsi:type="dcterms:W3CDTF">2022-07-27T01:24:23Z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2022-07-27T09:24:24Z</dcterms:created>
  <dcterms:modified xsi:type="dcterms:W3CDTF">2022-07-27T01:24:24Z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2022-07-27T09:24:23Z</dcterms:created>
  <dcterms:modified xsi:type="dcterms:W3CDTF">2022-07-27T01:24:23Z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2022-07-27T09:24:25Z</dcterms:created>
  <dcterms:modified xsi:type="dcterms:W3CDTF">2022-07-27T01:24:25Z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2022-07-27T09:24:25Z</dcterms:created>
  <dcterms:modified xsi:type="dcterms:W3CDTF">2022-07-27T01:24:25Z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2022-07-27T09:24:26Z</dcterms:created>
  <dcterms:modified xsi:type="dcterms:W3CDTF">2022-07-27T01:24:26Z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1eca8f-6acc-4527-bb4f-1c376eb130ff}">
  <ds:schemaRefs/>
</ds:datastoreItem>
</file>

<file path=customXml/itemProps11.xml><?xml version="1.0" encoding="utf-8"?>
<ds:datastoreItem xmlns:ds="http://schemas.openxmlformats.org/officeDocument/2006/customXml" ds:itemID="{6c678620-ddcb-4ec3-b91d-f7de52ea0854}">
  <ds:schemaRefs/>
</ds:datastoreItem>
</file>

<file path=customXml/itemProps12.xml><?xml version="1.0" encoding="utf-8"?>
<ds:datastoreItem xmlns:ds="http://schemas.openxmlformats.org/officeDocument/2006/customXml" ds:itemID="{65f9521a-2c73-4826-bae3-4cec8417fab7}">
  <ds:schemaRefs/>
</ds:datastoreItem>
</file>

<file path=customXml/itemProps13.xml><?xml version="1.0" encoding="utf-8"?>
<ds:datastoreItem xmlns:ds="http://schemas.openxmlformats.org/officeDocument/2006/customXml" ds:itemID="{987fc2cb-3928-4c55-8930-aef4d1819cd3}">
  <ds:schemaRefs/>
</ds:datastoreItem>
</file>

<file path=customXml/itemProps14.xml><?xml version="1.0" encoding="utf-8"?>
<ds:datastoreItem xmlns:ds="http://schemas.openxmlformats.org/officeDocument/2006/customXml" ds:itemID="{4307c1ed-a6ba-41a8-898d-507e9ca21622}">
  <ds:schemaRefs/>
</ds:datastoreItem>
</file>

<file path=customXml/itemProps15.xml><?xml version="1.0" encoding="utf-8"?>
<ds:datastoreItem xmlns:ds="http://schemas.openxmlformats.org/officeDocument/2006/customXml" ds:itemID="{ded1525f-f99f-4ed5-9e55-25b87c9f9ab5}">
  <ds:schemaRefs/>
</ds:datastoreItem>
</file>

<file path=customXml/itemProps16.xml><?xml version="1.0" encoding="utf-8"?>
<ds:datastoreItem xmlns:ds="http://schemas.openxmlformats.org/officeDocument/2006/customXml" ds:itemID="{3f9f1de4-80cb-4277-9a6c-2c7acd256167}">
  <ds:schemaRefs/>
</ds:datastoreItem>
</file>

<file path=customXml/itemProps17.xml><?xml version="1.0" encoding="utf-8"?>
<ds:datastoreItem xmlns:ds="http://schemas.openxmlformats.org/officeDocument/2006/customXml" ds:itemID="{e647b1f7-02f2-46e1-86a7-dad9e4bff83c}">
  <ds:schemaRefs/>
</ds:datastoreItem>
</file>

<file path=customXml/itemProps18.xml><?xml version="1.0" encoding="utf-8"?>
<ds:datastoreItem xmlns:ds="http://schemas.openxmlformats.org/officeDocument/2006/customXml" ds:itemID="{1b14cdc6-7e46-40a4-80e9-19da8dab79a9}">
  <ds:schemaRefs/>
</ds:datastoreItem>
</file>

<file path=customXml/itemProps19.xml><?xml version="1.0" encoding="utf-8"?>
<ds:datastoreItem xmlns:ds="http://schemas.openxmlformats.org/officeDocument/2006/customXml" ds:itemID="{ff8cdb1a-8cbd-46de-bc96-d360957e6bd0}">
  <ds:schemaRefs/>
</ds:datastoreItem>
</file>

<file path=customXml/itemProps2.xml><?xml version="1.0" encoding="utf-8"?>
<ds:datastoreItem xmlns:ds="http://schemas.openxmlformats.org/officeDocument/2006/customXml" ds:itemID="{7c14db11-ad44-410c-a1ba-b36b5a4b3955}">
  <ds:schemaRefs/>
</ds:datastoreItem>
</file>

<file path=customXml/itemProps3.xml><?xml version="1.0" encoding="utf-8"?>
<ds:datastoreItem xmlns:ds="http://schemas.openxmlformats.org/officeDocument/2006/customXml" ds:itemID="{b1fdcaf1-65d5-4e38-9345-2707d7b6a560}">
  <ds:schemaRefs/>
</ds:datastoreItem>
</file>

<file path=customXml/itemProps4.xml><?xml version="1.0" encoding="utf-8"?>
<ds:datastoreItem xmlns:ds="http://schemas.openxmlformats.org/officeDocument/2006/customXml" ds:itemID="{b570457d-f3e5-457b-8b69-7dde5ac4186f}">
  <ds:schemaRefs/>
</ds:datastoreItem>
</file>

<file path=customXml/itemProps5.xml><?xml version="1.0" encoding="utf-8"?>
<ds:datastoreItem xmlns:ds="http://schemas.openxmlformats.org/officeDocument/2006/customXml" ds:itemID="{c898db49-9140-4b93-a015-2f27fbfdeac8}">
  <ds:schemaRefs/>
</ds:datastoreItem>
</file>

<file path=customXml/itemProps6.xml><?xml version="1.0" encoding="utf-8"?>
<ds:datastoreItem xmlns:ds="http://schemas.openxmlformats.org/officeDocument/2006/customXml" ds:itemID="{d97d10a3-22bc-4e7d-9023-d2fe3420188e}">
  <ds:schemaRefs/>
</ds:datastoreItem>
</file>

<file path=customXml/itemProps7.xml><?xml version="1.0" encoding="utf-8"?>
<ds:datastoreItem xmlns:ds="http://schemas.openxmlformats.org/officeDocument/2006/customXml" ds:itemID="{96b1f720-b974-4749-87d1-2bd2d0c5516f}">
  <ds:schemaRefs/>
</ds:datastoreItem>
</file>

<file path=customXml/itemProps8.xml><?xml version="1.0" encoding="utf-8"?>
<ds:datastoreItem xmlns:ds="http://schemas.openxmlformats.org/officeDocument/2006/customXml" ds:itemID="{107b31ce-ff01-46ab-9b26-b890fa10ac58}">
  <ds:schemaRefs/>
</ds:datastoreItem>
</file>

<file path=customXml/itemProps9.xml><?xml version="1.0" encoding="utf-8"?>
<ds:datastoreItem xmlns:ds="http://schemas.openxmlformats.org/officeDocument/2006/customXml" ds:itemID="{74c5214f-e607-44d2-bcd6-ec9e271053e1}">
  <ds:schemaRefs/>
</ds:datastoreItem>
</file>

<file path=docProps/app.xml><?xml version="1.0" encoding="utf-8"?>
<Properties xmlns="http://schemas.openxmlformats.org/officeDocument/2006/extended-properties" xmlns:vt="http://schemas.openxmlformats.org/officeDocument/2006/docPropsVTypes">
  <Pages>38</Pages>
  <Words>8645</Words>
  <Characters>9668</Characters>
  <TotalTime>4</TotalTime>
  <ScaleCrop>false</ScaleCrop>
  <LinksUpToDate>false</LinksUpToDate>
  <CharactersWithSpaces>9959</CharactersWithSpaces>
  <Application>WPS Office_11.8.2.8576_F1E327BC-269C-435d-A152-05C5408002CA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2022-07-27T09:24:00Z</dcterms:created>
  <dc:creator>lenovo</dc:creator>
  <cp:lastModifiedBy>Administrator</cp:lastModifiedBy>
  <dcterms:modified xsi:type="dcterms:W3CDTF">2024-08-14T08:00:04Z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98E10ECC52624CECA510D9BB56D9BF71_13</vt:lpwstr>
  </property>
</Properties>
</file>