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一、沙河市机关后勤服务中心本级收支预算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一、沙河市机关后勤服务中心本级收支预算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1481.49</w:t>
            </w:r>
          </w:p>
        </w:tc>
        <w:tc>
          <w:tcPr>
            <w:tcW w:w="2959" w:type="dxa"/>
            <w:vAlign w:val="center"/>
          </w:tcPr>
          <w:p>
            <w:pPr>
              <w:pStyle w:val="12"/>
            </w:pPr>
            <w:r>
              <w:t>一、一般公共服务支出</w:t>
            </w:r>
          </w:p>
        </w:tc>
        <w:tc>
          <w:tcPr>
            <w:tcW w:w="2959" w:type="dxa"/>
            <w:vAlign w:val="center"/>
          </w:tcPr>
          <w:p>
            <w:pPr>
              <w:pStyle w:val="11"/>
            </w:pPr>
            <w:r>
              <w:t>1414.84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十、其他机关事业单位基本养老保险基金支出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十一、卫生健康支出</w:t>
            </w:r>
          </w:p>
        </w:tc>
        <w:tc>
          <w:tcPr>
            <w:tcW w:w="2959" w:type="dxa"/>
            <w:vAlign w:val="center"/>
          </w:tcPr>
          <w:p>
            <w:pPr>
              <w:pStyle w:val="11"/>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二十一、住房保障支出</w:t>
            </w:r>
          </w:p>
        </w:tc>
        <w:tc>
          <w:tcPr>
            <w:tcW w:w="2959" w:type="dxa"/>
            <w:vAlign w:val="center"/>
          </w:tcPr>
          <w:p>
            <w:pPr>
              <w:pStyle w:val="11"/>
            </w:pPr>
            <w:r>
              <w:t>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三十二、人行科目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4"/>
            </w:pPr>
            <w:r>
              <w:t>本年收入合计</w:t>
            </w:r>
          </w:p>
        </w:tc>
        <w:tc>
          <w:tcPr>
            <w:tcW w:w="2959" w:type="dxa"/>
            <w:vAlign w:val="center"/>
          </w:tcPr>
          <w:p>
            <w:pPr>
              <w:pStyle w:val="15"/>
            </w:pPr>
            <w:r>
              <w:t>1481.49</w:t>
            </w:r>
          </w:p>
        </w:tc>
        <w:tc>
          <w:tcPr>
            <w:tcW w:w="2959" w:type="dxa"/>
            <w:vAlign w:val="center"/>
          </w:tcPr>
          <w:p>
            <w:pPr>
              <w:pStyle w:val="14"/>
            </w:pPr>
            <w:r>
              <w:t>本年支出合计</w:t>
            </w:r>
          </w:p>
        </w:tc>
        <w:tc>
          <w:tcPr>
            <w:tcW w:w="2959" w:type="dxa"/>
            <w:vAlign w:val="center"/>
          </w:tcPr>
          <w:p>
            <w:pPr>
              <w:pStyle w:val="15"/>
            </w:pPr>
            <w:r>
              <w:t>1481.49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35</w:t>
            </w:r>
          </w:p>
        </w:tc>
        <w:tc>
          <w:tcPr>
            <w:tcW w:w="2959" w:type="dxa"/>
            <w:vAlign w:val="center"/>
          </w:tcPr>
          <w:p>
            <w:pPr>
              <w:pStyle w:val="14"/>
            </w:pPr>
            <w:r>
              <w:t>收入总计</w:t>
            </w:r>
          </w:p>
        </w:tc>
        <w:tc>
          <w:tcPr>
            <w:tcW w:w="2959" w:type="dxa"/>
            <w:vAlign w:val="center"/>
          </w:tcPr>
          <w:p>
            <w:pPr>
              <w:pStyle w:val="15"/>
            </w:pPr>
            <w:r>
              <w:t>1481.49</w:t>
            </w:r>
          </w:p>
        </w:tc>
        <w:tc>
          <w:tcPr>
            <w:tcW w:w="2959" w:type="dxa"/>
            <w:vAlign w:val="center"/>
          </w:tcPr>
          <w:p>
            <w:pPr>
              <w:pStyle w:val="14"/>
            </w:pPr>
            <w:r>
              <w:t>支出总计</w:t>
            </w:r>
          </w:p>
        </w:tc>
        <w:tc>
          <w:tcPr>
            <w:tcW w:w="2959" w:type="dxa"/>
            <w:vAlign w:val="center"/>
          </w:tcPr>
          <w:p>
            <w:pPr>
              <w:pStyle w:val="15"/>
            </w:pPr>
            <w:r>
              <w:t>1481.49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1481.49</w:t>
            </w:r>
          </w:p>
        </w:tc>
        <w:tc>
          <w:tcPr>
            <w:tcW w:w="758" w:type="dxa"/>
            <w:vAlign w:val="center"/>
          </w:tcPr>
          <w:p>
            <w:pPr>
              <w:pStyle w:val="15"/>
            </w:pPr>
            <w:r>
              <w:t>1481.49</w:t>
            </w:r>
          </w:p>
        </w:tc>
        <w:tc>
          <w:tcPr>
            <w:tcW w:w="758" w:type="dxa"/>
            <w:vAlign w:val="center"/>
          </w:tcPr>
          <w:p>
            <w:pPr>
              <w:pStyle w:val="15"/>
            </w:pPr>
            <w:r>
              <w:t>1481.49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1414.84</w:t>
            </w:r>
          </w:p>
        </w:tc>
        <w:tc>
          <w:tcPr>
            <w:tcW w:w="758" w:type="dxa"/>
            <w:vAlign w:val="center"/>
          </w:tcPr>
          <w:p>
            <w:pPr>
              <w:pStyle w:val="11"/>
            </w:pPr>
            <w:r>
              <w:t>1414.84</w:t>
            </w:r>
          </w:p>
        </w:tc>
        <w:tc>
          <w:tcPr>
            <w:tcW w:w="758" w:type="dxa"/>
            <w:vAlign w:val="center"/>
          </w:tcPr>
          <w:p>
            <w:pPr>
              <w:pStyle w:val="11"/>
            </w:pPr>
            <w:r>
              <w:t>1414.84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1414.84</w:t>
            </w:r>
          </w:p>
        </w:tc>
        <w:tc>
          <w:tcPr>
            <w:tcW w:w="758" w:type="dxa"/>
            <w:vAlign w:val="center"/>
          </w:tcPr>
          <w:p>
            <w:pPr>
              <w:pStyle w:val="11"/>
            </w:pPr>
            <w:r>
              <w:t>1414.84</w:t>
            </w:r>
          </w:p>
        </w:tc>
        <w:tc>
          <w:tcPr>
            <w:tcW w:w="758" w:type="dxa"/>
            <w:vAlign w:val="center"/>
          </w:tcPr>
          <w:p>
            <w:pPr>
              <w:pStyle w:val="11"/>
            </w:pPr>
            <w:r>
              <w:t>1414.84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2010303</w:t>
            </w:r>
          </w:p>
        </w:tc>
        <w:tc>
          <w:tcPr>
            <w:tcW w:w="758" w:type="dxa"/>
            <w:vAlign w:val="center"/>
          </w:tcPr>
          <w:p>
            <w:pPr>
              <w:pStyle w:val="12"/>
            </w:pPr>
            <w:r>
              <w:t>机关服务</w:t>
            </w:r>
          </w:p>
        </w:tc>
        <w:tc>
          <w:tcPr>
            <w:tcW w:w="758" w:type="dxa"/>
            <w:vAlign w:val="center"/>
          </w:tcPr>
          <w:p>
            <w:pPr>
              <w:pStyle w:val="11"/>
            </w:pPr>
            <w:r>
              <w:t>1414.84</w:t>
            </w:r>
          </w:p>
        </w:tc>
        <w:tc>
          <w:tcPr>
            <w:tcW w:w="758" w:type="dxa"/>
            <w:vAlign w:val="center"/>
          </w:tcPr>
          <w:p>
            <w:pPr>
              <w:pStyle w:val="11"/>
            </w:pPr>
            <w:r>
              <w:t>1414.84</w:t>
            </w:r>
          </w:p>
        </w:tc>
        <w:tc>
          <w:tcPr>
            <w:tcW w:w="758" w:type="dxa"/>
            <w:vAlign w:val="center"/>
          </w:tcPr>
          <w:p>
            <w:pPr>
              <w:pStyle w:val="11"/>
            </w:pPr>
            <w:r>
              <w:t>1414.84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12.67</w:t>
            </w:r>
          </w:p>
        </w:tc>
        <w:tc>
          <w:tcPr>
            <w:tcW w:w="758" w:type="dxa"/>
            <w:vAlign w:val="center"/>
          </w:tcPr>
          <w:p>
            <w:pPr>
              <w:pStyle w:val="11"/>
            </w:pPr>
            <w:r>
              <w:t>12.67</w:t>
            </w:r>
          </w:p>
        </w:tc>
        <w:tc>
          <w:tcPr>
            <w:tcW w:w="758" w:type="dxa"/>
            <w:vAlign w:val="center"/>
          </w:tcPr>
          <w:p>
            <w:pPr>
              <w:pStyle w:val="11"/>
            </w:pPr>
            <w:r>
              <w:t>12.67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12.67</w:t>
            </w:r>
          </w:p>
        </w:tc>
        <w:tc>
          <w:tcPr>
            <w:tcW w:w="758" w:type="dxa"/>
            <w:vAlign w:val="center"/>
          </w:tcPr>
          <w:p>
            <w:pPr>
              <w:pStyle w:val="11"/>
            </w:pPr>
            <w:r>
              <w:t>12.67</w:t>
            </w:r>
          </w:p>
        </w:tc>
        <w:tc>
          <w:tcPr>
            <w:tcW w:w="758" w:type="dxa"/>
            <w:vAlign w:val="center"/>
          </w:tcPr>
          <w:p>
            <w:pPr>
              <w:pStyle w:val="11"/>
            </w:pPr>
            <w:r>
              <w:t>12.67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12.67</w:t>
            </w:r>
          </w:p>
        </w:tc>
        <w:tc>
          <w:tcPr>
            <w:tcW w:w="758" w:type="dxa"/>
            <w:vAlign w:val="center"/>
          </w:tcPr>
          <w:p>
            <w:pPr>
              <w:pStyle w:val="11"/>
            </w:pPr>
            <w:r>
              <w:t>12.67</w:t>
            </w:r>
          </w:p>
        </w:tc>
        <w:tc>
          <w:tcPr>
            <w:tcW w:w="758" w:type="dxa"/>
            <w:vAlign w:val="center"/>
          </w:tcPr>
          <w:p>
            <w:pPr>
              <w:pStyle w:val="11"/>
            </w:pPr>
            <w:r>
              <w:t>12.67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r>
              <w:t>24.97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1481.49</w:t>
            </w:r>
          </w:p>
        </w:tc>
        <w:tc>
          <w:tcPr>
            <w:tcW w:w="1095" w:type="dxa"/>
            <w:vAlign w:val="center"/>
          </w:tcPr>
          <w:p>
            <w:pPr>
              <w:pStyle w:val="15"/>
            </w:pPr>
            <w:r>
              <w:t>1121.49</w:t>
            </w:r>
          </w:p>
        </w:tc>
        <w:tc>
          <w:tcPr>
            <w:tcW w:w="1095" w:type="dxa"/>
            <w:vAlign w:val="center"/>
          </w:tcPr>
          <w:p>
            <w:pPr>
              <w:pStyle w:val="15"/>
            </w:pPr>
            <w:r>
              <w:t>360.00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1414.84</w:t>
            </w:r>
          </w:p>
        </w:tc>
        <w:tc>
          <w:tcPr>
            <w:tcW w:w="1095" w:type="dxa"/>
            <w:vAlign w:val="center"/>
          </w:tcPr>
          <w:p>
            <w:pPr>
              <w:pStyle w:val="11"/>
            </w:pPr>
            <w:r>
              <w:t>1054.84</w:t>
            </w:r>
          </w:p>
        </w:tc>
        <w:tc>
          <w:tcPr>
            <w:tcW w:w="1095" w:type="dxa"/>
            <w:vAlign w:val="center"/>
          </w:tcPr>
          <w:p>
            <w:pPr>
              <w:pStyle w:val="11"/>
            </w:pPr>
            <w:r>
              <w:t>360.00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1414.84</w:t>
            </w:r>
          </w:p>
        </w:tc>
        <w:tc>
          <w:tcPr>
            <w:tcW w:w="1095" w:type="dxa"/>
            <w:vAlign w:val="center"/>
          </w:tcPr>
          <w:p>
            <w:pPr>
              <w:pStyle w:val="11"/>
            </w:pPr>
            <w:r>
              <w:t>1054.84</w:t>
            </w:r>
          </w:p>
        </w:tc>
        <w:tc>
          <w:tcPr>
            <w:tcW w:w="1095" w:type="dxa"/>
            <w:vAlign w:val="center"/>
          </w:tcPr>
          <w:p>
            <w:pPr>
              <w:pStyle w:val="11"/>
            </w:pPr>
            <w:r>
              <w:t>360.00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2010303</w:t>
            </w:r>
          </w:p>
        </w:tc>
        <w:tc>
          <w:tcPr>
            <w:tcW w:w="1095" w:type="dxa"/>
            <w:vAlign w:val="center"/>
          </w:tcPr>
          <w:p>
            <w:pPr>
              <w:pStyle w:val="12"/>
            </w:pPr>
            <w:r>
              <w:t>机关服务</w:t>
            </w:r>
          </w:p>
        </w:tc>
        <w:tc>
          <w:tcPr>
            <w:tcW w:w="1095" w:type="dxa"/>
            <w:vAlign w:val="center"/>
          </w:tcPr>
          <w:p>
            <w:pPr>
              <w:pStyle w:val="11"/>
            </w:pPr>
            <w:r>
              <w:t>1414.84</w:t>
            </w:r>
          </w:p>
        </w:tc>
        <w:tc>
          <w:tcPr>
            <w:tcW w:w="1095" w:type="dxa"/>
            <w:vAlign w:val="center"/>
          </w:tcPr>
          <w:p>
            <w:pPr>
              <w:pStyle w:val="11"/>
            </w:pPr>
            <w:r>
              <w:t>1054.84</w:t>
            </w:r>
          </w:p>
        </w:tc>
        <w:tc>
          <w:tcPr>
            <w:tcW w:w="1095" w:type="dxa"/>
            <w:vAlign w:val="center"/>
          </w:tcPr>
          <w:p>
            <w:pPr>
              <w:pStyle w:val="11"/>
            </w:pPr>
            <w:r>
              <w:t>360.00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29.01</w:t>
            </w:r>
          </w:p>
        </w:tc>
        <w:tc>
          <w:tcPr>
            <w:tcW w:w="1095" w:type="dxa"/>
            <w:vAlign w:val="center"/>
          </w:tcPr>
          <w:p>
            <w:pPr>
              <w:pStyle w:val="11"/>
            </w:pPr>
            <w:r>
              <w:t>29.01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29.01</w:t>
            </w:r>
          </w:p>
        </w:tc>
        <w:tc>
          <w:tcPr>
            <w:tcW w:w="1095" w:type="dxa"/>
            <w:vAlign w:val="center"/>
          </w:tcPr>
          <w:p>
            <w:pPr>
              <w:pStyle w:val="11"/>
            </w:pPr>
            <w:r>
              <w:t>29.01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29.01</w:t>
            </w:r>
          </w:p>
        </w:tc>
        <w:tc>
          <w:tcPr>
            <w:tcW w:w="1095" w:type="dxa"/>
            <w:vAlign w:val="center"/>
          </w:tcPr>
          <w:p>
            <w:pPr>
              <w:pStyle w:val="11"/>
            </w:pPr>
            <w:r>
              <w:t>29.01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12.67</w:t>
            </w:r>
          </w:p>
        </w:tc>
        <w:tc>
          <w:tcPr>
            <w:tcW w:w="1095" w:type="dxa"/>
            <w:vAlign w:val="center"/>
          </w:tcPr>
          <w:p>
            <w:pPr>
              <w:pStyle w:val="11"/>
            </w:pPr>
            <w:r>
              <w:t>12.67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12.67</w:t>
            </w:r>
          </w:p>
        </w:tc>
        <w:tc>
          <w:tcPr>
            <w:tcW w:w="1095" w:type="dxa"/>
            <w:vAlign w:val="center"/>
          </w:tcPr>
          <w:p>
            <w:pPr>
              <w:pStyle w:val="11"/>
            </w:pPr>
            <w:r>
              <w:t>12.67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12.67</w:t>
            </w:r>
          </w:p>
        </w:tc>
        <w:tc>
          <w:tcPr>
            <w:tcW w:w="1095" w:type="dxa"/>
            <w:vAlign w:val="center"/>
          </w:tcPr>
          <w:p>
            <w:pPr>
              <w:pStyle w:val="11"/>
            </w:pPr>
            <w:r>
              <w:t>12.67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24.97</w:t>
            </w:r>
          </w:p>
        </w:tc>
        <w:tc>
          <w:tcPr>
            <w:tcW w:w="1095" w:type="dxa"/>
            <w:vAlign w:val="center"/>
          </w:tcPr>
          <w:p>
            <w:pPr>
              <w:pStyle w:val="11"/>
            </w:pPr>
            <w:r>
              <w:t>24.97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24.97</w:t>
            </w:r>
          </w:p>
        </w:tc>
        <w:tc>
          <w:tcPr>
            <w:tcW w:w="1095" w:type="dxa"/>
            <w:vAlign w:val="center"/>
          </w:tcPr>
          <w:p>
            <w:pPr>
              <w:pStyle w:val="11"/>
            </w:pPr>
            <w:r>
              <w:t>24.97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24.97</w:t>
            </w:r>
          </w:p>
        </w:tc>
        <w:tc>
          <w:tcPr>
            <w:tcW w:w="1095" w:type="dxa"/>
            <w:vAlign w:val="center"/>
          </w:tcPr>
          <w:p>
            <w:pPr>
              <w:pStyle w:val="11"/>
            </w:pPr>
            <w:r>
              <w:t>24.97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232" w:type="dxa"/>
            <w:vAlign w:val="center"/>
          </w:tcPr>
          <w:p>
            <w:pPr>
              <w:pStyle w:val="10"/>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1481.49</w:t>
            </w:r>
          </w:p>
        </w:tc>
        <w:tc>
          <w:tcPr>
            <w:tcW w:w="1232" w:type="dxa"/>
            <w:vAlign w:val="center"/>
          </w:tcPr>
          <w:p>
            <w:pPr>
              <w:pStyle w:val="12"/>
            </w:pPr>
            <w:r>
              <w:t>一、一般公共服务支出</w:t>
            </w:r>
          </w:p>
        </w:tc>
        <w:tc>
          <w:tcPr>
            <w:tcW w:w="1232" w:type="dxa"/>
            <w:vAlign w:val="center"/>
          </w:tcPr>
          <w:p>
            <w:pPr>
              <w:pStyle w:val="11"/>
            </w:pPr>
            <w:r>
              <w:t>1414.84</w:t>
            </w:r>
          </w:p>
        </w:tc>
        <w:tc>
          <w:tcPr>
            <w:tcW w:w="1232" w:type="dxa"/>
            <w:vAlign w:val="center"/>
          </w:tcPr>
          <w:p>
            <w:pPr>
              <w:pStyle w:val="11"/>
            </w:pPr>
            <w:r>
              <w:t>1414.84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29.01</w:t>
            </w:r>
          </w:p>
        </w:tc>
        <w:tc>
          <w:tcPr>
            <w:tcW w:w="1232" w:type="dxa"/>
            <w:vAlign w:val="center"/>
          </w:tcPr>
          <w:p>
            <w:pPr>
              <w:pStyle w:val="11"/>
            </w:pPr>
            <w:r>
              <w:t>29.01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十、其他机关事业单位基本养老保险基金支出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十一、卫生健康支出</w:t>
            </w:r>
          </w:p>
        </w:tc>
        <w:tc>
          <w:tcPr>
            <w:tcW w:w="1232" w:type="dxa"/>
            <w:vAlign w:val="center"/>
          </w:tcPr>
          <w:p>
            <w:pPr>
              <w:pStyle w:val="11"/>
            </w:pPr>
            <w:r>
              <w:t>12.67</w:t>
            </w:r>
          </w:p>
        </w:tc>
        <w:tc>
          <w:tcPr>
            <w:tcW w:w="1232" w:type="dxa"/>
            <w:vAlign w:val="center"/>
          </w:tcPr>
          <w:p>
            <w:pPr>
              <w:pStyle w:val="11"/>
            </w:pPr>
            <w:r>
              <w:t>12.67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二十一、住房保障支出</w:t>
            </w:r>
          </w:p>
        </w:tc>
        <w:tc>
          <w:tcPr>
            <w:tcW w:w="1232" w:type="dxa"/>
            <w:vAlign w:val="center"/>
          </w:tcPr>
          <w:p>
            <w:pPr>
              <w:pStyle w:val="11"/>
            </w:pPr>
            <w:r>
              <w:t>24.97</w:t>
            </w:r>
          </w:p>
        </w:tc>
        <w:tc>
          <w:tcPr>
            <w:tcW w:w="1232" w:type="dxa"/>
            <w:vAlign w:val="center"/>
          </w:tcPr>
          <w:p>
            <w:pPr>
              <w:pStyle w:val="11"/>
            </w:pPr>
            <w:r>
              <w:t>24.97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三十二、人行科目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4"/>
            </w:pPr>
            <w:r>
              <w:t>本年收入合计</w:t>
            </w:r>
          </w:p>
        </w:tc>
        <w:tc>
          <w:tcPr>
            <w:tcW w:w="1232" w:type="dxa"/>
            <w:vAlign w:val="center"/>
          </w:tcPr>
          <w:p>
            <w:pPr>
              <w:pStyle w:val="15"/>
            </w:pPr>
            <w:r>
              <w:t>1481.49</w:t>
            </w:r>
          </w:p>
        </w:tc>
        <w:tc>
          <w:tcPr>
            <w:tcW w:w="1232" w:type="dxa"/>
            <w:vAlign w:val="center"/>
          </w:tcPr>
          <w:p>
            <w:pPr>
              <w:pStyle w:val="14"/>
            </w:pPr>
            <w:r>
              <w:t>本年支出合计</w:t>
            </w:r>
          </w:p>
        </w:tc>
        <w:tc>
          <w:tcPr>
            <w:tcW w:w="1232" w:type="dxa"/>
            <w:vAlign w:val="center"/>
          </w:tcPr>
          <w:p>
            <w:pPr>
              <w:pStyle w:val="15"/>
            </w:pPr>
            <w:r>
              <w:t>1481.49</w:t>
            </w:r>
          </w:p>
        </w:tc>
        <w:tc>
          <w:tcPr>
            <w:tcW w:w="1232" w:type="dxa"/>
            <w:vAlign w:val="center"/>
          </w:tcPr>
          <w:p>
            <w:pPr>
              <w:pStyle w:val="15"/>
            </w:pPr>
            <w:r>
              <w:t>1481.49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38</w:t>
            </w:r>
          </w:p>
        </w:tc>
        <w:tc>
          <w:tcPr>
            <w:tcW w:w="1232" w:type="dxa"/>
            <w:vAlign w:val="center"/>
          </w:tcPr>
          <w:p>
            <w:pPr>
              <w:pStyle w:val="14"/>
            </w:pPr>
            <w:r>
              <w:t>收入总计</w:t>
            </w:r>
          </w:p>
        </w:tc>
        <w:tc>
          <w:tcPr>
            <w:tcW w:w="1232" w:type="dxa"/>
            <w:vAlign w:val="center"/>
          </w:tcPr>
          <w:p>
            <w:pPr>
              <w:pStyle w:val="15"/>
            </w:pPr>
            <w:r>
              <w:t>1481.49</w:t>
            </w:r>
          </w:p>
        </w:tc>
        <w:tc>
          <w:tcPr>
            <w:tcW w:w="1232" w:type="dxa"/>
            <w:vAlign w:val="center"/>
          </w:tcPr>
          <w:p>
            <w:pPr>
              <w:pStyle w:val="14"/>
            </w:pPr>
            <w:r>
              <w:t>支出总计</w:t>
            </w:r>
          </w:p>
        </w:tc>
        <w:tc>
          <w:tcPr>
            <w:tcW w:w="1232" w:type="dxa"/>
            <w:vAlign w:val="center"/>
          </w:tcPr>
          <w:p>
            <w:pPr>
              <w:pStyle w:val="15"/>
            </w:pPr>
            <w:r>
              <w:t>1481.49</w:t>
            </w:r>
          </w:p>
        </w:tc>
        <w:tc>
          <w:tcPr>
            <w:tcW w:w="1232" w:type="dxa"/>
            <w:vAlign w:val="center"/>
          </w:tcPr>
          <w:p>
            <w:pPr>
              <w:pStyle w:val="15"/>
            </w:pPr>
            <w:r>
              <w:t>1481.49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1481.49</w:t>
            </w:r>
          </w:p>
        </w:tc>
        <w:tc>
          <w:tcPr>
            <w:tcW w:w="1643" w:type="dxa"/>
            <w:vAlign w:val="center"/>
          </w:tcPr>
          <w:p>
            <w:pPr>
              <w:pStyle w:val="15"/>
            </w:pPr>
            <w:r>
              <w:t>1121.49</w:t>
            </w:r>
          </w:p>
        </w:tc>
        <w:tc>
          <w:tcPr>
            <w:tcW w:w="1643" w:type="dxa"/>
            <w:vAlign w:val="center"/>
          </w:tcPr>
          <w:p>
            <w:pPr>
              <w:pStyle w:val="15"/>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1414.84</w:t>
            </w:r>
          </w:p>
        </w:tc>
        <w:tc>
          <w:tcPr>
            <w:tcW w:w="1643" w:type="dxa"/>
            <w:vAlign w:val="center"/>
          </w:tcPr>
          <w:p>
            <w:pPr>
              <w:pStyle w:val="11"/>
            </w:pPr>
            <w:r>
              <w:t>1054.84</w:t>
            </w:r>
          </w:p>
        </w:tc>
        <w:tc>
          <w:tcPr>
            <w:tcW w:w="1643"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1414.84</w:t>
            </w:r>
          </w:p>
        </w:tc>
        <w:tc>
          <w:tcPr>
            <w:tcW w:w="1643" w:type="dxa"/>
            <w:vAlign w:val="center"/>
          </w:tcPr>
          <w:p>
            <w:pPr>
              <w:pStyle w:val="11"/>
            </w:pPr>
            <w:r>
              <w:t>1054.84</w:t>
            </w:r>
          </w:p>
        </w:tc>
        <w:tc>
          <w:tcPr>
            <w:tcW w:w="1643"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2010303</w:t>
            </w:r>
          </w:p>
        </w:tc>
        <w:tc>
          <w:tcPr>
            <w:tcW w:w="1643" w:type="dxa"/>
            <w:vAlign w:val="center"/>
          </w:tcPr>
          <w:p>
            <w:pPr>
              <w:pStyle w:val="12"/>
            </w:pPr>
            <w:r>
              <w:t>机关服务</w:t>
            </w:r>
          </w:p>
        </w:tc>
        <w:tc>
          <w:tcPr>
            <w:tcW w:w="1643" w:type="dxa"/>
            <w:vAlign w:val="center"/>
          </w:tcPr>
          <w:p>
            <w:pPr>
              <w:pStyle w:val="11"/>
            </w:pPr>
            <w:r>
              <w:t>1414.84</w:t>
            </w:r>
          </w:p>
        </w:tc>
        <w:tc>
          <w:tcPr>
            <w:tcW w:w="1643" w:type="dxa"/>
            <w:vAlign w:val="center"/>
          </w:tcPr>
          <w:p>
            <w:pPr>
              <w:pStyle w:val="11"/>
            </w:pPr>
            <w:r>
              <w:t>1054.84</w:t>
            </w:r>
          </w:p>
        </w:tc>
        <w:tc>
          <w:tcPr>
            <w:tcW w:w="1643"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12.67</w:t>
            </w:r>
          </w:p>
        </w:tc>
        <w:tc>
          <w:tcPr>
            <w:tcW w:w="1643" w:type="dxa"/>
            <w:vAlign w:val="center"/>
          </w:tcPr>
          <w:p>
            <w:pPr>
              <w:pStyle w:val="11"/>
            </w:pPr>
            <w:r>
              <w:t>12.67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12.67</w:t>
            </w:r>
          </w:p>
        </w:tc>
        <w:tc>
          <w:tcPr>
            <w:tcW w:w="1643" w:type="dxa"/>
            <w:vAlign w:val="center"/>
          </w:tcPr>
          <w:p>
            <w:pPr>
              <w:pStyle w:val="11"/>
            </w:pPr>
            <w:r>
              <w:t>12.67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12.67</w:t>
            </w:r>
          </w:p>
        </w:tc>
        <w:tc>
          <w:tcPr>
            <w:tcW w:w="1643" w:type="dxa"/>
            <w:vAlign w:val="center"/>
          </w:tcPr>
          <w:p>
            <w:pPr>
              <w:pStyle w:val="11"/>
            </w:pPr>
            <w:r>
              <w:t>12.67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1121.49</w:t>
            </w:r>
          </w:p>
        </w:tc>
        <w:tc>
          <w:tcPr>
            <w:tcW w:w="1643" w:type="dxa"/>
            <w:vAlign w:val="center"/>
          </w:tcPr>
          <w:p>
            <w:pPr>
              <w:pStyle w:val="15"/>
            </w:pPr>
            <w:r>
              <w:t>792.02</w:t>
            </w:r>
          </w:p>
        </w:tc>
        <w:tc>
          <w:tcPr>
            <w:tcW w:w="1643" w:type="dxa"/>
            <w:vAlign w:val="center"/>
          </w:tcPr>
          <w:p>
            <w:pPr>
              <w:pStyle w:val="15"/>
            </w:pPr>
            <w:r>
              <w:t>329.47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775.61</w:t>
            </w:r>
          </w:p>
        </w:tc>
        <w:tc>
          <w:tcPr>
            <w:tcW w:w="1643" w:type="dxa"/>
            <w:vAlign w:val="center"/>
          </w:tcPr>
          <w:p>
            <w:pPr>
              <w:pStyle w:val="11"/>
            </w:pPr>
            <w:r>
              <w:t>775.61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241.67</w:t>
            </w:r>
          </w:p>
        </w:tc>
        <w:tc>
          <w:tcPr>
            <w:tcW w:w="1643" w:type="dxa"/>
            <w:vAlign w:val="center"/>
          </w:tcPr>
          <w:p>
            <w:pPr>
              <w:pStyle w:val="11"/>
            </w:pPr>
            <w:r>
              <w:t>241.67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10.74</w:t>
            </w:r>
          </w:p>
        </w:tc>
        <w:tc>
          <w:tcPr>
            <w:tcW w:w="1643" w:type="dxa"/>
            <w:vAlign w:val="center"/>
          </w:tcPr>
          <w:p>
            <w:pPr>
              <w:pStyle w:val="11"/>
            </w:pPr>
            <w:r>
              <w:t>10.74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4.69</w:t>
            </w:r>
          </w:p>
        </w:tc>
        <w:tc>
          <w:tcPr>
            <w:tcW w:w="1643" w:type="dxa"/>
            <w:vAlign w:val="center"/>
          </w:tcPr>
          <w:p>
            <w:pPr>
              <w:pStyle w:val="11"/>
            </w:pPr>
            <w:r>
              <w:t>4.69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84.82</w:t>
            </w:r>
          </w:p>
        </w:tc>
        <w:tc>
          <w:tcPr>
            <w:tcW w:w="1643" w:type="dxa"/>
            <w:vAlign w:val="center"/>
          </w:tcPr>
          <w:p>
            <w:pPr>
              <w:pStyle w:val="11"/>
            </w:pPr>
            <w:r>
              <w:t>84.82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12.67</w:t>
            </w:r>
          </w:p>
        </w:tc>
        <w:tc>
          <w:tcPr>
            <w:tcW w:w="1643" w:type="dxa"/>
            <w:vAlign w:val="center"/>
          </w:tcPr>
          <w:p>
            <w:pPr>
              <w:pStyle w:val="11"/>
            </w:pPr>
            <w:r>
              <w:t>12.67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24.97</w:t>
            </w:r>
          </w:p>
        </w:tc>
        <w:tc>
          <w:tcPr>
            <w:tcW w:w="1643" w:type="dxa"/>
            <w:vAlign w:val="center"/>
          </w:tcPr>
          <w:p>
            <w:pPr>
              <w:pStyle w:val="11"/>
            </w:pPr>
            <w:r>
              <w:t>24.97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367.04</w:t>
            </w:r>
          </w:p>
        </w:tc>
        <w:tc>
          <w:tcPr>
            <w:tcW w:w="1643" w:type="dxa"/>
            <w:vAlign w:val="center"/>
          </w:tcPr>
          <w:p>
            <w:pPr>
              <w:pStyle w:val="11"/>
            </w:pPr>
            <w:r>
              <w:t>367.04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211.69</w:t>
            </w:r>
          </w:p>
        </w:tc>
        <w:tc>
          <w:tcPr>
            <w:tcW w:w="1643" w:type="dxa"/>
            <w:vAlign w:val="center"/>
          </w:tcPr>
          <w:p>
            <w:pPr>
              <w:pStyle w:val="11"/>
            </w:pPr>
          </w:p>
        </w:tc>
        <w:tc>
          <w:tcPr>
            <w:tcW w:w="1643" w:type="dxa"/>
            <w:vAlign w:val="center"/>
          </w:tcPr>
          <w:p>
            <w:pPr>
              <w:pStyle w:val="11"/>
            </w:pPr>
            <w:r>
              <w:t>211.69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2.08</w:t>
            </w:r>
          </w:p>
        </w:tc>
        <w:tc>
          <w:tcPr>
            <w:tcW w:w="1643" w:type="dxa"/>
            <w:vAlign w:val="center"/>
          </w:tcPr>
          <w:p>
            <w:pPr>
              <w:pStyle w:val="11"/>
            </w:pPr>
          </w:p>
        </w:tc>
        <w:tc>
          <w:tcPr>
            <w:tcW w:w="1643" w:type="dxa"/>
            <w:vAlign w:val="center"/>
          </w:tcPr>
          <w:p>
            <w:pPr>
              <w:pStyle w:val="11"/>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2.64</w:t>
            </w:r>
          </w:p>
        </w:tc>
        <w:tc>
          <w:tcPr>
            <w:tcW w:w="1643" w:type="dxa"/>
            <w:vAlign w:val="center"/>
          </w:tcPr>
          <w:p>
            <w:pPr>
              <w:pStyle w:val="11"/>
            </w:pPr>
          </w:p>
        </w:tc>
        <w:tc>
          <w:tcPr>
            <w:tcW w:w="1643"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2.19</w:t>
            </w:r>
          </w:p>
        </w:tc>
        <w:tc>
          <w:tcPr>
            <w:tcW w:w="1643" w:type="dxa"/>
            <w:vAlign w:val="center"/>
          </w:tcPr>
          <w:p>
            <w:pPr>
              <w:pStyle w:val="11"/>
            </w:pPr>
          </w:p>
        </w:tc>
        <w:tc>
          <w:tcPr>
            <w:tcW w:w="1643"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2.74</w:t>
            </w:r>
          </w:p>
        </w:tc>
        <w:tc>
          <w:tcPr>
            <w:tcW w:w="1643" w:type="dxa"/>
            <w:vAlign w:val="center"/>
          </w:tcPr>
          <w:p>
            <w:pPr>
              <w:pStyle w:val="11"/>
            </w:pPr>
          </w:p>
        </w:tc>
        <w:tc>
          <w:tcPr>
            <w:tcW w:w="1643" w:type="dxa"/>
            <w:vAlign w:val="center"/>
          </w:tcPr>
          <w:p>
            <w:pPr>
              <w:pStyle w:val="11"/>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200.00</w:t>
            </w:r>
          </w:p>
        </w:tc>
        <w:tc>
          <w:tcPr>
            <w:tcW w:w="1643" w:type="dxa"/>
            <w:vAlign w:val="center"/>
          </w:tcPr>
          <w:p>
            <w:pPr>
              <w:pStyle w:val="11"/>
            </w:pPr>
          </w:p>
        </w:tc>
        <w:tc>
          <w:tcPr>
            <w:tcW w:w="1643"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16.41</w:t>
            </w:r>
          </w:p>
        </w:tc>
        <w:tc>
          <w:tcPr>
            <w:tcW w:w="1643" w:type="dxa"/>
            <w:vAlign w:val="center"/>
          </w:tcPr>
          <w:p>
            <w:pPr>
              <w:pStyle w:val="11"/>
            </w:pPr>
            <w:r>
              <w:t>16.41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14.04</w:t>
            </w:r>
          </w:p>
        </w:tc>
        <w:tc>
          <w:tcPr>
            <w:tcW w:w="1643" w:type="dxa"/>
            <w:vAlign w:val="center"/>
          </w:tcPr>
          <w:p>
            <w:pPr>
              <w:pStyle w:val="11"/>
            </w:pPr>
            <w:r>
              <w:t>14.04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2.37</w:t>
            </w:r>
          </w:p>
        </w:tc>
        <w:tc>
          <w:tcPr>
            <w:tcW w:w="1643" w:type="dxa"/>
            <w:vAlign w:val="center"/>
          </w:tcPr>
          <w:p>
            <w:pPr>
              <w:pStyle w:val="11"/>
            </w:pPr>
            <w:r>
              <w:t>2.37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117.78</w:t>
            </w:r>
          </w:p>
        </w:tc>
        <w:tc>
          <w:tcPr>
            <w:tcW w:w="1643" w:type="dxa"/>
            <w:vAlign w:val="center"/>
          </w:tcPr>
          <w:p>
            <w:pPr>
              <w:pStyle w:val="11"/>
            </w:pPr>
          </w:p>
        </w:tc>
        <w:tc>
          <w:tcPr>
            <w:tcW w:w="1643" w:type="dxa"/>
            <w:vAlign w:val="center"/>
          </w:tcPr>
          <w:p>
            <w:pPr>
              <w:pStyle w:val="11"/>
            </w:pPr>
            <w:r>
              <w:t>117.78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31013</w:t>
            </w:r>
          </w:p>
        </w:tc>
        <w:tc>
          <w:tcPr>
            <w:tcW w:w="1643" w:type="dxa"/>
            <w:vAlign w:val="center"/>
          </w:tcPr>
          <w:p>
            <w:pPr>
              <w:pStyle w:val="12"/>
            </w:pPr>
            <w:r>
              <w:t>公务用车购置</w:t>
            </w:r>
          </w:p>
        </w:tc>
        <w:tc>
          <w:tcPr>
            <w:tcW w:w="1643" w:type="dxa"/>
            <w:vAlign w:val="center"/>
          </w:tcPr>
          <w:p>
            <w:pPr>
              <w:pStyle w:val="11"/>
            </w:pPr>
            <w:r>
              <w:t>117.78</w:t>
            </w:r>
          </w:p>
        </w:tc>
        <w:tc>
          <w:tcPr>
            <w:tcW w:w="1643" w:type="dxa"/>
            <w:vAlign w:val="center"/>
          </w:tcPr>
          <w:p>
            <w:pPr>
              <w:pStyle w:val="11"/>
            </w:pPr>
          </w:p>
        </w:tc>
        <w:tc>
          <w:tcPr>
            <w:tcW w:w="1643" w:type="dxa"/>
            <w:vAlign w:val="center"/>
          </w:tcPr>
          <w:p>
            <w:pPr>
              <w:pStyle w:val="11"/>
            </w:pPr>
            <w:r>
              <w:t>117.78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r>
              <w:rPr>
                <w:rFonts w:hint="eastAsia"/>
                <w:lang w:val="en-US" w:eastAsia="zh-CN"/>
              </w:rPr>
              <w:t>1</w:t>
            </w:r>
          </w:p>
        </w:tc>
        <w:tc>
          <w:tcPr>
            <w:tcW w:w="1643" w:type="dxa"/>
            <w:vAlign w:val="center"/>
          </w:tcPr>
          <w:p>
            <w:pPr>
              <w:pStyle w:val="12"/>
              <w:rPr>
                <w:rFonts w:hint="eastAsia" w:eastAsia="方正书宋_GBK"/>
                <w:lang w:eastAsia="zh-CN"/>
              </w:rPr>
            </w:pPr>
            <w:r>
              <w:rPr>
                <w:rFonts w:hint="eastAsia"/>
                <w:lang w:eastAsia="zh-CN"/>
              </w:rPr>
              <w:t>公务用车购置及运维费</w:t>
            </w:r>
          </w:p>
        </w:tc>
        <w:tc>
          <w:tcPr>
            <w:tcW w:w="1643" w:type="dxa"/>
            <w:vAlign w:val="center"/>
          </w:tcPr>
          <w:p>
            <w:pPr>
              <w:pStyle w:val="11"/>
              <w:rPr>
                <w:rFonts w:hint="default" w:eastAsia="方正书宋_GBK"/>
                <w:lang w:val="en-US" w:eastAsia="zh-CN"/>
              </w:rPr>
            </w:pPr>
            <w:r>
              <w:rPr>
                <w:rFonts w:hint="eastAsia"/>
                <w:lang w:val="en-US" w:eastAsia="zh-CN"/>
              </w:rPr>
              <w:t>317.78</w:t>
            </w:r>
          </w:p>
        </w:tc>
        <w:tc>
          <w:tcPr>
            <w:tcW w:w="1643" w:type="dxa"/>
            <w:vAlign w:val="center"/>
          </w:tcPr>
          <w:p>
            <w:pPr>
              <w:pStyle w:val="11"/>
              <w:rPr>
                <w:rFonts w:hint="default" w:eastAsia="方正书宋_GBK"/>
                <w:lang w:val="en-US" w:eastAsia="zh-CN"/>
              </w:rPr>
            </w:pPr>
            <w:r>
              <w:rPr>
                <w:rFonts w:hint="eastAsia"/>
                <w:lang w:val="en-US" w:eastAsia="zh-CN"/>
              </w:rPr>
              <w:t>317.78</w:t>
            </w: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沙河市机关后勤服务中心本级2024年单位预算信息公开情况说明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按照《中华人民共和国预算法》、《地方预决算公开操作规程》和《关于进一步推进预算公开工作的实施意见》规定，现将沙河市机关后勤服务中心本级2024年单位预算公开如下：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三定”工作方案和市委、市政府安排部署，机关后勤服务中心的主要工作职责是：负责对全市公车编制、购置、处置、使用、租赁与调配、平台维护管理的行政辅助工作；负责全市党政机关办公用房的规划、权属、配置、使用、维修、处置管理的行政辅助工作；负责对全市公共机构能耗情况进行收集、统计、汇总、分析和上报工作；负责市四大班子机关办公区及外籍干部公寓楼的物业管理、生活服务等工作；完成市政府办公室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沙河市机关后勤服务中心本级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1481.49万元，其中：一般公共预算收入1481.49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机关后勤服务中心本级年度单位预算中支出预算的总体情况。2024年支出预算1481.49万元，其中基本支出1121.49万元，包括人员经费792.02万元和日常公用经费329.47万元；项目支出360.00万元，主要为后勤保障服务经费108万元，机关大院修缮、取暖、邮电、水费247.5万元，公共机构节能办公经费4.5万元。</w:t>
      </w:r>
    </w:p>
    <w:p>
      <w:pPr>
        <w:pStyle w:val="18"/>
      </w:pPr>
      <w:r>
        <w:t>3、比上年增减情况</w:t>
      </w:r>
    </w:p>
    <w:p>
      <w:pPr>
        <w:pStyle w:val="18"/>
      </w:pPr>
      <w:r>
        <w:t>2024年预算收支安排1481.49万元，较2023年预算减少101.68万元，其中：基本支出减少101.18万元，主要为单位人员变动及公务用车运行维护费调整。项目支出减少0.50万元，主要为公共机构节能办公经费减少0.5万元。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年我单位机关运行经费安排3</w:t>
      </w:r>
      <w:r>
        <w:rPr>
          <w:rFonts w:hint="eastAsia"/>
          <w:lang w:val="en-US" w:eastAsia="zh-CN"/>
        </w:rPr>
        <w:t>29.47</w:t>
      </w:r>
      <w:r>
        <w:t>万元，主要用于公务用车购置及运行维护、机关日常办公等日常运行支出。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年，我单位财政拨款“三公”经费预算安排3</w:t>
      </w:r>
      <w:r>
        <w:rPr>
          <w:rFonts w:hint="eastAsia"/>
          <w:lang w:val="en-US" w:eastAsia="zh-CN"/>
        </w:rPr>
        <w:t>17.78</w:t>
      </w:r>
      <w:r>
        <w:t>万元，其中因公出国（境）费0万元；公务用车购置及运维费3</w:t>
      </w:r>
      <w:r>
        <w:rPr>
          <w:rFonts w:hint="eastAsia"/>
          <w:lang w:val="en-US" w:eastAsia="zh-CN"/>
        </w:rPr>
        <w:t>17.78</w:t>
      </w:r>
      <w:r>
        <w:t>万元（其中：公务用车购置费为117.78万元，公务用车运维费2</w:t>
      </w:r>
      <w:r>
        <w:rPr>
          <w:rFonts w:hint="eastAsia"/>
          <w:lang w:val="en-US" w:eastAsia="zh-CN"/>
        </w:rPr>
        <w:t>00</w:t>
      </w:r>
      <w:r>
        <w:t>万元)；公务接待费0万元。“三公”经费与202</w:t>
      </w:r>
      <w:r>
        <w:rPr>
          <w:rFonts w:hint="eastAsia"/>
          <w:lang w:val="en-US" w:eastAsia="zh-CN"/>
        </w:rPr>
        <w:t>3</w:t>
      </w:r>
      <w:r>
        <w:t>年</w:t>
      </w:r>
      <w:r>
        <w:rPr>
          <w:rFonts w:hint="eastAsia"/>
          <w:lang w:eastAsia="zh-CN"/>
        </w:rPr>
        <w:t>减少</w:t>
      </w:r>
      <w:r>
        <w:rPr>
          <w:rFonts w:hint="eastAsia"/>
          <w:lang w:val="en-US" w:eastAsia="zh-CN"/>
        </w:rPr>
        <w:t>29</w:t>
      </w:r>
      <w:r>
        <w:t>万元。主要原因是我单位一如既往，积极贯彻落实上级有关规定，强化预算管理，严格控制“三公”经费支出。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1、公共机构节能办公经费绩效目标表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13058224P00YAA110005G</w:t>
            </w:r>
          </w:p>
        </w:tc>
        <w:tc>
          <w:tcPr>
            <w:tcW w:w="2114" w:type="dxa"/>
          </w:tcPr>
          <w:p/>
        </w:tc>
        <w:tc>
          <w:tcPr>
            <w:tcW w:w="2114" w:type="dxa"/>
            <w:vAlign w:val="center"/>
          </w:tcPr>
          <w:p>
            <w:pPr>
              <w:pStyle w:val="10"/>
            </w:pPr>
            <w:r>
              <w:t>项目名称</w:t>
            </w:r>
          </w:p>
        </w:tc>
        <w:tc>
          <w:tcPr>
            <w:tcW w:w="2114" w:type="dxa"/>
            <w:vAlign w:val="center"/>
          </w:tcPr>
          <w:p>
            <w:pPr>
              <w:pStyle w:val="12"/>
            </w:pPr>
            <w:r>
              <w:t>公共机构节能办公经费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4.50</w:t>
            </w:r>
          </w:p>
        </w:tc>
        <w:tc>
          <w:tcPr>
            <w:tcW w:w="2114" w:type="dxa"/>
            <w:vAlign w:val="center"/>
          </w:tcPr>
          <w:p>
            <w:pPr>
              <w:pStyle w:val="10"/>
            </w:pPr>
            <w:r>
              <w:t>其中：财政    资金</w:t>
            </w:r>
          </w:p>
        </w:tc>
        <w:tc>
          <w:tcPr>
            <w:tcW w:w="2114" w:type="dxa"/>
            <w:vAlign w:val="center"/>
          </w:tcPr>
          <w:p>
            <w:pPr>
              <w:pStyle w:val="12"/>
            </w:pPr>
            <w:r>
              <w:t>4.50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公共机构节能办公经费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1.13</w:t>
            </w:r>
          </w:p>
        </w:tc>
        <w:tc>
          <w:tcPr>
            <w:tcW w:w="2114" w:type="dxa"/>
          </w:tcPr>
          <w:p/>
        </w:tc>
        <w:tc>
          <w:tcPr>
            <w:tcW w:w="2114" w:type="dxa"/>
            <w:vAlign w:val="center"/>
          </w:tcPr>
          <w:p>
            <w:pPr>
              <w:pStyle w:val="13"/>
            </w:pPr>
            <w:r>
              <w:t>2.25</w:t>
            </w:r>
          </w:p>
        </w:tc>
        <w:tc>
          <w:tcPr>
            <w:tcW w:w="2114" w:type="dxa"/>
            <w:vAlign w:val="center"/>
          </w:tcPr>
          <w:p>
            <w:pPr>
              <w:pStyle w:val="13"/>
            </w:pPr>
            <w:r>
              <w:t>3.38</w:t>
            </w:r>
          </w:p>
        </w:tc>
        <w:tc>
          <w:tcPr>
            <w:tcW w:w="2114" w:type="dxa"/>
            <w:vAlign w:val="center"/>
          </w:tcPr>
          <w:p>
            <w:pPr>
              <w:pStyle w:val="13"/>
            </w:pPr>
            <w:r>
              <w:t>4.50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1.保障必要办公条件，提高工作效率，确保各项工作正常运转，促进各项工作更快更好发展。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在编在职人员人数</w:t>
            </w:r>
          </w:p>
        </w:tc>
        <w:tc>
          <w:tcPr>
            <w:tcW w:w="2114" w:type="dxa"/>
            <w:vAlign w:val="center"/>
          </w:tcPr>
          <w:p>
            <w:pPr>
              <w:pStyle w:val="12"/>
            </w:pPr>
            <w:r>
              <w:t>单位在编在职人员数量</w:t>
            </w:r>
          </w:p>
        </w:tc>
        <w:tc>
          <w:tcPr>
            <w:tcW w:w="2114" w:type="dxa"/>
            <w:vAlign w:val="center"/>
          </w:tcPr>
          <w:p/>
        </w:tc>
        <w:tc>
          <w:tcPr>
            <w:tcW w:w="2114" w:type="dxa"/>
            <w:vAlign w:val="center"/>
          </w:tcPr>
          <w:p>
            <w:pPr>
              <w:pStyle w:val="12"/>
            </w:pPr>
            <w:r>
              <w:t>≥20人</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活动内容质量</w:t>
            </w:r>
          </w:p>
        </w:tc>
        <w:tc>
          <w:tcPr>
            <w:tcW w:w="2114" w:type="dxa"/>
            <w:vAlign w:val="center"/>
          </w:tcPr>
          <w:p>
            <w:pPr>
              <w:pStyle w:val="12"/>
            </w:pPr>
            <w:r>
              <w:t>活动内容质量</w:t>
            </w:r>
          </w:p>
        </w:tc>
        <w:tc>
          <w:tcPr>
            <w:tcW w:w="2114" w:type="dxa"/>
            <w:vAlign w:val="center"/>
          </w:tcPr>
          <w:p/>
        </w:tc>
        <w:tc>
          <w:tcPr>
            <w:tcW w:w="2114" w:type="dxa"/>
            <w:vAlign w:val="center"/>
          </w:tcPr>
          <w:p>
            <w:pPr>
              <w:pStyle w:val="12"/>
            </w:pPr>
            <w:r>
              <w:t>≥95%</w:t>
            </w:r>
          </w:p>
        </w:tc>
        <w:tc>
          <w:tcPr>
            <w:tcW w:w="2114" w:type="dxa"/>
            <w:vAlign w:val="center"/>
          </w:tcPr>
          <w:p>
            <w:pPr>
              <w:pStyle w:val="12"/>
            </w:pPr>
            <w:r>
              <w:t>全年通过开展节能宣传、培训等活动，提高单位工作人员节能意识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节资率</w:t>
            </w:r>
          </w:p>
        </w:tc>
        <w:tc>
          <w:tcPr>
            <w:tcW w:w="2114" w:type="dxa"/>
            <w:vAlign w:val="center"/>
          </w:tcPr>
          <w:p>
            <w:pPr>
              <w:pStyle w:val="12"/>
            </w:pPr>
            <w:r>
              <w:t>节资率</w:t>
            </w:r>
          </w:p>
        </w:tc>
        <w:tc>
          <w:tcPr>
            <w:tcW w:w="2114" w:type="dxa"/>
            <w:vAlign w:val="center"/>
          </w:tcPr>
          <w:p/>
        </w:tc>
        <w:tc>
          <w:tcPr>
            <w:tcW w:w="2114" w:type="dxa"/>
            <w:vAlign w:val="center"/>
          </w:tcPr>
          <w:p>
            <w:pPr>
              <w:pStyle w:val="12"/>
            </w:pPr>
            <w:r>
              <w:t>≤100%</w:t>
            </w:r>
          </w:p>
        </w:tc>
        <w:tc>
          <w:tcPr>
            <w:tcW w:w="2114" w:type="dxa"/>
            <w:vAlign w:val="center"/>
          </w:tcPr>
          <w:p>
            <w:pPr>
              <w:pStyle w:val="12"/>
            </w:pPr>
            <w:r>
              <w:t>通过开展公共机构节能工作，督促机关各单位认真开展节能工作，避免资源浪费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年度重点工作完成及时率</w:t>
            </w:r>
          </w:p>
        </w:tc>
        <w:tc>
          <w:tcPr>
            <w:tcW w:w="2114" w:type="dxa"/>
            <w:vAlign w:val="center"/>
          </w:tcPr>
          <w:p>
            <w:pPr>
              <w:pStyle w:val="12"/>
            </w:pPr>
            <w:r>
              <w:t>年度重点工作完成及时件数/年度重点工作总件数*100%</w:t>
            </w:r>
          </w:p>
        </w:tc>
        <w:tc>
          <w:tcPr>
            <w:tcW w:w="2114" w:type="dxa"/>
            <w:vAlign w:val="center"/>
          </w:tcP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2114" w:type="dxa"/>
            <w:vAlign w:val="center"/>
          </w:tcPr>
          <w:p>
            <w:pPr>
              <w:pStyle w:val="12"/>
            </w:pPr>
            <w:r>
              <w:t>上级部门（或组织部门）对本单位年终考核成绩</w:t>
            </w:r>
          </w:p>
        </w:tc>
        <w:tc>
          <w:tcPr>
            <w:tcW w:w="2114" w:type="dxa"/>
            <w:vAlign w:val="center"/>
          </w:tcPr>
          <w:p/>
        </w:tc>
        <w:tc>
          <w:tcPr>
            <w:tcW w:w="2114" w:type="dxa"/>
            <w:vAlign w:val="center"/>
          </w:tcPr>
          <w:p>
            <w:pPr>
              <w:pStyle w:val="12"/>
            </w:pPr>
            <w:r>
              <w:t>良好</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2114" w:type="dxa"/>
            <w:vAlign w:val="center"/>
          </w:tcPr>
          <w:p>
            <w:pPr>
              <w:pStyle w:val="12"/>
            </w:pPr>
            <w:r>
              <w:t>单位职工满意人数/单位职工总人数*100%</w:t>
            </w:r>
          </w:p>
        </w:tc>
        <w:tc>
          <w:tcPr>
            <w:tcW w:w="2114" w:type="dxa"/>
            <w:vAlign w:val="center"/>
          </w:tcPr>
          <w:p/>
        </w:tc>
        <w:tc>
          <w:tcPr>
            <w:tcW w:w="2114" w:type="dxa"/>
            <w:vAlign w:val="center"/>
          </w:tcPr>
          <w:p>
            <w:pPr>
              <w:pStyle w:val="12"/>
            </w:pPr>
            <w:r>
              <w:t>≥90%</w:t>
            </w:r>
          </w:p>
        </w:tc>
        <w:tc>
          <w:tcPr>
            <w:tcW w:w="21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2、后勤保障服务经费绩效目标表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13058224P00A03A100077</w:t>
            </w:r>
          </w:p>
        </w:tc>
        <w:tc>
          <w:tcPr>
            <w:tcW w:w="2114" w:type="dxa"/>
          </w:tcPr>
          <w:p/>
        </w:tc>
        <w:tc>
          <w:tcPr>
            <w:tcW w:w="2114" w:type="dxa"/>
            <w:vAlign w:val="center"/>
          </w:tcPr>
          <w:p>
            <w:pPr>
              <w:pStyle w:val="10"/>
            </w:pPr>
            <w:r>
              <w:t>项目名称</w:t>
            </w:r>
          </w:p>
        </w:tc>
        <w:tc>
          <w:tcPr>
            <w:tcW w:w="2114" w:type="dxa"/>
            <w:vAlign w:val="center"/>
          </w:tcPr>
          <w:p>
            <w:pPr>
              <w:pStyle w:val="12"/>
            </w:pPr>
            <w:r>
              <w:t>后勤保障服务经费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108.00</w:t>
            </w:r>
          </w:p>
        </w:tc>
        <w:tc>
          <w:tcPr>
            <w:tcW w:w="2114" w:type="dxa"/>
            <w:vAlign w:val="center"/>
          </w:tcPr>
          <w:p>
            <w:pPr>
              <w:pStyle w:val="10"/>
            </w:pPr>
            <w:r>
              <w:t>其中：财政    资金</w:t>
            </w:r>
          </w:p>
        </w:tc>
        <w:tc>
          <w:tcPr>
            <w:tcW w:w="2114" w:type="dxa"/>
            <w:vAlign w:val="center"/>
          </w:tcPr>
          <w:p>
            <w:pPr>
              <w:pStyle w:val="12"/>
            </w:pPr>
            <w:r>
              <w:t>108.00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 xml:space="preserve"> </w:t>
            </w:r>
          </w:p>
        </w:tc>
        <w:tc>
          <w:tcPr>
            <w:tcW w:w="2114" w:type="dxa"/>
          </w:tcPr>
          <w:p/>
        </w:tc>
        <w:tc>
          <w:tcPr>
            <w:tcW w:w="2114" w:type="dxa"/>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p>
        </w:tc>
        <w:tc>
          <w:tcPr>
            <w:tcW w:w="2114" w:type="dxa"/>
            <w:vAlign w:val="center"/>
          </w:tcPr>
          <w:p>
            <w:pPr>
              <w:pStyle w:val="12"/>
            </w:pPr>
          </w:p>
        </w:tc>
        <w:tc>
          <w:tcPr>
            <w:tcW w:w="2114" w:type="dxa"/>
            <w:vAlign w:val="center"/>
          </w:tcPr>
          <w:p>
            <w:pPr>
              <w:pStyle w:val="12"/>
            </w:pPr>
          </w:p>
        </w:tc>
        <w:tc>
          <w:tcPr>
            <w:tcW w:w="2114" w:type="dxa"/>
            <w:vAlign w:val="center"/>
          </w:tcPr>
          <w:p>
            <w:pPr>
              <w:pStyle w:val="12"/>
            </w:pPr>
          </w:p>
        </w:tc>
        <w:tc>
          <w:tcPr>
            <w:tcW w:w="2114" w:type="dxa"/>
            <w:vAlign w:val="center"/>
          </w:tcPr>
          <w:p>
            <w:pPr>
              <w:pStyle w:val="12"/>
            </w:pPr>
          </w:p>
        </w:tc>
        <w:tc>
          <w:tcPr>
            <w:tcW w:w="2114" w:type="dxa"/>
            <w:vAlign w:val="center"/>
          </w:tcPr>
          <w:p>
            <w:pPr>
              <w:pStyle w:val="12"/>
            </w:pPr>
          </w:p>
        </w:tc>
        <w:tc>
          <w:tcPr>
            <w:tcW w:w="21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3、机关大院修缮、取暖、邮电、水费绩效目标表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13058224P00E4PN10006H</w:t>
            </w:r>
          </w:p>
        </w:tc>
        <w:tc>
          <w:tcPr>
            <w:tcW w:w="2114" w:type="dxa"/>
          </w:tcPr>
          <w:p/>
        </w:tc>
        <w:tc>
          <w:tcPr>
            <w:tcW w:w="2114" w:type="dxa"/>
            <w:vAlign w:val="center"/>
          </w:tcPr>
          <w:p>
            <w:pPr>
              <w:pStyle w:val="10"/>
            </w:pPr>
            <w:r>
              <w:t>项目名称</w:t>
            </w:r>
          </w:p>
        </w:tc>
        <w:tc>
          <w:tcPr>
            <w:tcW w:w="2114" w:type="dxa"/>
            <w:vAlign w:val="center"/>
          </w:tcPr>
          <w:p>
            <w:pPr>
              <w:pStyle w:val="12"/>
            </w:pPr>
            <w:r>
              <w:t>机关大院修缮、取暖、邮电、水费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247.50</w:t>
            </w:r>
          </w:p>
        </w:tc>
        <w:tc>
          <w:tcPr>
            <w:tcW w:w="2114" w:type="dxa"/>
            <w:vAlign w:val="center"/>
          </w:tcPr>
          <w:p>
            <w:pPr>
              <w:pStyle w:val="10"/>
            </w:pPr>
            <w:r>
              <w:t>其中：财政    资金</w:t>
            </w:r>
          </w:p>
        </w:tc>
        <w:tc>
          <w:tcPr>
            <w:tcW w:w="2114" w:type="dxa"/>
            <w:vAlign w:val="center"/>
          </w:tcPr>
          <w:p>
            <w:pPr>
              <w:pStyle w:val="12"/>
            </w:pPr>
            <w:r>
              <w:t>247.50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机关大院修缮、取暖、邮电、水费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61.88</w:t>
            </w:r>
          </w:p>
        </w:tc>
        <w:tc>
          <w:tcPr>
            <w:tcW w:w="2114" w:type="dxa"/>
          </w:tcPr>
          <w:p/>
        </w:tc>
        <w:tc>
          <w:tcPr>
            <w:tcW w:w="2114" w:type="dxa"/>
            <w:vAlign w:val="center"/>
          </w:tcPr>
          <w:p>
            <w:pPr>
              <w:pStyle w:val="13"/>
            </w:pPr>
            <w:r>
              <w:t>123.75</w:t>
            </w:r>
          </w:p>
        </w:tc>
        <w:tc>
          <w:tcPr>
            <w:tcW w:w="2114" w:type="dxa"/>
            <w:vAlign w:val="center"/>
          </w:tcPr>
          <w:p>
            <w:pPr>
              <w:pStyle w:val="13"/>
            </w:pPr>
            <w:r>
              <w:t>185.63</w:t>
            </w:r>
          </w:p>
        </w:tc>
        <w:tc>
          <w:tcPr>
            <w:tcW w:w="2114" w:type="dxa"/>
            <w:vAlign w:val="center"/>
          </w:tcPr>
          <w:p>
            <w:pPr>
              <w:pStyle w:val="13"/>
            </w:pPr>
            <w:r>
              <w:t>247.50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1.保障必要办公条件，提高工作效率，确保各项工作正常运转，促进各项工作更快更好发展。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在编在职人员人数</w:t>
            </w:r>
          </w:p>
        </w:tc>
        <w:tc>
          <w:tcPr>
            <w:tcW w:w="2114" w:type="dxa"/>
            <w:vAlign w:val="center"/>
          </w:tcPr>
          <w:p>
            <w:pPr>
              <w:pStyle w:val="12"/>
            </w:pPr>
            <w:r>
              <w:t>单位在编在职人员数量</w:t>
            </w:r>
          </w:p>
        </w:tc>
        <w:tc>
          <w:tcPr>
            <w:tcW w:w="2114" w:type="dxa"/>
            <w:vAlign w:val="center"/>
          </w:tcPr>
          <w:p/>
        </w:tc>
        <w:tc>
          <w:tcPr>
            <w:tcW w:w="2114" w:type="dxa"/>
            <w:vAlign w:val="center"/>
          </w:tcPr>
          <w:p>
            <w:pPr>
              <w:pStyle w:val="12"/>
            </w:pPr>
            <w:r>
              <w:t>≥20人</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冬季供暖达标率</w:t>
            </w:r>
          </w:p>
        </w:tc>
        <w:tc>
          <w:tcPr>
            <w:tcW w:w="2114" w:type="dxa"/>
            <w:vAlign w:val="center"/>
          </w:tcPr>
          <w:p>
            <w:pPr>
              <w:pStyle w:val="12"/>
            </w:pPr>
            <w:r>
              <w:t>18度（含）以上供暖天数/供暖总天数*100%</w:t>
            </w:r>
          </w:p>
        </w:tc>
        <w:tc>
          <w:tcPr>
            <w:tcW w:w="2114" w:type="dxa"/>
            <w:vAlign w:val="center"/>
          </w:tcP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人均公用经费成本</w:t>
            </w:r>
          </w:p>
        </w:tc>
        <w:tc>
          <w:tcPr>
            <w:tcW w:w="2114" w:type="dxa"/>
            <w:vAlign w:val="center"/>
          </w:tcPr>
          <w:p>
            <w:pPr>
              <w:pStyle w:val="12"/>
            </w:pPr>
            <w:r>
              <w:t>人均公用经费成本</w:t>
            </w:r>
          </w:p>
        </w:tc>
        <w:tc>
          <w:tcPr>
            <w:tcW w:w="2114" w:type="dxa"/>
            <w:vAlign w:val="center"/>
          </w:tcPr>
          <w:p/>
        </w:tc>
        <w:tc>
          <w:tcPr>
            <w:tcW w:w="2114" w:type="dxa"/>
            <w:vAlign w:val="center"/>
          </w:tcPr>
          <w:p>
            <w:pPr>
              <w:pStyle w:val="12"/>
            </w:pPr>
            <w:r>
              <w:t>≤1200元/人/年</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年度重点工作完成及时率</w:t>
            </w:r>
          </w:p>
        </w:tc>
        <w:tc>
          <w:tcPr>
            <w:tcW w:w="2114" w:type="dxa"/>
            <w:vAlign w:val="center"/>
          </w:tcPr>
          <w:p>
            <w:pPr>
              <w:pStyle w:val="12"/>
            </w:pPr>
            <w:r>
              <w:t>年度重点工作完成及时件数/年度重点工作总件数*100%</w:t>
            </w:r>
          </w:p>
        </w:tc>
        <w:tc>
          <w:tcPr>
            <w:tcW w:w="2114" w:type="dxa"/>
            <w:vAlign w:val="center"/>
          </w:tcP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2114" w:type="dxa"/>
            <w:vAlign w:val="center"/>
          </w:tcPr>
          <w:p>
            <w:pPr>
              <w:pStyle w:val="12"/>
            </w:pPr>
            <w:r>
              <w:t>上级部门（或组织部门）对本单位年终考核成绩</w:t>
            </w:r>
          </w:p>
        </w:tc>
        <w:tc>
          <w:tcPr>
            <w:tcW w:w="2114" w:type="dxa"/>
            <w:vAlign w:val="center"/>
          </w:tcPr>
          <w:p/>
        </w:tc>
        <w:tc>
          <w:tcPr>
            <w:tcW w:w="2114" w:type="dxa"/>
            <w:vAlign w:val="center"/>
          </w:tcPr>
          <w:p>
            <w:pPr>
              <w:pStyle w:val="12"/>
            </w:pPr>
            <w:r>
              <w:t>良好</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2114" w:type="dxa"/>
            <w:vAlign w:val="center"/>
          </w:tcPr>
          <w:p>
            <w:pPr>
              <w:pStyle w:val="12"/>
            </w:pPr>
            <w:r>
              <w:t>单位职工满意人数/单位职工总人数*100%</w:t>
            </w:r>
          </w:p>
        </w:tc>
        <w:tc>
          <w:tcPr>
            <w:tcW w:w="2114" w:type="dxa"/>
            <w:vAlign w:val="center"/>
          </w:tcPr>
          <w:p/>
        </w:tc>
        <w:tc>
          <w:tcPr>
            <w:tcW w:w="2114" w:type="dxa"/>
            <w:vAlign w:val="center"/>
          </w:tcPr>
          <w:p>
            <w:pPr>
              <w:pStyle w:val="12"/>
            </w:pPr>
            <w:r>
              <w:t>≥90%</w:t>
            </w:r>
          </w:p>
        </w:tc>
        <w:tc>
          <w:tcPr>
            <w:tcW w:w="2114"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1"/>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政府采购项目来源</w:t>
            </w:r>
          </w:p>
        </w:tc>
        <w:tc>
          <w:tcPr>
            <w:tcW w:w="986" w:type="dxa"/>
          </w:tcP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986" w:type="dxa"/>
            <w:vAlign w:val="center"/>
          </w:tcPr>
          <w:p>
            <w:pPr>
              <w:pStyle w:val="10"/>
            </w:pPr>
            <w:r>
              <w:t>政府采购金额（当年部</w:t>
            </w:r>
            <w:bookmarkStart w:id="1" w:name="_GoBack"/>
            <w:bookmarkEnd w:id="1"/>
            <w:r>
              <w:t>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沙河市机关后勤服务中心本级上年末固定资产金额为1332.74万元（详见下表）。本年度拟购置固定资产总额为0.00万元，已按要求列入政府采购预算，详见政府采购预算表。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153001沙河市机关后勤服务中心本级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1332.74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9198.42</w:t>
            </w:r>
          </w:p>
        </w:tc>
        <w:tc>
          <w:tcPr>
            <w:tcW w:w="4933"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486.60</w:t>
            </w:r>
          </w:p>
        </w:tc>
        <w:tc>
          <w:tcPr>
            <w:tcW w:w="4933" w:type="dxa"/>
            <w:vAlign w:val="center"/>
          </w:tcPr>
          <w:p>
            <w:pPr>
              <w:pStyle w:val="11"/>
            </w:pPr>
            <w:r>
              <w:t>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8</w:t>
            </w:r>
          </w:p>
        </w:tc>
        <w:tc>
          <w:tcPr>
            <w:tcW w:w="4933" w:type="dxa"/>
            <w:vAlign w:val="center"/>
          </w:tcPr>
          <w:p>
            <w:pPr>
              <w:pStyle w:val="11"/>
            </w:pPr>
            <w:r>
              <w:t>106.46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1193</w:t>
            </w:r>
          </w:p>
        </w:tc>
        <w:tc>
          <w:tcPr>
            <w:tcW w:w="4933" w:type="dxa"/>
            <w:vAlign w:val="center"/>
          </w:tcPr>
          <w:p>
            <w:pPr>
              <w:pStyle w:val="11"/>
            </w:pPr>
            <w:r>
              <w:t>182.65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GNkMmU5ZTZhN2JkZGIyMjM2MTAwNDIwMTQ3NGUifQ=="/>
  </w:docVars>
  <w:rsids>
    <w:rsidRoot w:val="00000000"/>
    <w:rsid w:val="0C41390C"/>
    <w:rsid w:val="3D6955BD"/>
    <w:rsid w:val="79B52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2024-02-04T14:42:34Z</dcterms:created>
  <dcterms:modified xsi:type="dcterms:W3CDTF">2024-02-04T06:42:34Z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2024-02-04T14:42:32Z</dcterms:created>
  <dcterms:modified xsi:type="dcterms:W3CDTF">2024-02-04T06:42:32Z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2024-02-04T14:42:28Z</dcterms:created>
  <dcterms:modified xsi:type="dcterms:W3CDTF">2024-02-04T06:42:28Z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2024-02-04T14:42:33Z</dcterms:created>
  <dcterms:modified xsi:type="dcterms:W3CDTF">2024-02-04T06:42:33Z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2024-02-04T14:42:33Z</dcterms:created>
  <dcterms:modified xsi:type="dcterms:W3CDTF">2024-02-04T06:42:33Z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2024-02-04T14:42:33Z</dcterms:created>
  <dcterms:modified xsi:type="dcterms:W3CDTF">2024-02-04T06:42:33Z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6b6799-2d73-4287-b9b8-a52331c697da}">
  <ds:schemaRefs/>
</ds:datastoreItem>
</file>

<file path=customXml/itemProps10.xml><?xml version="1.0" encoding="utf-8"?>
<ds:datastoreItem xmlns:ds="http://schemas.openxmlformats.org/officeDocument/2006/customXml" ds:itemID="{57babab4-906b-47d2-8098-a2d372d0f847}">
  <ds:schemaRefs/>
</ds:datastoreItem>
</file>

<file path=customXml/itemProps11.xml><?xml version="1.0" encoding="utf-8"?>
<ds:datastoreItem xmlns:ds="http://schemas.openxmlformats.org/officeDocument/2006/customXml" ds:itemID="{2e510e35-3635-4541-86d8-77faf0bc96d6}">
  <ds:schemaRefs/>
</ds:datastoreItem>
</file>

<file path=customXml/itemProps12.xml><?xml version="1.0" encoding="utf-8"?>
<ds:datastoreItem xmlns:ds="http://schemas.openxmlformats.org/officeDocument/2006/customXml" ds:itemID="{cc3962dd-a70a-4ff2-8997-aad34edfd5c3}">
  <ds:schemaRefs/>
</ds:datastoreItem>
</file>

<file path=customXml/itemProps2.xml><?xml version="1.0" encoding="utf-8"?>
<ds:datastoreItem xmlns:ds="http://schemas.openxmlformats.org/officeDocument/2006/customXml" ds:itemID="{bd774798-bc60-4fdc-8519-95c08f8d5271}">
  <ds:schemaRefs/>
</ds:datastoreItem>
</file>

<file path=customXml/itemProps3.xml><?xml version="1.0" encoding="utf-8"?>
<ds:datastoreItem xmlns:ds="http://schemas.openxmlformats.org/officeDocument/2006/customXml" ds:itemID="{a84b875d-1f60-47f2-a3fc-4c054c5bdc8f}">
  <ds:schemaRefs/>
</ds:datastoreItem>
</file>

<file path=customXml/itemProps4.xml><?xml version="1.0" encoding="utf-8"?>
<ds:datastoreItem xmlns:ds="http://schemas.openxmlformats.org/officeDocument/2006/customXml" ds:itemID="{c80f7c18-30aa-40ac-a5ce-79be6c84d399}">
  <ds:schemaRefs/>
</ds:datastoreItem>
</file>

<file path=customXml/itemProps5.xml><?xml version="1.0" encoding="utf-8"?>
<ds:datastoreItem xmlns:ds="http://schemas.openxmlformats.org/officeDocument/2006/customXml" ds:itemID="{e0863ced-738d-45a7-ab2b-ec8e8a296258}">
  <ds:schemaRefs/>
</ds:datastoreItem>
</file>

<file path=customXml/itemProps6.xml><?xml version="1.0" encoding="utf-8"?>
<ds:datastoreItem xmlns:ds="http://schemas.openxmlformats.org/officeDocument/2006/customXml" ds:itemID="{f240792e-00a4-4695-9917-49a6dc969062}">
  <ds:schemaRefs/>
</ds:datastoreItem>
</file>

<file path=customXml/itemProps7.xml><?xml version="1.0" encoding="utf-8"?>
<ds:datastoreItem xmlns:ds="http://schemas.openxmlformats.org/officeDocument/2006/customXml" ds:itemID="{7a625b73-7cf0-4efd-8f5f-226683773b06}">
  <ds:schemaRefs/>
</ds:datastoreItem>
</file>

<file path=customXml/itemProps8.xml><?xml version="1.0" encoding="utf-8"?>
<ds:datastoreItem xmlns:ds="http://schemas.openxmlformats.org/officeDocument/2006/customXml" ds:itemID="{073fda5e-3843-4709-b6a5-b74b9cc83526}">
  <ds:schemaRefs/>
</ds:datastoreItem>
</file>

<file path=customXml/itemProps9.xml><?xml version="1.0" encoding="utf-8"?>
<ds:datastoreItem xmlns:ds="http://schemas.openxmlformats.org/officeDocument/2006/customXml" ds:itemID="{050008c3-46cc-43e8-a326-30c72ff3a7c0}">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2024-02-04T14:42:00Z</dcterms:created>
  <dc:creator>Administrator</dc:creator>
  <cp:lastModifiedBy>99</cp:lastModifiedBy>
  <dcterms:modified xsi:type="dcterms:W3CDTF">2024-02-08T08:36:58Z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036E91D502F940EBB5E42C0892165697_12</vt:lpwstr>
  </property>
</Properties>
</file>