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一、河北省沙河市气象局本级收支预算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一、河北省沙河市气象局本级收支预算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147001河北省沙河市气象局本级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rPr>
                <w:rFonts w:hint="eastAsia"/>
                <w:lang w:val="en-US" w:eastAsia="zh-CN"/>
              </w:rPr>
              <w:t>49</w:t>
            </w:r>
            <w:r>
              <w:t>.02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rPr>
                <w:rFonts w:hint="eastAsia"/>
                <w:lang w:val="en-US" w:eastAsia="zh-CN"/>
              </w:rPr>
              <w:t>44</w:t>
            </w:r>
            <w: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rPr>
                <w:rFonts w:hint="eastAsia"/>
                <w:lang w:val="en-US" w:eastAsia="zh-CN"/>
              </w:rPr>
              <w:t>49</w:t>
            </w:r>
            <w:r>
              <w:t>.02</w:t>
            </w:r>
          </w:p>
        </w:tc>
        <w:tc>
          <w:tcPr>
            <w:tcW w:w="4535" w:type="dxa"/>
            <w:vAlign w:val="center"/>
          </w:tcPr>
          <w:p>
            <w:pPr>
              <w:pStyle w:val="14"/>
            </w:pPr>
            <w:r>
              <w:t>本年支出合计</w:t>
            </w:r>
          </w:p>
        </w:tc>
        <w:tc>
          <w:tcPr>
            <w:tcW w:w="2126" w:type="dxa"/>
            <w:vAlign w:val="center"/>
          </w:tcPr>
          <w:p>
            <w:pPr>
              <w:pStyle w:val="15"/>
            </w:pPr>
            <w:r>
              <w:rPr>
                <w:rFonts w:hint="eastAsia"/>
                <w:lang w:val="en-US" w:eastAsia="zh-CN"/>
              </w:rPr>
              <w:t>49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rPr>
                <w:rFonts w:hint="eastAsia"/>
                <w:lang w:val="en-US" w:eastAsia="zh-CN"/>
              </w:rPr>
              <w:t>49</w:t>
            </w:r>
            <w:r>
              <w:t>.02</w:t>
            </w:r>
          </w:p>
        </w:tc>
        <w:tc>
          <w:tcPr>
            <w:tcW w:w="4535" w:type="dxa"/>
            <w:vAlign w:val="center"/>
          </w:tcPr>
          <w:p>
            <w:pPr>
              <w:pStyle w:val="14"/>
            </w:pPr>
            <w:r>
              <w:t>支出总计</w:t>
            </w:r>
          </w:p>
        </w:tc>
        <w:tc>
          <w:tcPr>
            <w:tcW w:w="2126" w:type="dxa"/>
            <w:vAlign w:val="center"/>
          </w:tcPr>
          <w:p>
            <w:pPr>
              <w:pStyle w:val="15"/>
            </w:pPr>
            <w:r>
              <w:rPr>
                <w:rFonts w:hint="eastAsia"/>
                <w:lang w:val="en-US" w:eastAsia="zh-CN"/>
              </w:rPr>
              <w:t>49</w:t>
            </w:r>
            <w:r>
              <w:t>.02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147001河北省沙河市气象局本级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rPr>
                <w:rFonts w:hint="eastAsia"/>
                <w:lang w:val="en-US" w:eastAsia="zh-CN"/>
              </w:rPr>
              <w:t>49</w:t>
            </w:r>
            <w:r>
              <w:t>.02</w:t>
            </w:r>
          </w:p>
        </w:tc>
        <w:tc>
          <w:tcPr>
            <w:tcW w:w="758" w:type="dxa"/>
            <w:vAlign w:val="center"/>
          </w:tcPr>
          <w:p>
            <w:pPr>
              <w:pStyle w:val="15"/>
            </w:pPr>
            <w:r>
              <w:rPr>
                <w:rFonts w:hint="eastAsia"/>
                <w:lang w:val="en-US" w:eastAsia="zh-CN"/>
              </w:rPr>
              <w:t>49</w:t>
            </w:r>
            <w:r>
              <w:t>.02</w:t>
            </w:r>
          </w:p>
        </w:tc>
        <w:tc>
          <w:tcPr>
            <w:tcW w:w="758" w:type="dxa"/>
            <w:vAlign w:val="center"/>
          </w:tcPr>
          <w:p>
            <w:pPr>
              <w:pStyle w:val="15"/>
            </w:pPr>
            <w:r>
              <w:rPr>
                <w:rFonts w:hint="eastAsia"/>
                <w:lang w:val="en-US" w:eastAsia="zh-CN"/>
              </w:rPr>
              <w:t>49</w:t>
            </w:r>
            <w:r>
              <w:t>.02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1.92</w:t>
            </w:r>
          </w:p>
        </w:tc>
        <w:tc>
          <w:tcPr>
            <w:tcW w:w="758" w:type="dxa"/>
            <w:vAlign w:val="center"/>
          </w:tcPr>
          <w:p>
            <w:pPr>
              <w:pStyle w:val="11"/>
            </w:pPr>
            <w:r>
              <w:t>1.92</w:t>
            </w:r>
          </w:p>
        </w:tc>
        <w:tc>
          <w:tcPr>
            <w:tcW w:w="758" w:type="dxa"/>
            <w:vAlign w:val="center"/>
          </w:tcPr>
          <w:p>
            <w:pPr>
              <w:pStyle w:val="11"/>
            </w:pPr>
            <w:r>
              <w:t>1.92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1.92</w:t>
            </w:r>
          </w:p>
        </w:tc>
        <w:tc>
          <w:tcPr>
            <w:tcW w:w="758" w:type="dxa"/>
            <w:vAlign w:val="center"/>
          </w:tcPr>
          <w:p>
            <w:pPr>
              <w:pStyle w:val="11"/>
            </w:pPr>
            <w:r>
              <w:t>1.92</w:t>
            </w:r>
          </w:p>
        </w:tc>
        <w:tc>
          <w:tcPr>
            <w:tcW w:w="758" w:type="dxa"/>
            <w:vAlign w:val="center"/>
          </w:tcPr>
          <w:p>
            <w:pPr>
              <w:pStyle w:val="11"/>
            </w:pPr>
            <w:r>
              <w:t>1.92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1.92</w:t>
            </w:r>
          </w:p>
        </w:tc>
        <w:tc>
          <w:tcPr>
            <w:tcW w:w="758" w:type="dxa"/>
            <w:vAlign w:val="center"/>
          </w:tcPr>
          <w:p>
            <w:pPr>
              <w:pStyle w:val="11"/>
            </w:pPr>
            <w:r>
              <w:t>1.92</w:t>
            </w:r>
          </w:p>
        </w:tc>
        <w:tc>
          <w:tcPr>
            <w:tcW w:w="758" w:type="dxa"/>
            <w:vAlign w:val="center"/>
          </w:tcPr>
          <w:p>
            <w:pPr>
              <w:pStyle w:val="11"/>
            </w:pPr>
            <w:r>
              <w:t>1.92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0.91</w:t>
            </w:r>
          </w:p>
        </w:tc>
        <w:tc>
          <w:tcPr>
            <w:tcW w:w="758" w:type="dxa"/>
            <w:vAlign w:val="center"/>
          </w:tcPr>
          <w:p>
            <w:pPr>
              <w:pStyle w:val="11"/>
            </w:pPr>
            <w:r>
              <w:t>0.91</w:t>
            </w:r>
          </w:p>
        </w:tc>
        <w:tc>
          <w:tcPr>
            <w:tcW w:w="758" w:type="dxa"/>
            <w:vAlign w:val="center"/>
          </w:tcPr>
          <w:p>
            <w:pPr>
              <w:pStyle w:val="11"/>
            </w:pPr>
            <w:r>
              <w:t>0.91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0.91</w:t>
            </w:r>
          </w:p>
        </w:tc>
        <w:tc>
          <w:tcPr>
            <w:tcW w:w="758" w:type="dxa"/>
            <w:vAlign w:val="center"/>
          </w:tcPr>
          <w:p>
            <w:pPr>
              <w:pStyle w:val="11"/>
            </w:pPr>
            <w:r>
              <w:t>0.91</w:t>
            </w:r>
          </w:p>
        </w:tc>
        <w:tc>
          <w:tcPr>
            <w:tcW w:w="758" w:type="dxa"/>
            <w:vAlign w:val="center"/>
          </w:tcPr>
          <w:p>
            <w:pPr>
              <w:pStyle w:val="11"/>
            </w:pPr>
            <w:r>
              <w:t>0.91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0.91</w:t>
            </w:r>
          </w:p>
        </w:tc>
        <w:tc>
          <w:tcPr>
            <w:tcW w:w="758" w:type="dxa"/>
            <w:vAlign w:val="center"/>
          </w:tcPr>
          <w:p>
            <w:pPr>
              <w:pStyle w:val="11"/>
            </w:pPr>
            <w:r>
              <w:t>0.91</w:t>
            </w:r>
          </w:p>
        </w:tc>
        <w:tc>
          <w:tcPr>
            <w:tcW w:w="758" w:type="dxa"/>
            <w:vAlign w:val="center"/>
          </w:tcPr>
          <w:p>
            <w:pPr>
              <w:pStyle w:val="11"/>
            </w:pPr>
            <w:r>
              <w:t>0.91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rPr>
                <w:rFonts w:hint="eastAsia"/>
                <w:lang w:val="en-US" w:eastAsia="zh-CN"/>
              </w:rPr>
              <w:t>44.</w:t>
            </w:r>
            <w:r>
              <w:t>62</w:t>
            </w:r>
          </w:p>
        </w:tc>
        <w:tc>
          <w:tcPr>
            <w:tcW w:w="758" w:type="dxa"/>
            <w:vAlign w:val="center"/>
          </w:tcPr>
          <w:p>
            <w:pPr>
              <w:pStyle w:val="11"/>
            </w:pPr>
            <w:r>
              <w:t>44.62</w:t>
            </w:r>
          </w:p>
        </w:tc>
        <w:tc>
          <w:tcPr>
            <w:tcW w:w="758" w:type="dxa"/>
            <w:vAlign w:val="center"/>
          </w:tcPr>
          <w:p>
            <w:pPr>
              <w:pStyle w:val="11"/>
            </w:pPr>
            <w:r>
              <w:t>44.62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22005</w:t>
            </w:r>
          </w:p>
        </w:tc>
        <w:tc>
          <w:tcPr>
            <w:tcW w:w="758" w:type="dxa"/>
            <w:vAlign w:val="center"/>
          </w:tcPr>
          <w:p>
            <w:pPr>
              <w:pStyle w:val="12"/>
            </w:pPr>
            <w:r>
              <w:t>气象事务</w:t>
            </w:r>
          </w:p>
        </w:tc>
        <w:tc>
          <w:tcPr>
            <w:tcW w:w="758" w:type="dxa"/>
            <w:vAlign w:val="center"/>
          </w:tcPr>
          <w:p>
            <w:pPr>
              <w:pStyle w:val="11"/>
            </w:pPr>
            <w:r>
              <w:rPr>
                <w:rFonts w:hint="eastAsia"/>
                <w:lang w:val="en-US" w:eastAsia="zh-CN"/>
              </w:rPr>
              <w:t>44</w:t>
            </w:r>
            <w:r>
              <w:t>.62</w:t>
            </w:r>
          </w:p>
        </w:tc>
        <w:tc>
          <w:tcPr>
            <w:tcW w:w="758" w:type="dxa"/>
            <w:vAlign w:val="center"/>
          </w:tcPr>
          <w:p>
            <w:pPr>
              <w:pStyle w:val="11"/>
            </w:pPr>
            <w:r>
              <w:t>44.62</w:t>
            </w:r>
          </w:p>
        </w:tc>
        <w:tc>
          <w:tcPr>
            <w:tcW w:w="758" w:type="dxa"/>
            <w:vAlign w:val="center"/>
          </w:tcPr>
          <w:p>
            <w:pPr>
              <w:pStyle w:val="11"/>
            </w:pPr>
            <w:r>
              <w:t>44.62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2200501</w:t>
            </w:r>
          </w:p>
        </w:tc>
        <w:tc>
          <w:tcPr>
            <w:tcW w:w="758" w:type="dxa"/>
            <w:vAlign w:val="center"/>
          </w:tcPr>
          <w:p>
            <w:pPr>
              <w:pStyle w:val="12"/>
            </w:pPr>
            <w:r>
              <w:t>行政运行</w:t>
            </w:r>
          </w:p>
        </w:tc>
        <w:tc>
          <w:tcPr>
            <w:tcW w:w="758" w:type="dxa"/>
            <w:vAlign w:val="center"/>
          </w:tcPr>
          <w:p>
            <w:pPr>
              <w:pStyle w:val="11"/>
            </w:pPr>
            <w:r>
              <w:t>44.11</w:t>
            </w:r>
          </w:p>
        </w:tc>
        <w:tc>
          <w:tcPr>
            <w:tcW w:w="758" w:type="dxa"/>
            <w:vAlign w:val="center"/>
          </w:tcPr>
          <w:p>
            <w:pPr>
              <w:pStyle w:val="11"/>
            </w:pPr>
            <w:r>
              <w:t>44.11</w:t>
            </w:r>
          </w:p>
        </w:tc>
        <w:tc>
          <w:tcPr>
            <w:tcW w:w="758" w:type="dxa"/>
            <w:vAlign w:val="center"/>
          </w:tcPr>
          <w:p>
            <w:pPr>
              <w:pStyle w:val="11"/>
            </w:pPr>
            <w:r>
              <w:t>44.11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2200599</w:t>
            </w:r>
          </w:p>
        </w:tc>
        <w:tc>
          <w:tcPr>
            <w:tcW w:w="758" w:type="dxa"/>
            <w:vAlign w:val="center"/>
          </w:tcPr>
          <w:p>
            <w:pPr>
              <w:pStyle w:val="12"/>
            </w:pPr>
            <w:r>
              <w:t>其他气象事务支出</w:t>
            </w:r>
          </w:p>
        </w:tc>
        <w:tc>
          <w:tcPr>
            <w:tcW w:w="758" w:type="dxa"/>
            <w:vAlign w:val="center"/>
          </w:tcPr>
          <w:p>
            <w:pPr>
              <w:pStyle w:val="11"/>
            </w:pPr>
            <w:r>
              <w:rPr>
                <w:rFonts w:hint="eastAsia"/>
                <w:lang w:val="en-US" w:eastAsia="zh-CN"/>
              </w:rPr>
              <w:t>0</w:t>
            </w:r>
            <w:r>
              <w:t>.51</w:t>
            </w:r>
          </w:p>
        </w:tc>
        <w:tc>
          <w:tcPr>
            <w:tcW w:w="758" w:type="dxa"/>
            <w:vAlign w:val="center"/>
          </w:tcPr>
          <w:p>
            <w:pPr>
              <w:pStyle w:val="11"/>
            </w:pPr>
            <w:r>
              <w:t>0.51</w:t>
            </w:r>
          </w:p>
        </w:tc>
        <w:tc>
          <w:tcPr>
            <w:tcW w:w="758" w:type="dxa"/>
            <w:vAlign w:val="center"/>
          </w:tcPr>
          <w:p>
            <w:pPr>
              <w:pStyle w:val="11"/>
            </w:pPr>
            <w:r>
              <w:t>0.51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1.57</w:t>
            </w:r>
          </w:p>
        </w:tc>
        <w:tc>
          <w:tcPr>
            <w:tcW w:w="758" w:type="dxa"/>
            <w:vAlign w:val="center"/>
          </w:tcPr>
          <w:p>
            <w:pPr>
              <w:pStyle w:val="11"/>
            </w:pPr>
            <w:r>
              <w:t>1.57</w:t>
            </w:r>
          </w:p>
        </w:tc>
        <w:tc>
          <w:tcPr>
            <w:tcW w:w="758" w:type="dxa"/>
            <w:vAlign w:val="center"/>
          </w:tcPr>
          <w:p>
            <w:pPr>
              <w:pStyle w:val="11"/>
            </w:pPr>
            <w:r>
              <w:t>1.57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1.57</w:t>
            </w:r>
          </w:p>
        </w:tc>
        <w:tc>
          <w:tcPr>
            <w:tcW w:w="758" w:type="dxa"/>
            <w:vAlign w:val="center"/>
          </w:tcPr>
          <w:p>
            <w:pPr>
              <w:pStyle w:val="11"/>
            </w:pPr>
            <w:r>
              <w:t>1.57</w:t>
            </w:r>
          </w:p>
        </w:tc>
        <w:tc>
          <w:tcPr>
            <w:tcW w:w="758" w:type="dxa"/>
            <w:vAlign w:val="center"/>
          </w:tcPr>
          <w:p>
            <w:pPr>
              <w:pStyle w:val="11"/>
            </w:pPr>
            <w:r>
              <w:t>1.57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1.57</w:t>
            </w:r>
          </w:p>
        </w:tc>
        <w:tc>
          <w:tcPr>
            <w:tcW w:w="758" w:type="dxa"/>
            <w:vAlign w:val="center"/>
          </w:tcPr>
          <w:p>
            <w:pPr>
              <w:pStyle w:val="11"/>
            </w:pPr>
            <w:r>
              <w:t>1.57</w:t>
            </w:r>
          </w:p>
        </w:tc>
        <w:tc>
          <w:tcPr>
            <w:tcW w:w="758" w:type="dxa"/>
            <w:vAlign w:val="center"/>
          </w:tcPr>
          <w:p>
            <w:pPr>
              <w:pStyle w:val="11"/>
            </w:pPr>
            <w:r>
              <w:t>1.57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147001河北省沙河市气象局本级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rPr>
                <w:rFonts w:hint="eastAsia"/>
                <w:lang w:val="en-US" w:eastAsia="zh-CN"/>
              </w:rPr>
              <w:t>49</w:t>
            </w:r>
            <w:r>
              <w:t>.02</w:t>
            </w:r>
          </w:p>
        </w:tc>
        <w:tc>
          <w:tcPr>
            <w:tcW w:w="1095" w:type="dxa"/>
            <w:vAlign w:val="center"/>
          </w:tcPr>
          <w:p>
            <w:pPr>
              <w:pStyle w:val="15"/>
            </w:pPr>
            <w:r>
              <w:t>18.19</w:t>
            </w:r>
          </w:p>
        </w:tc>
        <w:tc>
          <w:tcPr>
            <w:tcW w:w="1095" w:type="dxa"/>
            <w:vAlign w:val="center"/>
          </w:tcPr>
          <w:p>
            <w:pPr>
              <w:pStyle w:val="15"/>
            </w:pPr>
            <w:r>
              <w:rPr>
                <w:rFonts w:hint="eastAsia"/>
                <w:lang w:val="en-US" w:eastAsia="zh-CN"/>
              </w:rPr>
              <w:t>30</w:t>
            </w:r>
            <w:r>
              <w:t>.83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1.92</w:t>
            </w:r>
          </w:p>
        </w:tc>
        <w:tc>
          <w:tcPr>
            <w:tcW w:w="1095" w:type="dxa"/>
            <w:vAlign w:val="center"/>
          </w:tcPr>
          <w:p>
            <w:pPr>
              <w:pStyle w:val="11"/>
            </w:pPr>
            <w:r>
              <w:t>1.92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1.92</w:t>
            </w:r>
          </w:p>
        </w:tc>
        <w:tc>
          <w:tcPr>
            <w:tcW w:w="1095" w:type="dxa"/>
            <w:vAlign w:val="center"/>
          </w:tcPr>
          <w:p>
            <w:pPr>
              <w:pStyle w:val="11"/>
            </w:pPr>
            <w:r>
              <w:t>1.92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1.92</w:t>
            </w:r>
          </w:p>
        </w:tc>
        <w:tc>
          <w:tcPr>
            <w:tcW w:w="1095" w:type="dxa"/>
            <w:vAlign w:val="center"/>
          </w:tcPr>
          <w:p>
            <w:pPr>
              <w:pStyle w:val="11"/>
            </w:pPr>
            <w:r>
              <w:t>1.92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0.91</w:t>
            </w:r>
          </w:p>
        </w:tc>
        <w:tc>
          <w:tcPr>
            <w:tcW w:w="1095" w:type="dxa"/>
            <w:vAlign w:val="center"/>
          </w:tcPr>
          <w:p>
            <w:pPr>
              <w:pStyle w:val="11"/>
            </w:pPr>
            <w:r>
              <w:t>0.91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0.91</w:t>
            </w:r>
          </w:p>
        </w:tc>
        <w:tc>
          <w:tcPr>
            <w:tcW w:w="1095" w:type="dxa"/>
            <w:vAlign w:val="center"/>
          </w:tcPr>
          <w:p>
            <w:pPr>
              <w:pStyle w:val="11"/>
            </w:pPr>
            <w:r>
              <w:t>0.91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0.91</w:t>
            </w:r>
          </w:p>
        </w:tc>
        <w:tc>
          <w:tcPr>
            <w:tcW w:w="1095" w:type="dxa"/>
            <w:vAlign w:val="center"/>
          </w:tcPr>
          <w:p>
            <w:pPr>
              <w:pStyle w:val="11"/>
            </w:pPr>
            <w:r>
              <w:t>0.91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rPr>
                <w:rFonts w:hint="eastAsia"/>
                <w:lang w:val="en-US" w:eastAsia="zh-CN"/>
              </w:rPr>
              <w:t>44</w:t>
            </w:r>
            <w:r>
              <w:t>.62</w:t>
            </w:r>
          </w:p>
        </w:tc>
        <w:tc>
          <w:tcPr>
            <w:tcW w:w="1095" w:type="dxa"/>
            <w:vAlign w:val="center"/>
          </w:tcPr>
          <w:p>
            <w:pPr>
              <w:pStyle w:val="11"/>
            </w:pPr>
            <w:r>
              <w:t>13.79</w:t>
            </w:r>
          </w:p>
        </w:tc>
        <w:tc>
          <w:tcPr>
            <w:tcW w:w="1095" w:type="dxa"/>
            <w:vAlign w:val="center"/>
          </w:tcPr>
          <w:p>
            <w:pPr>
              <w:pStyle w:val="11"/>
            </w:pPr>
            <w:r>
              <w:rPr>
                <w:rFonts w:hint="eastAsia"/>
                <w:lang w:val="en-US" w:eastAsia="zh-CN"/>
              </w:rPr>
              <w:t>30</w:t>
            </w:r>
            <w:r>
              <w:t>.83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22005</w:t>
            </w:r>
          </w:p>
        </w:tc>
        <w:tc>
          <w:tcPr>
            <w:tcW w:w="1095" w:type="dxa"/>
            <w:vAlign w:val="center"/>
          </w:tcPr>
          <w:p>
            <w:pPr>
              <w:pStyle w:val="12"/>
            </w:pPr>
            <w:r>
              <w:t>气象事务</w:t>
            </w:r>
          </w:p>
        </w:tc>
        <w:tc>
          <w:tcPr>
            <w:tcW w:w="1095" w:type="dxa"/>
            <w:vAlign w:val="center"/>
          </w:tcPr>
          <w:p>
            <w:pPr>
              <w:pStyle w:val="11"/>
            </w:pPr>
            <w:r>
              <w:rPr>
                <w:rFonts w:hint="eastAsia"/>
                <w:lang w:val="en-US" w:eastAsia="zh-CN"/>
              </w:rPr>
              <w:t>44</w:t>
            </w:r>
            <w:r>
              <w:t>.62</w:t>
            </w:r>
          </w:p>
        </w:tc>
        <w:tc>
          <w:tcPr>
            <w:tcW w:w="1095" w:type="dxa"/>
            <w:vAlign w:val="center"/>
          </w:tcPr>
          <w:p>
            <w:pPr>
              <w:pStyle w:val="11"/>
            </w:pPr>
            <w:r>
              <w:t>13.79</w:t>
            </w:r>
          </w:p>
        </w:tc>
        <w:tc>
          <w:tcPr>
            <w:tcW w:w="1095" w:type="dxa"/>
            <w:vAlign w:val="center"/>
          </w:tcPr>
          <w:p>
            <w:pPr>
              <w:pStyle w:val="11"/>
            </w:pPr>
            <w:r>
              <w:rPr>
                <w:rFonts w:hint="eastAsia"/>
                <w:lang w:val="en-US" w:eastAsia="zh-CN"/>
              </w:rPr>
              <w:t>30</w:t>
            </w:r>
            <w:r>
              <w:t>.83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2200501</w:t>
            </w:r>
          </w:p>
        </w:tc>
        <w:tc>
          <w:tcPr>
            <w:tcW w:w="1095" w:type="dxa"/>
            <w:vAlign w:val="center"/>
          </w:tcPr>
          <w:p>
            <w:pPr>
              <w:pStyle w:val="12"/>
            </w:pPr>
            <w:r>
              <w:t>行政运行</w:t>
            </w:r>
          </w:p>
        </w:tc>
        <w:tc>
          <w:tcPr>
            <w:tcW w:w="1095" w:type="dxa"/>
            <w:vAlign w:val="center"/>
          </w:tcPr>
          <w:p>
            <w:pPr>
              <w:pStyle w:val="11"/>
            </w:pPr>
            <w:r>
              <w:t>44.11</w:t>
            </w:r>
          </w:p>
        </w:tc>
        <w:tc>
          <w:tcPr>
            <w:tcW w:w="1095" w:type="dxa"/>
            <w:vAlign w:val="center"/>
          </w:tcPr>
          <w:p>
            <w:pPr>
              <w:pStyle w:val="11"/>
            </w:pPr>
            <w:r>
              <w:t>13.28</w:t>
            </w:r>
          </w:p>
        </w:tc>
        <w:tc>
          <w:tcPr>
            <w:tcW w:w="1095" w:type="dxa"/>
            <w:vAlign w:val="center"/>
          </w:tcPr>
          <w:p>
            <w:pPr>
              <w:pStyle w:val="11"/>
            </w:pPr>
            <w:r>
              <w:t>30.83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2200599</w:t>
            </w:r>
          </w:p>
        </w:tc>
        <w:tc>
          <w:tcPr>
            <w:tcW w:w="1095" w:type="dxa"/>
            <w:vAlign w:val="center"/>
          </w:tcPr>
          <w:p>
            <w:pPr>
              <w:pStyle w:val="12"/>
            </w:pPr>
            <w:r>
              <w:t>其他气象事务支出</w:t>
            </w:r>
          </w:p>
        </w:tc>
        <w:tc>
          <w:tcPr>
            <w:tcW w:w="1095" w:type="dxa"/>
            <w:vAlign w:val="center"/>
          </w:tcPr>
          <w:p>
            <w:pPr>
              <w:pStyle w:val="11"/>
            </w:pPr>
            <w:r>
              <w:rPr>
                <w:rFonts w:hint="eastAsia"/>
                <w:lang w:val="en-US" w:eastAsia="zh-CN"/>
              </w:rPr>
              <w:t>0</w:t>
            </w:r>
            <w:r>
              <w:t>.51</w:t>
            </w:r>
          </w:p>
        </w:tc>
        <w:tc>
          <w:tcPr>
            <w:tcW w:w="1095" w:type="dxa"/>
            <w:vAlign w:val="center"/>
          </w:tcPr>
          <w:p>
            <w:pPr>
              <w:pStyle w:val="11"/>
            </w:pPr>
            <w:r>
              <w:t>0.51</w:t>
            </w:r>
          </w:p>
        </w:tc>
        <w:tc>
          <w:tcPr>
            <w:tcW w:w="1095" w:type="dxa"/>
            <w:vAlign w:val="center"/>
          </w:tcPr>
          <w:p>
            <w:pPr>
              <w:pStyle w:val="11"/>
              <w:rPr>
                <w:rFonts w:hint="eastAsia" w:eastAsia="方正书宋_GBK"/>
                <w:lang w:eastAsia="zh-CN"/>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1.57</w:t>
            </w:r>
          </w:p>
        </w:tc>
        <w:tc>
          <w:tcPr>
            <w:tcW w:w="1095" w:type="dxa"/>
            <w:vAlign w:val="center"/>
          </w:tcPr>
          <w:p>
            <w:pPr>
              <w:pStyle w:val="11"/>
            </w:pPr>
            <w:r>
              <w:t>1.57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1.57</w:t>
            </w:r>
          </w:p>
        </w:tc>
        <w:tc>
          <w:tcPr>
            <w:tcW w:w="1095" w:type="dxa"/>
            <w:vAlign w:val="center"/>
          </w:tcPr>
          <w:p>
            <w:pPr>
              <w:pStyle w:val="11"/>
            </w:pPr>
            <w:r>
              <w:t>1.57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1.57</w:t>
            </w:r>
          </w:p>
        </w:tc>
        <w:tc>
          <w:tcPr>
            <w:tcW w:w="1095" w:type="dxa"/>
            <w:vAlign w:val="center"/>
          </w:tcPr>
          <w:p>
            <w:pPr>
              <w:pStyle w:val="11"/>
            </w:pPr>
            <w:r>
              <w:t>1.57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147001河北省沙河市气象局本级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rPr>
                <w:rFonts w:hint="eastAsia"/>
                <w:lang w:val="en-US" w:eastAsia="zh-CN"/>
              </w:rPr>
              <w:t>49</w:t>
            </w:r>
            <w:r>
              <w:t>.02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1.92</w:t>
            </w:r>
          </w:p>
        </w:tc>
        <w:tc>
          <w:tcPr>
            <w:tcW w:w="1474" w:type="dxa"/>
            <w:vAlign w:val="center"/>
          </w:tcPr>
          <w:p>
            <w:pPr>
              <w:pStyle w:val="11"/>
            </w:pPr>
            <w:r>
              <w:t>1.92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0.91</w:t>
            </w:r>
          </w:p>
        </w:tc>
        <w:tc>
          <w:tcPr>
            <w:tcW w:w="1474" w:type="dxa"/>
            <w:vAlign w:val="center"/>
          </w:tcPr>
          <w:p>
            <w:pPr>
              <w:pStyle w:val="11"/>
            </w:pPr>
            <w:r>
              <w:t>0.91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rPr>
                <w:rFonts w:hint="eastAsia"/>
                <w:lang w:val="en-US" w:eastAsia="zh-CN"/>
              </w:rPr>
              <w:t>44</w:t>
            </w:r>
            <w:r>
              <w:t>.62</w:t>
            </w:r>
          </w:p>
        </w:tc>
        <w:tc>
          <w:tcPr>
            <w:tcW w:w="1474" w:type="dxa"/>
            <w:vAlign w:val="center"/>
          </w:tcPr>
          <w:p>
            <w:pPr>
              <w:pStyle w:val="11"/>
            </w:pPr>
            <w:r>
              <w:rPr>
                <w:rFonts w:hint="eastAsia"/>
                <w:lang w:val="en-US" w:eastAsia="zh-CN"/>
              </w:rPr>
              <w:t>44</w:t>
            </w:r>
            <w:r>
              <w:t>.62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1.57</w:t>
            </w:r>
          </w:p>
        </w:tc>
        <w:tc>
          <w:tcPr>
            <w:tcW w:w="1474" w:type="dxa"/>
            <w:vAlign w:val="center"/>
          </w:tcPr>
          <w:p>
            <w:pPr>
              <w:pStyle w:val="11"/>
            </w:pPr>
            <w:r>
              <w:t>1.57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rPr>
                <w:rFonts w:hint="eastAsia"/>
                <w:lang w:val="en-US" w:eastAsia="zh-CN"/>
              </w:rPr>
              <w:t>49</w:t>
            </w:r>
            <w:r>
              <w:t>.02</w:t>
            </w:r>
          </w:p>
        </w:tc>
        <w:tc>
          <w:tcPr>
            <w:tcW w:w="3402" w:type="dxa"/>
            <w:vAlign w:val="center"/>
          </w:tcPr>
          <w:p>
            <w:pPr>
              <w:pStyle w:val="14"/>
            </w:pPr>
            <w:r>
              <w:t>本年支出合计</w:t>
            </w:r>
          </w:p>
        </w:tc>
        <w:tc>
          <w:tcPr>
            <w:tcW w:w="1474" w:type="dxa"/>
            <w:vAlign w:val="center"/>
          </w:tcPr>
          <w:p>
            <w:pPr>
              <w:pStyle w:val="15"/>
            </w:pPr>
            <w:r>
              <w:rPr>
                <w:rFonts w:hint="eastAsia"/>
                <w:lang w:val="en-US" w:eastAsia="zh-CN"/>
              </w:rPr>
              <w:t>49</w:t>
            </w:r>
            <w:r>
              <w:t>.02</w:t>
            </w:r>
          </w:p>
        </w:tc>
        <w:tc>
          <w:tcPr>
            <w:tcW w:w="1474" w:type="dxa"/>
            <w:vAlign w:val="center"/>
          </w:tcPr>
          <w:p>
            <w:pPr>
              <w:pStyle w:val="15"/>
            </w:pPr>
            <w:r>
              <w:rPr>
                <w:rFonts w:hint="eastAsia"/>
                <w:lang w:val="en-US" w:eastAsia="zh-CN"/>
              </w:rPr>
              <w:t>49</w:t>
            </w:r>
            <w:r>
              <w:t>.02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rPr>
                <w:rFonts w:hint="eastAsia"/>
                <w:lang w:val="en-US" w:eastAsia="zh-CN"/>
              </w:rPr>
              <w:t>49</w:t>
            </w:r>
            <w:r>
              <w:t>.02</w:t>
            </w:r>
          </w:p>
        </w:tc>
        <w:tc>
          <w:tcPr>
            <w:tcW w:w="3402" w:type="dxa"/>
            <w:vAlign w:val="center"/>
          </w:tcPr>
          <w:p>
            <w:pPr>
              <w:pStyle w:val="14"/>
            </w:pPr>
            <w:r>
              <w:t>支出总计</w:t>
            </w:r>
          </w:p>
        </w:tc>
        <w:tc>
          <w:tcPr>
            <w:tcW w:w="1474" w:type="dxa"/>
            <w:vAlign w:val="center"/>
          </w:tcPr>
          <w:p>
            <w:pPr>
              <w:pStyle w:val="15"/>
            </w:pPr>
            <w:r>
              <w:rPr>
                <w:rFonts w:hint="eastAsia"/>
                <w:lang w:val="en-US" w:eastAsia="zh-CN"/>
              </w:rPr>
              <w:t>49.</w:t>
            </w:r>
            <w:r>
              <w:t>02</w:t>
            </w:r>
          </w:p>
        </w:tc>
        <w:tc>
          <w:tcPr>
            <w:tcW w:w="1474" w:type="dxa"/>
            <w:vAlign w:val="center"/>
          </w:tcPr>
          <w:p>
            <w:pPr>
              <w:pStyle w:val="15"/>
            </w:pPr>
            <w:r>
              <w:rPr>
                <w:rFonts w:hint="eastAsia"/>
                <w:lang w:val="en-US" w:eastAsia="zh-CN"/>
              </w:rPr>
              <w:t>49</w:t>
            </w:r>
            <w:r>
              <w:t>.02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147001河北省沙河市气象局本级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rPr>
                <w:rFonts w:hint="eastAsia"/>
                <w:lang w:val="en-US" w:eastAsia="zh-CN"/>
              </w:rPr>
              <w:t>49</w:t>
            </w:r>
            <w:r>
              <w:t>.02</w:t>
            </w:r>
          </w:p>
        </w:tc>
        <w:tc>
          <w:tcPr>
            <w:tcW w:w="1643" w:type="dxa"/>
            <w:vAlign w:val="center"/>
          </w:tcPr>
          <w:p>
            <w:pPr>
              <w:pStyle w:val="15"/>
            </w:pPr>
            <w:r>
              <w:t>18.19</w:t>
            </w:r>
          </w:p>
        </w:tc>
        <w:tc>
          <w:tcPr>
            <w:tcW w:w="1643" w:type="dxa"/>
            <w:vAlign w:val="center"/>
          </w:tcPr>
          <w:p>
            <w:pPr>
              <w:pStyle w:val="15"/>
            </w:pPr>
            <w:r>
              <w:rPr>
                <w:rFonts w:hint="eastAsia"/>
                <w:lang w:val="en-US" w:eastAsia="zh-CN"/>
              </w:rPr>
              <w:t>30</w:t>
            </w:r>
            <w: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1.92</w:t>
            </w:r>
          </w:p>
        </w:tc>
        <w:tc>
          <w:tcPr>
            <w:tcW w:w="1643" w:type="dxa"/>
            <w:vAlign w:val="center"/>
          </w:tcPr>
          <w:p>
            <w:pPr>
              <w:pStyle w:val="11"/>
            </w:pPr>
            <w:r>
              <w:t>1.92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1.92</w:t>
            </w:r>
          </w:p>
        </w:tc>
        <w:tc>
          <w:tcPr>
            <w:tcW w:w="1643" w:type="dxa"/>
            <w:vAlign w:val="center"/>
          </w:tcPr>
          <w:p>
            <w:pPr>
              <w:pStyle w:val="11"/>
            </w:pPr>
            <w:r>
              <w:t>1.92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1.92</w:t>
            </w:r>
          </w:p>
        </w:tc>
        <w:tc>
          <w:tcPr>
            <w:tcW w:w="1643" w:type="dxa"/>
            <w:vAlign w:val="center"/>
          </w:tcPr>
          <w:p>
            <w:pPr>
              <w:pStyle w:val="11"/>
            </w:pPr>
            <w:r>
              <w:t>1.92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0.91</w:t>
            </w:r>
          </w:p>
        </w:tc>
        <w:tc>
          <w:tcPr>
            <w:tcW w:w="1643" w:type="dxa"/>
            <w:vAlign w:val="center"/>
          </w:tcPr>
          <w:p>
            <w:pPr>
              <w:pStyle w:val="11"/>
            </w:pPr>
            <w:r>
              <w:t>0.91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0.91</w:t>
            </w:r>
          </w:p>
        </w:tc>
        <w:tc>
          <w:tcPr>
            <w:tcW w:w="1643" w:type="dxa"/>
            <w:vAlign w:val="center"/>
          </w:tcPr>
          <w:p>
            <w:pPr>
              <w:pStyle w:val="11"/>
            </w:pPr>
            <w:r>
              <w:t>0.91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2101199</w:t>
            </w:r>
          </w:p>
        </w:tc>
        <w:tc>
          <w:tcPr>
            <w:tcW w:w="1643" w:type="dxa"/>
            <w:vAlign w:val="center"/>
          </w:tcPr>
          <w:p>
            <w:pPr>
              <w:pStyle w:val="12"/>
            </w:pPr>
            <w:r>
              <w:t>其他行政事业单位医疗支出</w:t>
            </w:r>
          </w:p>
        </w:tc>
        <w:tc>
          <w:tcPr>
            <w:tcW w:w="1643" w:type="dxa"/>
            <w:vAlign w:val="center"/>
          </w:tcPr>
          <w:p>
            <w:pPr>
              <w:pStyle w:val="11"/>
            </w:pPr>
            <w:r>
              <w:t>0.91</w:t>
            </w:r>
          </w:p>
        </w:tc>
        <w:tc>
          <w:tcPr>
            <w:tcW w:w="1643" w:type="dxa"/>
            <w:vAlign w:val="center"/>
          </w:tcPr>
          <w:p>
            <w:pPr>
              <w:pStyle w:val="11"/>
            </w:pPr>
            <w:r>
              <w:t>0.91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rPr>
                <w:rFonts w:hint="eastAsia"/>
                <w:lang w:val="en-US" w:eastAsia="zh-CN"/>
              </w:rPr>
              <w:t>44</w:t>
            </w:r>
            <w:r>
              <w:t>.62</w:t>
            </w:r>
          </w:p>
        </w:tc>
        <w:tc>
          <w:tcPr>
            <w:tcW w:w="1643" w:type="dxa"/>
            <w:vAlign w:val="center"/>
          </w:tcPr>
          <w:p>
            <w:pPr>
              <w:pStyle w:val="11"/>
            </w:pPr>
            <w:r>
              <w:t>13.79</w:t>
            </w:r>
          </w:p>
        </w:tc>
        <w:tc>
          <w:tcPr>
            <w:tcW w:w="1643" w:type="dxa"/>
            <w:vAlign w:val="center"/>
          </w:tcPr>
          <w:p>
            <w:pPr>
              <w:pStyle w:val="11"/>
            </w:pPr>
            <w:r>
              <w:rPr>
                <w:rFonts w:hint="eastAsia"/>
                <w:lang w:val="en-US" w:eastAsia="zh-CN"/>
              </w:rPr>
              <w:t>30</w:t>
            </w:r>
            <w: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22005</w:t>
            </w:r>
          </w:p>
        </w:tc>
        <w:tc>
          <w:tcPr>
            <w:tcW w:w="1643" w:type="dxa"/>
            <w:vAlign w:val="center"/>
          </w:tcPr>
          <w:p>
            <w:pPr>
              <w:pStyle w:val="12"/>
            </w:pPr>
            <w:r>
              <w:t>气象事务</w:t>
            </w:r>
          </w:p>
        </w:tc>
        <w:tc>
          <w:tcPr>
            <w:tcW w:w="1643" w:type="dxa"/>
            <w:vAlign w:val="center"/>
          </w:tcPr>
          <w:p>
            <w:pPr>
              <w:pStyle w:val="11"/>
            </w:pPr>
            <w:r>
              <w:rPr>
                <w:rFonts w:hint="eastAsia"/>
                <w:lang w:val="en-US" w:eastAsia="zh-CN"/>
              </w:rPr>
              <w:t>44</w:t>
            </w:r>
            <w:r>
              <w:t>.62</w:t>
            </w:r>
          </w:p>
        </w:tc>
        <w:tc>
          <w:tcPr>
            <w:tcW w:w="1643" w:type="dxa"/>
            <w:vAlign w:val="center"/>
          </w:tcPr>
          <w:p>
            <w:pPr>
              <w:pStyle w:val="11"/>
            </w:pPr>
            <w:r>
              <w:t>13.79</w:t>
            </w:r>
          </w:p>
        </w:tc>
        <w:tc>
          <w:tcPr>
            <w:tcW w:w="1643" w:type="dxa"/>
            <w:vAlign w:val="center"/>
          </w:tcPr>
          <w:p>
            <w:pPr>
              <w:pStyle w:val="11"/>
            </w:pPr>
            <w:r>
              <w:rPr>
                <w:rFonts w:hint="eastAsia"/>
                <w:lang w:val="en-US" w:eastAsia="zh-CN"/>
              </w:rPr>
              <w:t>30</w:t>
            </w:r>
            <w: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2200501</w:t>
            </w:r>
          </w:p>
        </w:tc>
        <w:tc>
          <w:tcPr>
            <w:tcW w:w="1643" w:type="dxa"/>
            <w:vAlign w:val="center"/>
          </w:tcPr>
          <w:p>
            <w:pPr>
              <w:pStyle w:val="12"/>
            </w:pPr>
            <w:r>
              <w:t>行政运行</w:t>
            </w:r>
          </w:p>
        </w:tc>
        <w:tc>
          <w:tcPr>
            <w:tcW w:w="1643" w:type="dxa"/>
            <w:vAlign w:val="center"/>
          </w:tcPr>
          <w:p>
            <w:pPr>
              <w:pStyle w:val="11"/>
            </w:pPr>
            <w:r>
              <w:t>44.11</w:t>
            </w:r>
          </w:p>
        </w:tc>
        <w:tc>
          <w:tcPr>
            <w:tcW w:w="1643" w:type="dxa"/>
            <w:vAlign w:val="center"/>
          </w:tcPr>
          <w:p>
            <w:pPr>
              <w:pStyle w:val="11"/>
            </w:pPr>
            <w:r>
              <w:t>13.28</w:t>
            </w:r>
          </w:p>
        </w:tc>
        <w:tc>
          <w:tcPr>
            <w:tcW w:w="1643" w:type="dxa"/>
            <w:vAlign w:val="center"/>
          </w:tcPr>
          <w:p>
            <w:pPr>
              <w:pStyle w:val="11"/>
            </w:pPr>
            <w:r>
              <w:t>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1643" w:type="dxa"/>
            <w:vAlign w:val="center"/>
          </w:tcPr>
          <w:p>
            <w:pPr>
              <w:pStyle w:val="13"/>
            </w:pPr>
            <w:r>
              <w:t>11</w:t>
            </w:r>
          </w:p>
        </w:tc>
        <w:tc>
          <w:tcPr>
            <w:tcW w:w="1643" w:type="dxa"/>
            <w:vAlign w:val="center"/>
          </w:tcPr>
          <w:p>
            <w:pPr>
              <w:pStyle w:val="12"/>
            </w:pPr>
            <w:r>
              <w:t>2200599</w:t>
            </w:r>
          </w:p>
        </w:tc>
        <w:tc>
          <w:tcPr>
            <w:tcW w:w="1643" w:type="dxa"/>
            <w:vAlign w:val="center"/>
          </w:tcPr>
          <w:p>
            <w:pPr>
              <w:pStyle w:val="12"/>
            </w:pPr>
            <w:r>
              <w:t>其他气象事务支出</w:t>
            </w:r>
          </w:p>
        </w:tc>
        <w:tc>
          <w:tcPr>
            <w:tcW w:w="1643" w:type="dxa"/>
            <w:vAlign w:val="center"/>
          </w:tcPr>
          <w:p>
            <w:pPr>
              <w:pStyle w:val="11"/>
            </w:pPr>
            <w:r>
              <w:rPr>
                <w:rFonts w:hint="eastAsia"/>
                <w:lang w:val="en-US" w:eastAsia="zh-CN"/>
              </w:rPr>
              <w:t>0</w:t>
            </w:r>
            <w:r>
              <w:t>.51</w:t>
            </w:r>
          </w:p>
        </w:tc>
        <w:tc>
          <w:tcPr>
            <w:tcW w:w="1643" w:type="dxa"/>
            <w:vAlign w:val="center"/>
          </w:tcPr>
          <w:p>
            <w:pPr>
              <w:pStyle w:val="11"/>
            </w:pPr>
            <w:r>
              <w:t>0.51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1.57</w:t>
            </w:r>
          </w:p>
        </w:tc>
        <w:tc>
          <w:tcPr>
            <w:tcW w:w="1643" w:type="dxa"/>
            <w:vAlign w:val="center"/>
          </w:tcPr>
          <w:p>
            <w:pPr>
              <w:pStyle w:val="11"/>
            </w:pPr>
            <w:r>
              <w:t>1.57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1.57</w:t>
            </w:r>
          </w:p>
        </w:tc>
        <w:tc>
          <w:tcPr>
            <w:tcW w:w="1643" w:type="dxa"/>
            <w:vAlign w:val="center"/>
          </w:tcPr>
          <w:p>
            <w:pPr>
              <w:pStyle w:val="11"/>
            </w:pPr>
            <w:r>
              <w:t>1.57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1.57</w:t>
            </w:r>
          </w:p>
        </w:tc>
        <w:tc>
          <w:tcPr>
            <w:tcW w:w="1643" w:type="dxa"/>
            <w:vAlign w:val="center"/>
          </w:tcPr>
          <w:p>
            <w:pPr>
              <w:pStyle w:val="11"/>
            </w:pPr>
            <w:r>
              <w:t>1.57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147001河北省沙河市气象局本级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18.19</w:t>
            </w:r>
          </w:p>
        </w:tc>
        <w:tc>
          <w:tcPr>
            <w:tcW w:w="2551" w:type="dxa"/>
            <w:vAlign w:val="center"/>
          </w:tcPr>
          <w:p>
            <w:pPr>
              <w:pStyle w:val="15"/>
            </w:pPr>
            <w:r>
              <w:t>17.56</w:t>
            </w:r>
          </w:p>
        </w:tc>
        <w:tc>
          <w:tcPr>
            <w:tcW w:w="2551"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5.94</w:t>
            </w:r>
          </w:p>
        </w:tc>
        <w:tc>
          <w:tcPr>
            <w:tcW w:w="2551" w:type="dxa"/>
            <w:vAlign w:val="center"/>
          </w:tcPr>
          <w:p>
            <w:pPr>
              <w:pStyle w:val="11"/>
            </w:pPr>
            <w:r>
              <w:t>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6.92</w:t>
            </w:r>
          </w:p>
        </w:tc>
        <w:tc>
          <w:tcPr>
            <w:tcW w:w="2551" w:type="dxa"/>
            <w:vAlign w:val="center"/>
          </w:tcPr>
          <w:p>
            <w:pPr>
              <w:pStyle w:val="11"/>
            </w:pPr>
            <w:r>
              <w:t>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1.92</w:t>
            </w:r>
          </w:p>
        </w:tc>
        <w:tc>
          <w:tcPr>
            <w:tcW w:w="2551" w:type="dxa"/>
            <w:vAlign w:val="center"/>
          </w:tcPr>
          <w:p>
            <w:pPr>
              <w:pStyle w:val="11"/>
            </w:pPr>
            <w:r>
              <w:t>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0.91</w:t>
            </w:r>
          </w:p>
        </w:tc>
        <w:tc>
          <w:tcPr>
            <w:tcW w:w="2551" w:type="dxa"/>
            <w:vAlign w:val="center"/>
          </w:tcPr>
          <w:p>
            <w:pPr>
              <w:pStyle w:val="11"/>
            </w:pPr>
            <w:r>
              <w:t>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1.57</w:t>
            </w:r>
          </w:p>
        </w:tc>
        <w:tc>
          <w:tcPr>
            <w:tcW w:w="2551" w:type="dxa"/>
            <w:vAlign w:val="center"/>
          </w:tcPr>
          <w:p>
            <w:pPr>
              <w:pStyle w:val="11"/>
            </w:pPr>
            <w:r>
              <w:t>1.57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147001河北省沙河市气象局本级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147001河北省沙河市气象局本级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147001河北省沙河市气象局本级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河北省沙河市气象局本级2024年单位预算信息公开情况说明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》、《地方预决算公开操作规程》和《关于进一步推进预算公开工作的实施意见》规定，现将河北省沙河市气象局本级2024年单位预算公开如下：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pPr>
      <w:r>
        <w:rPr>
          <w:rFonts w:ascii="方正楷体_GBK" w:hAnsi="方正楷体_GBK" w:eastAsia="方正楷体_GBK" w:cs="方正楷体_GBK"/>
          <w:b/>
          <w:color w:val="000000"/>
          <w:sz w:val="32"/>
        </w:rPr>
        <w:t>单位职责：</w:t>
      </w:r>
      <w:r>
        <w:t>（1）、负责本行政区域内气象事业发展规划的制定及气象工作的组织实施；对本行政区域内的气象活动进行指导、监督和行业管理。</w:t>
      </w:r>
    </w:p>
    <w:p>
      <w:pPr>
        <w:pStyle w:val="22"/>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22"/>
      </w:pPr>
      <w: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pPr>
        <w:pStyle w:val="22"/>
      </w:pPr>
      <w:r>
        <w:t>（4）、组织本行政区域内气候资源的综合调查、区划，指导气候资源的开发利用和保护，组织并审查重点建设工程、重大区域经济开发项目和城乡建设规划的气候可行性论证和气象灾害风险评估。</w:t>
      </w:r>
    </w:p>
    <w:p>
      <w:pPr>
        <w:pStyle w:val="22"/>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22"/>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22"/>
      </w:pPr>
      <w:r>
        <w:t>（7）、组织开展气象</w:t>
      </w:r>
      <w:r>
        <w:rPr>
          <w:rFonts w:hint="eastAsia"/>
          <w:lang w:eastAsia="zh-CN"/>
        </w:rPr>
        <w:t>法治宣传教育</w:t>
      </w:r>
      <w:r>
        <w:t>，负责监督有关气象法律法规的实施，对违反《</w:t>
      </w:r>
      <w:bookmarkStart w:id="1" w:name="_GoBack"/>
      <w:r>
        <w:t>中华人民共和国</w:t>
      </w:r>
      <w:bookmarkEnd w:id="1"/>
      <w:r>
        <w:t>气象法》等法律法规有关规定的行为依法进行处罚，承担有关行政诉讼；组织宣传、普及气象科学知识。</w:t>
      </w:r>
    </w:p>
    <w:p>
      <w:pPr>
        <w:pStyle w:val="22"/>
      </w:pPr>
      <w:r>
        <w:t>（8）、管理本级气象部门内部的计划财务、人事劳动、队伍建设、教育培训和业务建设；负责气象部门双重计划财务体制的落实工作；负责党的建设、精神文明和气象文化建设。</w:t>
      </w:r>
    </w:p>
    <w:p>
      <w:pPr>
        <w:spacing w:before="0" w:after="0" w:line="240" w:lineRule="auto"/>
        <w:ind w:firstLine="640"/>
        <w:jc w:val="left"/>
        <w:outlineLvl w:val="9"/>
      </w:pPr>
      <w:r>
        <w:rPr>
          <w:rFonts w:ascii="Times New Roman" w:hAnsi="Times New Roman" w:eastAsia="方正仿宋_GBK" w:cs="Times New Roman"/>
          <w:sz w:val="28"/>
          <w:szCs w:val="24"/>
          <w:lang w:val="en-US" w:eastAsia="uk-UA" w:bidi="ar-SA"/>
        </w:rPr>
        <w:t>（9）、承担上级气象主管机构和本级人民政府交办的其他事项。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河北省沙河市气象局本级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1.收入说明</w:t>
      </w:r>
    </w:p>
    <w:p>
      <w:pPr>
        <w:pStyle w:val="18"/>
      </w:pPr>
      <w:r>
        <w:t>202</w:t>
      </w:r>
      <w:r>
        <w:rPr>
          <w:rFonts w:hint="eastAsia"/>
          <w:lang w:val="en-US" w:eastAsia="zh-CN"/>
        </w:rPr>
        <w:t>4</w:t>
      </w:r>
      <w:r>
        <w:t>年一般公共预算拨款收入</w:t>
      </w:r>
      <w:r>
        <w:rPr>
          <w:rFonts w:hint="eastAsia"/>
          <w:lang w:val="en-US" w:eastAsia="zh-CN"/>
        </w:rPr>
        <w:t>49.02</w:t>
      </w:r>
      <w:r>
        <w:t>万元。</w:t>
      </w:r>
    </w:p>
    <w:p>
      <w:pPr>
        <w:pStyle w:val="18"/>
      </w:pPr>
      <w:r>
        <w:t>2.支出说明</w:t>
      </w:r>
    </w:p>
    <w:p>
      <w:pPr>
        <w:pStyle w:val="18"/>
      </w:pPr>
      <w:r>
        <w:t>202</w:t>
      </w:r>
      <w:r>
        <w:rPr>
          <w:rFonts w:hint="eastAsia"/>
          <w:lang w:val="en-US" w:eastAsia="zh-CN"/>
        </w:rPr>
        <w:t>4</w:t>
      </w:r>
      <w:r>
        <w:t>年支出预算</w:t>
      </w:r>
      <w:r>
        <w:rPr>
          <w:rFonts w:hint="eastAsia"/>
          <w:lang w:val="en-US" w:eastAsia="zh-CN"/>
        </w:rPr>
        <w:t>49.02</w:t>
      </w:r>
      <w:r>
        <w:t>万元，其中基本支出</w:t>
      </w:r>
      <w:r>
        <w:rPr>
          <w:rFonts w:hint="eastAsia"/>
          <w:lang w:val="en-US" w:eastAsia="zh-CN"/>
        </w:rPr>
        <w:t>18.19</w:t>
      </w:r>
      <w:r>
        <w:t>万元，包括人员经费17.</w:t>
      </w:r>
      <w:r>
        <w:rPr>
          <w:rFonts w:hint="eastAsia"/>
          <w:lang w:val="en-US" w:eastAsia="zh-CN"/>
        </w:rPr>
        <w:t>5</w:t>
      </w:r>
      <w:r>
        <w:t>6万元，日常公用经费0.6</w:t>
      </w:r>
      <w:r>
        <w:rPr>
          <w:rFonts w:hint="eastAsia"/>
          <w:lang w:val="en-US" w:eastAsia="zh-CN"/>
        </w:rPr>
        <w:t>3</w:t>
      </w:r>
      <w:r>
        <w:t>万元；项目支出</w:t>
      </w:r>
      <w:r>
        <w:rPr>
          <w:rFonts w:hint="eastAsia"/>
          <w:lang w:val="en-US" w:eastAsia="zh-CN"/>
        </w:rPr>
        <w:t>30.83</w:t>
      </w:r>
      <w:r>
        <w:t>万元，主要为人员补助经费。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2024年，我单位机关运行经费共计安排0.63万元，主要用于日常维修、办公用房水电费、办公用房取暖费等日常运行支出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我单位无“三公”经费。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1、气象局人员补助经费绩效目标表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13058224P00001210004N</w:t>
            </w:r>
          </w:p>
        </w:tc>
        <w:tc>
          <w:tcPr>
            <w:tcW w:w="2835" w:type="dxa"/>
            <w:vAlign w:val="center"/>
          </w:tcPr>
          <w:p>
            <w:pPr>
              <w:pStyle w:val="10"/>
            </w:pPr>
            <w:r>
              <w:t>项目名称</w:t>
            </w:r>
          </w:p>
        </w:tc>
        <w:tc>
          <w:tcPr>
            <w:tcW w:w="6094" w:type="dxa"/>
            <w:gridSpan w:val="3"/>
            <w:vAlign w:val="center"/>
          </w:tcPr>
          <w:p>
            <w:pPr>
              <w:pStyle w:val="12"/>
            </w:pPr>
            <w:r>
              <w:t>气象局人员补助经费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30.83</w:t>
            </w:r>
          </w:p>
        </w:tc>
        <w:tc>
          <w:tcPr>
            <w:tcW w:w="2835" w:type="dxa"/>
            <w:vAlign w:val="center"/>
          </w:tcPr>
          <w:p>
            <w:pPr>
              <w:pStyle w:val="10"/>
            </w:pPr>
            <w:r>
              <w:t>其中：财政    资金</w:t>
            </w:r>
          </w:p>
        </w:tc>
        <w:tc>
          <w:tcPr>
            <w:tcW w:w="2551" w:type="dxa"/>
            <w:vAlign w:val="center"/>
          </w:tcPr>
          <w:p>
            <w:pPr>
              <w:pStyle w:val="12"/>
            </w:pPr>
            <w:r>
              <w:t>30.83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气象局人员补助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7.70</w:t>
            </w:r>
          </w:p>
        </w:tc>
        <w:tc>
          <w:tcPr>
            <w:tcW w:w="2835" w:type="dxa"/>
            <w:vAlign w:val="center"/>
          </w:tcPr>
          <w:p>
            <w:pPr>
              <w:pStyle w:val="13"/>
            </w:pPr>
            <w:r>
              <w:t>15.42</w:t>
            </w:r>
          </w:p>
        </w:tc>
        <w:tc>
          <w:tcPr>
            <w:tcW w:w="2551" w:type="dxa"/>
            <w:vAlign w:val="center"/>
          </w:tcPr>
          <w:p>
            <w:pPr>
              <w:pStyle w:val="13"/>
            </w:pPr>
            <w:r>
              <w:t>23.12</w:t>
            </w:r>
          </w:p>
        </w:tc>
        <w:tc>
          <w:tcPr>
            <w:tcW w:w="3543" w:type="dxa"/>
            <w:gridSpan w:val="2"/>
            <w:vAlign w:val="center"/>
          </w:tcPr>
          <w:p>
            <w:pPr>
              <w:pStyle w:val="13"/>
            </w:pPr>
            <w:r>
              <w:t>30.83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财政供养人员人数</w:t>
            </w:r>
          </w:p>
        </w:tc>
        <w:tc>
          <w:tcPr>
            <w:tcW w:w="2268" w:type="dxa"/>
            <w:vAlign w:val="center"/>
          </w:tcPr>
          <w:p>
            <w:pPr>
              <w:pStyle w:val="12"/>
            </w:pPr>
            <w:r>
              <w:t>≥9人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财政供养人员全年工资总数</w:t>
            </w:r>
          </w:p>
        </w:tc>
        <w:tc>
          <w:tcPr>
            <w:tcW w:w="2268" w:type="dxa"/>
            <w:vAlign w:val="center"/>
          </w:tcPr>
          <w:p>
            <w:pPr>
              <w:pStyle w:val="12"/>
            </w:pPr>
            <w:r>
              <w:t>≤30.83万元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147001河北省沙河市气象局本级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河北省沙河市气象局本级上年末固定资产金额为0.00万元（详见下表）。本年度拟购置固定资产总额为0.00万元，已按要求列入政府采购预算，详见政府采购预算表。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147001河北省沙河市气象局本级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w:t>
            </w: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982</w:t>
            </w: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1882166.67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240853.13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gwYzY1ZjM1MTA1NGI4ZjU5OGI3M2U0ZjQ5MTQ2ZGYifQ=="/>
  </w:docVars>
  <w:rsids>
    <w:rsidRoot w:val="00000000"/>
    <w:rsid w:val="2270517F"/>
    <w:rsid w:val="23F33149"/>
    <w:rsid w:val="6E8644C4"/>
    <w:rsid w:val="798C5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2024-02-07T10:12:22Z</dcterms:created>
  <dcterms:modified xsi:type="dcterms:W3CDTF">2024-02-07T02:12:22Z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2024-02-07T10:12:23Z</dcterms:created>
  <dcterms:modified xsi:type="dcterms:W3CDTF">2024-02-07T02:12:23Z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2024-02-07T10:12:23Z</dcterms:created>
  <dcterms:modified xsi:type="dcterms:W3CDTF">2024-02-07T02:12:23Z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2024-02-07T10:12:23Z</dcterms:created>
  <dcterms:modified xsi:type="dcterms:W3CDTF">2024-02-07T02:12:23Z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2024-02-07T10:12:19Z</dcterms:created>
  <dcterms:modified xsi:type="dcterms:W3CDTF">2024-02-07T02:12:19Z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2024-02-07T10:12:24Z</dcterms:created>
  <dcterms:modified xsi:type="dcterms:W3CDTF">2024-02-07T02:12:24Z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dfb38c7-c95b-4ddf-8b6e-bc1b181515b1}">
  <ds:schemaRefs/>
</ds:datastoreItem>
</file>

<file path=customXml/itemProps10.xml><?xml version="1.0" encoding="utf-8"?>
<ds:datastoreItem xmlns:ds="http://schemas.openxmlformats.org/officeDocument/2006/customXml" ds:itemID="{7af48ffc-1629-4c88-b189-8e05cb97862f}">
  <ds:schemaRefs/>
</ds:datastoreItem>
</file>

<file path=customXml/itemProps11.xml><?xml version="1.0" encoding="utf-8"?>
<ds:datastoreItem xmlns:ds="http://schemas.openxmlformats.org/officeDocument/2006/customXml" ds:itemID="{e417c5bd-f184-49f9-9b0c-24bdf4b876a5}">
  <ds:schemaRefs/>
</ds:datastoreItem>
</file>

<file path=customXml/itemProps12.xml><?xml version="1.0" encoding="utf-8"?>
<ds:datastoreItem xmlns:ds="http://schemas.openxmlformats.org/officeDocument/2006/customXml" ds:itemID="{67a69851-f432-4010-aa06-ef2a2f8c93e7}">
  <ds:schemaRefs/>
</ds:datastoreItem>
</file>

<file path=customXml/itemProps2.xml><?xml version="1.0" encoding="utf-8"?>
<ds:datastoreItem xmlns:ds="http://schemas.openxmlformats.org/officeDocument/2006/customXml" ds:itemID="{a7cea226-ec1a-4df3-b72e-1650047f2bde}">
  <ds:schemaRefs/>
</ds:datastoreItem>
</file>

<file path=customXml/itemProps3.xml><?xml version="1.0" encoding="utf-8"?>
<ds:datastoreItem xmlns:ds="http://schemas.openxmlformats.org/officeDocument/2006/customXml" ds:itemID="{1e23d5ee-78e5-40f8-8608-40dd6d2d3b7a}">
  <ds:schemaRefs/>
</ds:datastoreItem>
</file>

<file path=customXml/itemProps4.xml><?xml version="1.0" encoding="utf-8"?>
<ds:datastoreItem xmlns:ds="http://schemas.openxmlformats.org/officeDocument/2006/customXml" ds:itemID="{5d03bc57-f3fa-4091-9853-219c80e5dd59}">
  <ds:schemaRefs/>
</ds:datastoreItem>
</file>

<file path=customXml/itemProps5.xml><?xml version="1.0" encoding="utf-8"?>
<ds:datastoreItem xmlns:ds="http://schemas.openxmlformats.org/officeDocument/2006/customXml" ds:itemID="{105eb51a-4fde-4c90-b60e-187f5b78ef4a}">
  <ds:schemaRefs/>
</ds:datastoreItem>
</file>

<file path=customXml/itemProps6.xml><?xml version="1.0" encoding="utf-8"?>
<ds:datastoreItem xmlns:ds="http://schemas.openxmlformats.org/officeDocument/2006/customXml" ds:itemID="{aecbfc22-c2bf-4249-8731-3a3c33c20a2e}">
  <ds:schemaRefs/>
</ds:datastoreItem>
</file>

<file path=customXml/itemProps7.xml><?xml version="1.0" encoding="utf-8"?>
<ds:datastoreItem xmlns:ds="http://schemas.openxmlformats.org/officeDocument/2006/customXml" ds:itemID="{8f12494d-210c-4f2e-ae82-762e280fea35}">
  <ds:schemaRefs/>
</ds:datastoreItem>
</file>

<file path=customXml/itemProps8.xml><?xml version="1.0" encoding="utf-8"?>
<ds:datastoreItem xmlns:ds="http://schemas.openxmlformats.org/officeDocument/2006/customXml" ds:itemID="{88c47435-a815-4c74-bba2-41e3d635c100}">
  <ds:schemaRefs/>
</ds:datastoreItem>
</file>

<file path=customXml/itemProps9.xml><?xml version="1.0" encoding="utf-8"?>
<ds:datastoreItem xmlns:ds="http://schemas.openxmlformats.org/officeDocument/2006/customXml" ds:itemID="{7089c3fc-9815-4faf-80ed-732c1a822ee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2024-02-07T10:12:00Z</dcterms:created>
  <dc:creator>Administrator</dc:creator>
  <cp:lastModifiedBy>精神小伙</cp:lastModifiedBy>
  <dcterms:modified xsi:type="dcterms:W3CDTF">2024-03-04T06:05:35Z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CA77C1CB50D04A02B5C78EF0366EC8BA_12</vt:lpwstr>
  </property>
</Properties>
</file>