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7" w:name="_GoBack"/>
      <w:bookmarkEnd w:id="17"/>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pStyle w:val="5"/>
        <w:tabs>
          <w:tab w:val="right" w:leader="dot" w:pos="14562"/>
        </w:tabs>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167沙河市新城镇人民政府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1200.00</w:t>
            </w:r>
          </w:p>
        </w:tc>
        <w:tc>
          <w:tcPr>
            <w:tcW w:w="4535" w:type="dxa"/>
            <w:vAlign w:val="center"/>
          </w:tcPr>
          <w:p>
            <w:pPr>
              <w:pStyle w:val="16"/>
            </w:pPr>
            <w:r>
              <w:t>一、一般公共服务支出</w:t>
            </w:r>
          </w:p>
        </w:tc>
        <w:tc>
          <w:tcPr>
            <w:tcW w:w="2126" w:type="dxa"/>
            <w:vAlign w:val="center"/>
          </w:tcPr>
          <w:p>
            <w:pPr>
              <w:pStyle w:val="15"/>
            </w:pPr>
            <w:r>
              <w:t>455.15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519.52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1200.00</w:t>
            </w:r>
          </w:p>
        </w:tc>
        <w:tc>
          <w:tcPr>
            <w:tcW w:w="4535" w:type="dxa"/>
            <w:vAlign w:val="center"/>
          </w:tcPr>
          <w:p>
            <w:pPr>
              <w:pStyle w:val="18"/>
            </w:pPr>
            <w:r>
              <w:t>本年支出合计</w:t>
            </w:r>
          </w:p>
        </w:tc>
        <w:tc>
          <w:tcPr>
            <w:tcW w:w="2126" w:type="dxa"/>
            <w:vAlign w:val="center"/>
          </w:tcPr>
          <w:p>
            <w:pPr>
              <w:pStyle w:val="19"/>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1200.00</w:t>
            </w:r>
          </w:p>
        </w:tc>
        <w:tc>
          <w:tcPr>
            <w:tcW w:w="4535" w:type="dxa"/>
            <w:vAlign w:val="center"/>
          </w:tcPr>
          <w:p>
            <w:pPr>
              <w:pStyle w:val="18"/>
            </w:pPr>
            <w:r>
              <w:t>支出总计</w:t>
            </w:r>
          </w:p>
        </w:tc>
        <w:tc>
          <w:tcPr>
            <w:tcW w:w="2126" w:type="dxa"/>
            <w:vAlign w:val="center"/>
          </w:tcPr>
          <w:p>
            <w:pPr>
              <w:pStyle w:val="19"/>
            </w:pPr>
            <w:r>
              <w:t>1200.00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1200.00</w:t>
            </w:r>
          </w:p>
        </w:tc>
        <w:tc>
          <w:tcPr>
            <w:tcW w:w="1134" w:type="dxa"/>
            <w:vAlign w:val="center"/>
          </w:tcPr>
          <w:p>
            <w:pPr>
              <w:pStyle w:val="19"/>
            </w:pPr>
            <w:r>
              <w:t>1200.00</w:t>
            </w:r>
          </w:p>
        </w:tc>
        <w:tc>
          <w:tcPr>
            <w:tcW w:w="1134" w:type="dxa"/>
            <w:vAlign w:val="center"/>
          </w:tcPr>
          <w:p>
            <w:pPr>
              <w:pStyle w:val="19"/>
            </w:pPr>
            <w:r>
              <w:t>1200.00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2010108</w:t>
            </w:r>
          </w:p>
        </w:tc>
        <w:tc>
          <w:tcPr>
            <w:tcW w:w="1559" w:type="dxa"/>
            <w:vAlign w:val="center"/>
          </w:tcPr>
          <w:p>
            <w:pPr>
              <w:pStyle w:val="16"/>
            </w:pPr>
            <w:r>
              <w:t>代表工作</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203</w:t>
            </w:r>
          </w:p>
        </w:tc>
        <w:tc>
          <w:tcPr>
            <w:tcW w:w="1559" w:type="dxa"/>
            <w:vAlign w:val="center"/>
          </w:tcPr>
          <w:p>
            <w:pPr>
              <w:pStyle w:val="16"/>
            </w:pPr>
            <w:r>
              <w:t>国防支出</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20306</w:t>
            </w:r>
          </w:p>
        </w:tc>
        <w:tc>
          <w:tcPr>
            <w:tcW w:w="1559" w:type="dxa"/>
            <w:vAlign w:val="center"/>
          </w:tcPr>
          <w:p>
            <w:pPr>
              <w:pStyle w:val="16"/>
            </w:pPr>
            <w:r>
              <w:t>国防动员</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2030607</w:t>
            </w:r>
          </w:p>
        </w:tc>
        <w:tc>
          <w:tcPr>
            <w:tcW w:w="1559" w:type="dxa"/>
            <w:vAlign w:val="center"/>
          </w:tcPr>
          <w:p>
            <w:pPr>
              <w:pStyle w:val="16"/>
            </w:pPr>
            <w:r>
              <w:t>民兵</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r>
              <w:t>41.61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21007</w:t>
            </w:r>
          </w:p>
        </w:tc>
        <w:tc>
          <w:tcPr>
            <w:tcW w:w="1559" w:type="dxa"/>
            <w:vAlign w:val="center"/>
          </w:tcPr>
          <w:p>
            <w:pPr>
              <w:pStyle w:val="16"/>
            </w:pPr>
            <w:r>
              <w:t>计划生育事务</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2100717</w:t>
            </w:r>
          </w:p>
        </w:tc>
        <w:tc>
          <w:tcPr>
            <w:tcW w:w="1559" w:type="dxa"/>
            <w:vAlign w:val="center"/>
          </w:tcPr>
          <w:p>
            <w:pPr>
              <w:pStyle w:val="16"/>
            </w:pPr>
            <w:r>
              <w:t>计划生育服务</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2110199</w:t>
            </w:r>
          </w:p>
        </w:tc>
        <w:tc>
          <w:tcPr>
            <w:tcW w:w="1559" w:type="dxa"/>
            <w:vAlign w:val="center"/>
          </w:tcPr>
          <w:p>
            <w:pPr>
              <w:pStyle w:val="16"/>
            </w:pPr>
            <w:r>
              <w:t>其他环境保护管理事务支出</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r>
              <w:t>55.85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2130152</w:t>
            </w:r>
          </w:p>
        </w:tc>
        <w:tc>
          <w:tcPr>
            <w:tcW w:w="1559" w:type="dxa"/>
            <w:vAlign w:val="center"/>
          </w:tcPr>
          <w:p>
            <w:pPr>
              <w:pStyle w:val="16"/>
            </w:pPr>
            <w:r>
              <w:t>对高校毕业生到基层任职补助</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r>
              <w:t>34.72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t>农村综合改革</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r>
              <w:t>35.12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1200.00</w:t>
            </w:r>
          </w:p>
        </w:tc>
        <w:tc>
          <w:tcPr>
            <w:tcW w:w="1361" w:type="dxa"/>
            <w:vAlign w:val="center"/>
          </w:tcPr>
          <w:p>
            <w:pPr>
              <w:pStyle w:val="19"/>
            </w:pPr>
            <w:r>
              <w:t>644.3</w:t>
            </w:r>
          </w:p>
        </w:tc>
        <w:tc>
          <w:tcPr>
            <w:tcW w:w="1361" w:type="dxa"/>
            <w:vAlign w:val="center"/>
          </w:tcPr>
          <w:p>
            <w:pPr>
              <w:pStyle w:val="19"/>
              <w:rPr>
                <w:rFonts w:asciiTheme="minorHAnsi" w:hAnsiTheme="minorHAnsi"/>
                <w:lang w:val="uk-UA"/>
              </w:rPr>
            </w:pPr>
            <w:r>
              <w:t>555.7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6" w:type="dxa"/>
            <w:vAlign w:val="center"/>
          </w:tcPr>
          <w:p>
            <w:pPr>
              <w:pStyle w:val="16"/>
            </w:pPr>
            <w:r>
              <w:t>人大事务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2010108</w:t>
            </w:r>
          </w:p>
        </w:tc>
        <w:tc>
          <w:tcPr>
            <w:tcW w:w="4536" w:type="dxa"/>
            <w:vAlign w:val="center"/>
          </w:tcPr>
          <w:p>
            <w:pPr>
              <w:pStyle w:val="16"/>
            </w:pPr>
            <w:r>
              <w:t>代表工作</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6" w:type="dxa"/>
            <w:vAlign w:val="center"/>
          </w:tcPr>
          <w:p>
            <w:pPr>
              <w:pStyle w:val="16"/>
            </w:pPr>
            <w:r>
              <w:t>行政运行</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20129</w:t>
            </w:r>
          </w:p>
        </w:tc>
        <w:tc>
          <w:tcPr>
            <w:tcW w:w="4536" w:type="dxa"/>
            <w:vAlign w:val="center"/>
          </w:tcPr>
          <w:p>
            <w:pPr>
              <w:pStyle w:val="16"/>
            </w:pPr>
            <w:r>
              <w:t>群众团体事务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2012901</w:t>
            </w:r>
          </w:p>
        </w:tc>
        <w:tc>
          <w:tcPr>
            <w:tcW w:w="4536" w:type="dxa"/>
            <w:vAlign w:val="center"/>
          </w:tcPr>
          <w:p>
            <w:pPr>
              <w:pStyle w:val="16"/>
            </w:pPr>
            <w:r>
              <w:t>行政运行</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203</w:t>
            </w:r>
          </w:p>
        </w:tc>
        <w:tc>
          <w:tcPr>
            <w:tcW w:w="4536" w:type="dxa"/>
            <w:vAlign w:val="center"/>
          </w:tcPr>
          <w:p>
            <w:pPr>
              <w:pStyle w:val="16"/>
            </w:pPr>
            <w:r>
              <w:t>国防支出</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20306</w:t>
            </w:r>
          </w:p>
        </w:tc>
        <w:tc>
          <w:tcPr>
            <w:tcW w:w="4536" w:type="dxa"/>
            <w:vAlign w:val="center"/>
          </w:tcPr>
          <w:p>
            <w:pPr>
              <w:pStyle w:val="16"/>
            </w:pPr>
            <w:r>
              <w:t>国防动员</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2030607</w:t>
            </w:r>
          </w:p>
        </w:tc>
        <w:tc>
          <w:tcPr>
            <w:tcW w:w="4536" w:type="dxa"/>
            <w:vAlign w:val="center"/>
          </w:tcPr>
          <w:p>
            <w:pPr>
              <w:pStyle w:val="16"/>
            </w:pPr>
            <w:r>
              <w:t>民兵</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41.61</w:t>
            </w:r>
          </w:p>
        </w:tc>
        <w:tc>
          <w:tcPr>
            <w:tcW w:w="1361" w:type="dxa"/>
            <w:vAlign w:val="center"/>
          </w:tcPr>
          <w:p>
            <w:pPr>
              <w:pStyle w:val="15"/>
            </w:pPr>
            <w:r>
              <w:t>41.61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6" w:type="dxa"/>
            <w:vAlign w:val="center"/>
          </w:tcPr>
          <w:p>
            <w:pPr>
              <w:pStyle w:val="16"/>
            </w:pPr>
            <w:r>
              <w:t>卫生健康支出</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21007</w:t>
            </w:r>
          </w:p>
        </w:tc>
        <w:tc>
          <w:tcPr>
            <w:tcW w:w="4536" w:type="dxa"/>
            <w:vAlign w:val="center"/>
          </w:tcPr>
          <w:p>
            <w:pPr>
              <w:pStyle w:val="16"/>
            </w:pPr>
            <w:r>
              <w:t>计划生育事务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2100717</w:t>
            </w:r>
          </w:p>
        </w:tc>
        <w:tc>
          <w:tcPr>
            <w:tcW w:w="4536" w:type="dxa"/>
            <w:vAlign w:val="center"/>
          </w:tcPr>
          <w:p>
            <w:pPr>
              <w:pStyle w:val="16"/>
            </w:pPr>
            <w:r>
              <w:t>计划生育服务</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21101</w:t>
            </w:r>
          </w:p>
        </w:tc>
        <w:tc>
          <w:tcPr>
            <w:tcW w:w="4536" w:type="dxa"/>
            <w:vAlign w:val="center"/>
          </w:tcPr>
          <w:p>
            <w:pPr>
              <w:pStyle w:val="16"/>
            </w:pPr>
            <w:r>
              <w:t>环境保护管理事务</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2110199</w:t>
            </w:r>
          </w:p>
        </w:tc>
        <w:tc>
          <w:tcPr>
            <w:tcW w:w="4536" w:type="dxa"/>
            <w:vAlign w:val="center"/>
          </w:tcPr>
          <w:p>
            <w:pPr>
              <w:pStyle w:val="16"/>
            </w:pPr>
            <w:r>
              <w:t>其他环境保护管理事务支出</w:t>
            </w: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r>
              <w:t>55.85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519.52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w:t>
            </w:r>
          </w:p>
        </w:tc>
        <w:tc>
          <w:tcPr>
            <w:tcW w:w="4536" w:type="dxa"/>
            <w:vAlign w:val="center"/>
          </w:tcPr>
          <w:p>
            <w:pPr>
              <w:pStyle w:val="16"/>
            </w:pPr>
            <w:r>
              <w:t>农业农村</w:t>
            </w:r>
          </w:p>
        </w:tc>
        <w:tc>
          <w:tcPr>
            <w:tcW w:w="1361" w:type="dxa"/>
            <w:vAlign w:val="center"/>
          </w:tcPr>
          <w:p>
            <w:pPr>
              <w:pStyle w:val="15"/>
            </w:pPr>
            <w:r>
              <w:t>34.72</w:t>
            </w:r>
          </w:p>
        </w:tc>
        <w:tc>
          <w:tcPr>
            <w:tcW w:w="1361" w:type="dxa"/>
            <w:vAlign w:val="center"/>
          </w:tcPr>
          <w:p>
            <w:pPr>
              <w:pStyle w:val="15"/>
            </w:pPr>
            <w:r>
              <w:t>34.72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2130152</w:t>
            </w:r>
          </w:p>
        </w:tc>
        <w:tc>
          <w:tcPr>
            <w:tcW w:w="4536" w:type="dxa"/>
            <w:vAlign w:val="center"/>
          </w:tcPr>
          <w:p>
            <w:pPr>
              <w:pStyle w:val="16"/>
            </w:pPr>
            <w:r>
              <w:t>对高校毕业生到基层任职补助</w:t>
            </w:r>
          </w:p>
        </w:tc>
        <w:tc>
          <w:tcPr>
            <w:tcW w:w="1361" w:type="dxa"/>
            <w:vAlign w:val="center"/>
          </w:tcPr>
          <w:p>
            <w:pPr>
              <w:pStyle w:val="15"/>
            </w:pPr>
            <w:r>
              <w:t>34.72</w:t>
            </w:r>
          </w:p>
        </w:tc>
        <w:tc>
          <w:tcPr>
            <w:tcW w:w="1361" w:type="dxa"/>
            <w:vAlign w:val="center"/>
          </w:tcPr>
          <w:p>
            <w:pPr>
              <w:pStyle w:val="15"/>
            </w:pPr>
            <w:r>
              <w:t>34.72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6" w:type="dxa"/>
            <w:vAlign w:val="center"/>
          </w:tcPr>
          <w:p>
            <w:pPr>
              <w:pStyle w:val="16"/>
            </w:pPr>
            <w:r>
              <w:t>农村综合改革</w:t>
            </w:r>
          </w:p>
        </w:tc>
        <w:tc>
          <w:tcPr>
            <w:tcW w:w="136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136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35.12</w:t>
            </w:r>
          </w:p>
        </w:tc>
        <w:tc>
          <w:tcPr>
            <w:tcW w:w="1361" w:type="dxa"/>
            <w:vAlign w:val="center"/>
          </w:tcPr>
          <w:p>
            <w:pPr>
              <w:pStyle w:val="15"/>
            </w:pPr>
            <w:r>
              <w:t>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1200.00</w:t>
            </w:r>
          </w:p>
        </w:tc>
        <w:tc>
          <w:tcPr>
            <w:tcW w:w="3402" w:type="dxa"/>
            <w:vAlign w:val="center"/>
          </w:tcPr>
          <w:p>
            <w:pPr>
              <w:pStyle w:val="16"/>
            </w:pPr>
            <w:r>
              <w:t>一、一般公共服务支出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r>
              <w:t>6.00</w:t>
            </w:r>
          </w:p>
        </w:tc>
        <w:tc>
          <w:tcPr>
            <w:tcW w:w="1474" w:type="dxa"/>
            <w:vAlign w:val="center"/>
          </w:tcPr>
          <w:p>
            <w:pPr>
              <w:pStyle w:val="15"/>
            </w:pPr>
            <w:r>
              <w:t>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41.61</w:t>
            </w:r>
          </w:p>
        </w:tc>
        <w:tc>
          <w:tcPr>
            <w:tcW w:w="1474" w:type="dxa"/>
            <w:vAlign w:val="center"/>
          </w:tcPr>
          <w:p>
            <w:pPr>
              <w:pStyle w:val="15"/>
            </w:pPr>
            <w:r>
              <w:t>41.61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55.85</w:t>
            </w:r>
          </w:p>
        </w:tc>
        <w:tc>
          <w:tcPr>
            <w:tcW w:w="1474" w:type="dxa"/>
            <w:vAlign w:val="center"/>
          </w:tcPr>
          <w:p>
            <w:pPr>
              <w:pStyle w:val="15"/>
            </w:pPr>
            <w:r>
              <w:t>55.85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474" w:type="dxa"/>
            <w:tcBorders>
              <w:top w:val="single" w:color="auto" w:sz="4" w:space="0"/>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35.12</w:t>
            </w:r>
          </w:p>
        </w:tc>
        <w:tc>
          <w:tcPr>
            <w:tcW w:w="1474" w:type="dxa"/>
            <w:vAlign w:val="center"/>
          </w:tcPr>
          <w:p>
            <w:pPr>
              <w:pStyle w:val="15"/>
            </w:pPr>
            <w:r>
              <w:t>35.12</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1200.00</w:t>
            </w:r>
          </w:p>
        </w:tc>
        <w:tc>
          <w:tcPr>
            <w:tcW w:w="3402" w:type="dxa"/>
            <w:vAlign w:val="center"/>
          </w:tcPr>
          <w:p>
            <w:pPr>
              <w:pStyle w:val="18"/>
            </w:pPr>
            <w:r>
              <w:t>本年支出合计</w:t>
            </w:r>
          </w:p>
        </w:tc>
        <w:tc>
          <w:tcPr>
            <w:tcW w:w="1474" w:type="dxa"/>
            <w:vAlign w:val="center"/>
          </w:tcPr>
          <w:p>
            <w:pPr>
              <w:pStyle w:val="19"/>
            </w:pPr>
            <w:r>
              <w:t>1200.00</w:t>
            </w:r>
          </w:p>
        </w:tc>
        <w:tc>
          <w:tcPr>
            <w:tcW w:w="1474" w:type="dxa"/>
            <w:vAlign w:val="center"/>
          </w:tcPr>
          <w:p>
            <w:pPr>
              <w:pStyle w:val="19"/>
            </w:pPr>
            <w:r>
              <w:t>1200.00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1200.00</w:t>
            </w:r>
          </w:p>
        </w:tc>
        <w:tc>
          <w:tcPr>
            <w:tcW w:w="3402" w:type="dxa"/>
            <w:vAlign w:val="center"/>
          </w:tcPr>
          <w:p>
            <w:pPr>
              <w:pStyle w:val="18"/>
            </w:pPr>
            <w:r>
              <w:t>支出总计</w:t>
            </w:r>
          </w:p>
        </w:tc>
        <w:tc>
          <w:tcPr>
            <w:tcW w:w="1474" w:type="dxa"/>
            <w:vAlign w:val="center"/>
          </w:tcPr>
          <w:p>
            <w:pPr>
              <w:pStyle w:val="19"/>
            </w:pPr>
            <w:r>
              <w:t>1200.00</w:t>
            </w:r>
          </w:p>
        </w:tc>
        <w:tc>
          <w:tcPr>
            <w:tcW w:w="1474" w:type="dxa"/>
            <w:vAlign w:val="center"/>
          </w:tcPr>
          <w:p>
            <w:pPr>
              <w:pStyle w:val="19"/>
            </w:pPr>
            <w:r>
              <w:t>1200.00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1200</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644.3</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555.7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455.15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2010108</w:t>
            </w:r>
          </w:p>
        </w:tc>
        <w:tc>
          <w:tcPr>
            <w:tcW w:w="4535" w:type="dxa"/>
            <w:vAlign w:val="center"/>
          </w:tcPr>
          <w:p>
            <w:pPr>
              <w:pStyle w:val="16"/>
            </w:pPr>
            <w:r>
              <w:t>代表工作</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446.1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20129</w:t>
            </w:r>
          </w:p>
        </w:tc>
        <w:tc>
          <w:tcPr>
            <w:tcW w:w="4535" w:type="dxa"/>
            <w:vAlign w:val="center"/>
          </w:tcPr>
          <w:p>
            <w:pPr>
              <w:pStyle w:val="16"/>
            </w:pPr>
            <w:r>
              <w:t>群众团体事务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2012901</w:t>
            </w:r>
          </w:p>
        </w:tc>
        <w:tc>
          <w:tcPr>
            <w:tcW w:w="4535" w:type="dxa"/>
            <w:vAlign w:val="center"/>
          </w:tcPr>
          <w:p>
            <w:pPr>
              <w:pStyle w:val="16"/>
            </w:pPr>
            <w:r>
              <w:t>行政运行</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203</w:t>
            </w:r>
          </w:p>
        </w:tc>
        <w:tc>
          <w:tcPr>
            <w:tcW w:w="4535" w:type="dxa"/>
            <w:vAlign w:val="center"/>
          </w:tcPr>
          <w:p>
            <w:pPr>
              <w:pStyle w:val="16"/>
            </w:pPr>
            <w:r>
              <w:t>国防支出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20306</w:t>
            </w:r>
          </w:p>
        </w:tc>
        <w:tc>
          <w:tcPr>
            <w:tcW w:w="4535" w:type="dxa"/>
            <w:vAlign w:val="center"/>
          </w:tcPr>
          <w:p>
            <w:pPr>
              <w:pStyle w:val="16"/>
            </w:pPr>
            <w:r>
              <w:t>国防动员</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2030607</w:t>
            </w:r>
          </w:p>
        </w:tc>
        <w:tc>
          <w:tcPr>
            <w:tcW w:w="4535" w:type="dxa"/>
            <w:vAlign w:val="center"/>
          </w:tcPr>
          <w:p>
            <w:pPr>
              <w:pStyle w:val="16"/>
            </w:pPr>
            <w:r>
              <w:t>民兵</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41.61</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21007</w:t>
            </w:r>
          </w:p>
        </w:tc>
        <w:tc>
          <w:tcPr>
            <w:tcW w:w="4535" w:type="dxa"/>
            <w:vAlign w:val="center"/>
          </w:tcPr>
          <w:p>
            <w:pPr>
              <w:pStyle w:val="16"/>
            </w:pPr>
            <w:r>
              <w:t>计划生育事务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2100717</w:t>
            </w:r>
          </w:p>
        </w:tc>
        <w:tc>
          <w:tcPr>
            <w:tcW w:w="4535" w:type="dxa"/>
            <w:vAlign w:val="center"/>
          </w:tcPr>
          <w:p>
            <w:pPr>
              <w:pStyle w:val="16"/>
            </w:pPr>
            <w:r>
              <w:t>计划生育服务</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86.75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w:t>
            </w:r>
          </w:p>
        </w:tc>
        <w:tc>
          <w:tcPr>
            <w:tcW w:w="4535" w:type="dxa"/>
            <w:vAlign w:val="center"/>
          </w:tcPr>
          <w:p>
            <w:pPr>
              <w:pStyle w:val="16"/>
            </w:pPr>
            <w:r>
              <w:t>节能环保支出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21101</w:t>
            </w:r>
          </w:p>
        </w:tc>
        <w:tc>
          <w:tcPr>
            <w:tcW w:w="4535" w:type="dxa"/>
            <w:vAlign w:val="center"/>
          </w:tcPr>
          <w:p>
            <w:pPr>
              <w:pStyle w:val="16"/>
            </w:pPr>
            <w:r>
              <w:t>环境保护管理事务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2110199</w:t>
            </w:r>
          </w:p>
        </w:tc>
        <w:tc>
          <w:tcPr>
            <w:tcW w:w="4535" w:type="dxa"/>
            <w:vAlign w:val="center"/>
          </w:tcPr>
          <w:p>
            <w:pPr>
              <w:pStyle w:val="16"/>
            </w:pPr>
            <w:r>
              <w:t>其他环境保护管理事务支出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519.52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21301</w:t>
            </w:r>
          </w:p>
        </w:tc>
        <w:tc>
          <w:tcPr>
            <w:tcW w:w="4535" w:type="dxa"/>
            <w:vAlign w:val="center"/>
          </w:tcPr>
          <w:p>
            <w:pPr>
              <w:pStyle w:val="16"/>
            </w:pPr>
            <w:r>
              <w:t>农业农村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2130152</w:t>
            </w:r>
          </w:p>
        </w:tc>
        <w:tc>
          <w:tcPr>
            <w:tcW w:w="4535" w:type="dxa"/>
            <w:vAlign w:val="center"/>
          </w:tcPr>
          <w:p>
            <w:pPr>
              <w:pStyle w:val="16"/>
            </w:pPr>
            <w:r>
              <w:t>对高校毕业生到基层任职补助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34.72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21307</w:t>
            </w:r>
          </w:p>
        </w:tc>
        <w:tc>
          <w:tcPr>
            <w:tcW w:w="4535" w:type="dxa"/>
            <w:vAlign w:val="center"/>
          </w:tcPr>
          <w:p>
            <w:pPr>
              <w:pStyle w:val="16"/>
            </w:pPr>
            <w:r>
              <w:t>农村综合改革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w:t>
            </w:r>
          </w:p>
        </w:tc>
        <w:tc>
          <w:tcPr>
            <w:tcW w:w="4535" w:type="dxa"/>
            <w:vAlign w:val="center"/>
          </w:tcPr>
          <w:p>
            <w:pPr>
              <w:pStyle w:val="16"/>
            </w:pPr>
            <w:r>
              <w:t>住房保障支出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w:t>
            </w:r>
          </w:p>
        </w:tc>
        <w:tc>
          <w:tcPr>
            <w:tcW w:w="4535" w:type="dxa"/>
            <w:vAlign w:val="center"/>
          </w:tcPr>
          <w:p>
            <w:pPr>
              <w:pStyle w:val="16"/>
            </w:pPr>
            <w:r>
              <w:t>住房改革支出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2210201</w:t>
            </w:r>
          </w:p>
        </w:tc>
        <w:tc>
          <w:tcPr>
            <w:tcW w:w="4535" w:type="dxa"/>
            <w:vAlign w:val="center"/>
          </w:tcPr>
          <w:p>
            <w:pPr>
              <w:pStyle w:val="16"/>
            </w:pPr>
            <w:r>
              <w:t>住房公积金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9"/>
            </w:pPr>
            <w:r>
              <w:rPr>
                <w:rFonts w:ascii="Calibri" w:hAnsi="Calibri" w:cs="Calibri"/>
                <w:color w:val="000000"/>
                <w:sz w:val="22"/>
                <w:szCs w:val="22"/>
              </w:rPr>
              <w:t>644.3</w:t>
            </w:r>
          </w:p>
        </w:tc>
        <w:tc>
          <w:tcPr>
            <w:tcW w:w="2551" w:type="dxa"/>
            <w:tcBorders>
              <w:top w:val="single" w:color="auto" w:sz="4" w:space="0"/>
              <w:left w:val="nil"/>
              <w:bottom w:val="single" w:color="auto" w:sz="4" w:space="0"/>
              <w:right w:val="single" w:color="auto" w:sz="4" w:space="0"/>
            </w:tcBorders>
            <w:shd w:val="clear" w:color="auto" w:fill="auto"/>
          </w:tcPr>
          <w:p>
            <w:pPr>
              <w:pStyle w:val="19"/>
            </w:pPr>
            <w:r>
              <w:rPr>
                <w:rFonts w:ascii="Calibri" w:hAnsi="Calibri" w:cs="Calibri"/>
                <w:color w:val="000000"/>
                <w:sz w:val="22"/>
                <w:szCs w:val="22"/>
              </w:rPr>
              <w:t>589.28</w:t>
            </w:r>
          </w:p>
        </w:tc>
        <w:tc>
          <w:tcPr>
            <w:tcW w:w="2552" w:type="dxa"/>
            <w:tcBorders>
              <w:top w:val="single" w:color="auto" w:sz="4" w:space="0"/>
              <w:left w:val="nil"/>
              <w:bottom w:val="single" w:color="auto" w:sz="4" w:space="0"/>
              <w:right w:val="single" w:color="auto" w:sz="4" w:space="0"/>
            </w:tcBorders>
            <w:shd w:val="clear" w:color="auto" w:fill="auto"/>
          </w:tcPr>
          <w:p>
            <w:pPr>
              <w:pStyle w:val="19"/>
            </w:pPr>
            <w:r>
              <w:rPr>
                <w:rFonts w:ascii="Calibri" w:hAnsi="Calibri" w:cs="Calibri"/>
                <w:color w:val="000000"/>
                <w:sz w:val="22"/>
                <w:szCs w:val="22"/>
              </w:rP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433.59</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433.59</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132.87</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132.87</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112.74</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112.74</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6.56</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6.56</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38.38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38.38</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46.4</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46.4</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rPr>
                <w:lang w:eastAsia="zh-CN"/>
              </w:rPr>
            </w:pPr>
            <w:r>
              <w:rPr>
                <w:rFonts w:hint="eastAsia"/>
                <w:lang w:eastAsia="zh-CN"/>
              </w:rPr>
              <w:t>3</w:t>
            </w:r>
            <w:r>
              <w:rPr>
                <w:lang w:eastAsia="zh-CN"/>
              </w:rPr>
              <w:t>0112</w:t>
            </w:r>
          </w:p>
        </w:tc>
        <w:tc>
          <w:tcPr>
            <w:tcW w:w="4535" w:type="dxa"/>
            <w:vAlign w:val="center"/>
          </w:tcPr>
          <w:p>
            <w:pPr>
              <w:pStyle w:val="16"/>
            </w:pPr>
            <w:r>
              <w:rPr>
                <w:rFonts w:hint="eastAsia"/>
                <w:lang w:eastAsia="zh-CN"/>
              </w:rPr>
              <w:t>其他社会保障缴费</w:t>
            </w:r>
          </w:p>
        </w:tc>
        <w:tc>
          <w:tcPr>
            <w:tcW w:w="2551" w:type="dxa"/>
            <w:tcBorders>
              <w:top w:val="nil"/>
              <w:left w:val="single" w:color="auto" w:sz="4" w:space="0"/>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0.05</w:t>
            </w:r>
          </w:p>
        </w:tc>
        <w:tc>
          <w:tcPr>
            <w:tcW w:w="2551"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0.05</w:t>
            </w:r>
          </w:p>
        </w:tc>
        <w:tc>
          <w:tcPr>
            <w:tcW w:w="2552"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35.12</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61.47</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61.47</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55.02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11.72</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2.01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2.51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30.78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30.78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155.69</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155.69</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13.78</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13.78</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1.1</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w:t>
            </w:r>
            <w:r>
              <w:rPr>
                <w:lang w:eastAsia="zh-CN"/>
              </w:rPr>
              <w:t>0</w:t>
            </w:r>
          </w:p>
        </w:tc>
        <w:tc>
          <w:tcPr>
            <w:tcW w:w="1191" w:type="dxa"/>
            <w:vAlign w:val="center"/>
          </w:tcPr>
          <w:p>
            <w:pPr>
              <w:pStyle w:val="16"/>
              <w:rPr>
                <w:lang w:eastAsia="zh-CN"/>
              </w:rPr>
            </w:pPr>
            <w:r>
              <w:rPr>
                <w:rFonts w:hint="eastAsia"/>
                <w:lang w:eastAsia="zh-CN"/>
              </w:rPr>
              <w:t>3</w:t>
            </w:r>
            <w:r>
              <w:rPr>
                <w:lang w:eastAsia="zh-CN"/>
              </w:rPr>
              <w:t>0309</w:t>
            </w:r>
          </w:p>
        </w:tc>
        <w:tc>
          <w:tcPr>
            <w:tcW w:w="4535" w:type="dxa"/>
            <w:vAlign w:val="center"/>
          </w:tcPr>
          <w:p>
            <w:pPr>
              <w:pStyle w:val="16"/>
            </w:pPr>
            <w:r>
              <w:rPr>
                <w:rFonts w:hint="eastAsia"/>
                <w:lang w:eastAsia="zh-CN"/>
              </w:rPr>
              <w:t>奖励金</w:t>
            </w:r>
          </w:p>
        </w:tc>
        <w:tc>
          <w:tcPr>
            <w:tcW w:w="2551" w:type="dxa"/>
            <w:tcBorders>
              <w:top w:val="single" w:color="auto" w:sz="4" w:space="0"/>
              <w:left w:val="single" w:color="auto" w:sz="4" w:space="0"/>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20.8</w:t>
            </w:r>
          </w:p>
        </w:tc>
        <w:tc>
          <w:tcPr>
            <w:tcW w:w="2551" w:type="dxa"/>
            <w:tcBorders>
              <w:top w:val="single" w:color="auto" w:sz="4" w:space="0"/>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r>
              <w:rPr>
                <w:rFonts w:ascii="Calibri" w:hAnsi="Calibri" w:cs="Calibri"/>
                <w:color w:val="000000"/>
                <w:sz w:val="22"/>
                <w:szCs w:val="22"/>
              </w:rPr>
              <w:t>20.8</w:t>
            </w:r>
          </w:p>
        </w:tc>
        <w:tc>
          <w:tcPr>
            <w:tcW w:w="2552" w:type="dxa"/>
            <w:tcBorders>
              <w:top w:val="nil"/>
              <w:left w:val="nil"/>
              <w:bottom w:val="single" w:color="auto" w:sz="4" w:space="0"/>
              <w:right w:val="single" w:color="auto" w:sz="4" w:space="0"/>
            </w:tcBorders>
            <w:shd w:val="clear" w:color="auto" w:fill="auto"/>
          </w:tcPr>
          <w:p>
            <w:pPr>
              <w:pStyle w:val="15"/>
              <w:rPr>
                <w:rFonts w:ascii="Calibri" w:hAnsi="Calibri" w:cs="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tcBorders>
              <w:top w:val="nil"/>
              <w:left w:val="single" w:color="auto" w:sz="4" w:space="0"/>
              <w:bottom w:val="single" w:color="auto" w:sz="4" w:space="0"/>
              <w:right w:val="single" w:color="auto" w:sz="4" w:space="0"/>
            </w:tcBorders>
            <w:shd w:val="clear" w:color="auto" w:fill="auto"/>
          </w:tcPr>
          <w:p>
            <w:pPr>
              <w:pStyle w:val="15"/>
            </w:pPr>
            <w:r>
              <w:rPr>
                <w:rFonts w:ascii="Calibri" w:hAnsi="Calibri" w:cs="Calibri"/>
                <w:color w:val="000000"/>
                <w:sz w:val="22"/>
                <w:szCs w:val="22"/>
              </w:rPr>
              <w:t>120.01</w:t>
            </w:r>
          </w:p>
        </w:tc>
        <w:tc>
          <w:tcPr>
            <w:tcW w:w="2551"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120.01</w:t>
            </w:r>
          </w:p>
        </w:tc>
        <w:tc>
          <w:tcPr>
            <w:tcW w:w="2552" w:type="dxa"/>
            <w:tcBorders>
              <w:top w:val="nil"/>
              <w:left w:val="nil"/>
              <w:bottom w:val="single" w:color="auto" w:sz="4" w:space="0"/>
              <w:right w:val="single" w:color="auto" w:sz="4" w:space="0"/>
            </w:tcBorders>
            <w:shd w:val="clear" w:color="auto" w:fill="auto"/>
          </w:tcPr>
          <w:p>
            <w:pPr>
              <w:pStyle w:val="15"/>
            </w:pPr>
            <w:r>
              <w:rPr>
                <w:rFonts w:ascii="Calibri" w:hAnsi="Calibri" w:cs="Calibri"/>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沙河市新城镇人民政府2022年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沙河市新城镇人民政府2022年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、《地方预决算公开操作规程》和《关于进一步推进预算公开工作的实施意见》规定，现将沙河市新城镇人民政府2022年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（二）讨论和决定本镇经济建设、政治建设、文化建设、社会建设、生态文明建设和党的建</w:t>
      </w:r>
      <w:r>
        <w:rPr>
          <w:rFonts w:hint="eastAsia"/>
          <w:lang w:eastAsia="zh-CN"/>
        </w:rPr>
        <w:t>设</w:t>
      </w:r>
      <w:r>
        <w:t>以及乡村振兴中的重大问题。</w:t>
      </w:r>
    </w:p>
    <w:p>
      <w:pPr>
        <w:pStyle w:val="21"/>
      </w:pPr>
      <w:r>
        <w:t>（三）组织召开本级人民代表大会，充分行使重大事项决定权、监督权和任免权，做好人大代表工作，联系选民、反映群众意见和要求。</w:t>
      </w:r>
    </w:p>
    <w:p>
      <w:pPr>
        <w:pStyle w:val="2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w:t>
      </w:r>
      <w:r>
        <w:rPr>
          <w:rFonts w:hint="eastAsia"/>
          <w:lang w:eastAsia="zh-CN"/>
        </w:rPr>
        <w:t>单位</w:t>
      </w:r>
      <w:r>
        <w:t>驻镇单位的干部。做好人才服</w:t>
      </w:r>
      <w:r>
        <w:rPr>
          <w:rFonts w:hint="eastAsia"/>
          <w:lang w:eastAsia="zh-CN"/>
        </w:rPr>
        <w:t>务</w:t>
      </w:r>
      <w:r>
        <w:t>工作。</w:t>
      </w:r>
    </w:p>
    <w:p>
      <w:pPr>
        <w:pStyle w:val="2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沙河市新城镇人民政府</w:t>
            </w:r>
          </w:p>
        </w:tc>
        <w:tc>
          <w:tcPr>
            <w:tcW w:w="1843" w:type="dxa"/>
            <w:vAlign w:val="center"/>
          </w:tcPr>
          <w:p>
            <w:pPr>
              <w:pStyle w:val="17"/>
            </w:pPr>
            <w:r>
              <w:t>行政</w:t>
            </w:r>
          </w:p>
        </w:tc>
        <w:tc>
          <w:tcPr>
            <w:tcW w:w="2126" w:type="dxa"/>
            <w:vAlign w:val="center"/>
          </w:tcPr>
          <w:p>
            <w:pPr>
              <w:pStyle w:val="17"/>
            </w:pPr>
            <w:r>
              <w:t>股级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按照预算管理有关规定，目前我县</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预算的编制实行综合预算管理，即全部收入和支出都反映在预算中。沙河市新城镇人民政府机关及所属事业单位的收支包含在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2"/>
      </w:pPr>
      <w:r>
        <w:t>按照预算管理有关规定，目前我市</w:t>
      </w:r>
      <w:r>
        <w:rPr>
          <w:rFonts w:hint="eastAsia"/>
          <w:lang w:eastAsia="zh-CN"/>
        </w:rPr>
        <w:t>单位</w:t>
      </w:r>
      <w:r>
        <w:t>预算的编制实行综合预算制度，即全部收入和支出都反映在预算中。</w:t>
      </w:r>
    </w:p>
    <w:p>
      <w:pPr>
        <w:pStyle w:val="22"/>
      </w:pPr>
      <w:r>
        <w:t>（一）收入说明</w:t>
      </w:r>
    </w:p>
    <w:p>
      <w:pPr>
        <w:pStyle w:val="22"/>
      </w:pPr>
      <w:r>
        <w:t>反映本</w:t>
      </w:r>
      <w:r>
        <w:rPr>
          <w:rFonts w:hint="eastAsia"/>
          <w:lang w:eastAsia="zh-CN"/>
        </w:rPr>
        <w:t>单位</w:t>
      </w:r>
      <w:r>
        <w:t>当年全部收入。2022年预算收入1200万元，其中：一般公共预算收入1200万元，基金预算拨款0万元。</w:t>
      </w:r>
    </w:p>
    <w:p>
      <w:pPr>
        <w:pStyle w:val="22"/>
      </w:pPr>
      <w:r>
        <w:t>（二）支出说明</w:t>
      </w:r>
    </w:p>
    <w:p>
      <w:pPr>
        <w:pStyle w:val="22"/>
      </w:pPr>
      <w:r>
        <w:t>收支预算总表支出栏、基本支出表、项目支出表按经济分类和支出功能分类科目编制，反映沙河市新城镇人民政府2022年度</w:t>
      </w:r>
      <w:r>
        <w:rPr>
          <w:rFonts w:hint="eastAsia"/>
          <w:lang w:eastAsia="zh-CN"/>
        </w:rPr>
        <w:t>单位</w:t>
      </w:r>
      <w:r>
        <w:t>预算中支出预算的总体情况。2022年支出预算1200万元，其中基本支出644.3万元，包括人员经费589.28万元和日常公用经费55.02万元；项目支出555.7万元</w:t>
      </w:r>
      <w:r>
        <w:rPr>
          <w:rFonts w:hint="eastAsia"/>
          <w:lang w:eastAsia="zh-CN"/>
        </w:rPr>
        <w:t>，主要用于人员经费开支</w:t>
      </w:r>
      <w:r>
        <w:t>。</w:t>
      </w:r>
    </w:p>
    <w:p>
      <w:pPr>
        <w:pStyle w:val="22"/>
      </w:pPr>
      <w:r>
        <w:t>（三）比上年增减情况</w:t>
      </w:r>
    </w:p>
    <w:p>
      <w:pPr>
        <w:pStyle w:val="22"/>
      </w:pPr>
      <w:r>
        <w:t>2022年预算收支安排1200万元，与2021年预算相比持平。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机关运行经费安排55.02万元，主要用于机关正常运转。</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rPr>
        <w:t>202</w:t>
      </w:r>
      <w:r>
        <w:t>2</w:t>
      </w:r>
      <w:r>
        <w:rPr>
          <w:rFonts w:hint="eastAsia"/>
        </w:rPr>
        <w:t>年，我</w:t>
      </w:r>
      <w:r>
        <w:rPr>
          <w:rFonts w:hint="eastAsia"/>
          <w:lang w:eastAsia="zh-CN"/>
        </w:rPr>
        <w:t>单位</w:t>
      </w:r>
      <w:r>
        <w:rPr>
          <w:rFonts w:hint="eastAsia"/>
        </w:rPr>
        <w:t>“三公”经费预算安排</w:t>
      </w:r>
      <w:r>
        <w:t>0</w:t>
      </w:r>
      <w:r>
        <w:rPr>
          <w:rFonts w:hint="eastAsia"/>
        </w:rPr>
        <w:t>万元，与202</w:t>
      </w:r>
      <w:r>
        <w:t>1</w:t>
      </w:r>
      <w:r>
        <w:rPr>
          <w:rFonts w:hint="eastAsia"/>
        </w:rPr>
        <w:t>年相比减少1</w:t>
      </w:r>
      <w:r>
        <w:t>00%</w:t>
      </w:r>
      <w:r>
        <w:rPr>
          <w:rFonts w:hint="eastAsia"/>
        </w:rPr>
        <w:t>； 2</w:t>
      </w:r>
      <w:r>
        <w:t>022</w:t>
      </w:r>
      <w:r>
        <w:rPr>
          <w:rFonts w:hint="eastAsia"/>
        </w:rPr>
        <w:t>年我</w:t>
      </w:r>
      <w:r>
        <w:rPr>
          <w:rFonts w:hint="eastAsia"/>
          <w:lang w:eastAsia="zh-CN"/>
        </w:rPr>
        <w:t>单位</w:t>
      </w:r>
      <w:r>
        <w:rPr>
          <w:rFonts w:hint="eastAsia"/>
        </w:rPr>
        <w:t>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围绕加强党的领导、夯实基层政权，促进经济发展、增加农民收入，优化公共服务、着力改善民生，强化社会治理、维护社会稳定，推进基层民主、促进农村和谐，改善生态环境、提升乡风文明等。</w:t>
      </w:r>
    </w:p>
    <w:p>
      <w:pPr>
        <w:pStyle w:val="25"/>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line="500" w:lineRule="exact"/>
        <w:ind w:firstLine="560"/>
      </w:pPr>
      <w:r>
        <w:rPr>
          <w:rFonts w:eastAsia="方正仿宋_GBK"/>
          <w:color w:val="000000"/>
          <w:sz w:val="28"/>
        </w:rPr>
        <w:t>（二）分项绩效目标</w:t>
      </w:r>
    </w:p>
    <w:p>
      <w:pPr>
        <w:pStyle w:val="26"/>
      </w:pPr>
      <w:r>
        <w:t>（一）政务管理上水平</w:t>
      </w:r>
      <w:r>
        <w:tab/>
      </w:r>
    </w:p>
    <w:p>
      <w:pPr>
        <w:pStyle w:val="26"/>
      </w:pPr>
      <w:r>
        <w:t>绩效目标：依法依规履行机关日常管理职责，确保政府工作正常运行。有效保证镇政府日常应急值守和突发事件应对处置工作；完善应急预案体系建设，确保遇突发事件能够有效应对。</w:t>
      </w:r>
    </w:p>
    <w:p>
      <w:pPr>
        <w:pStyle w:val="26"/>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pPr>
        <w:pStyle w:val="26"/>
      </w:pPr>
      <w:r>
        <w:t>（二）社会治安有保障</w:t>
      </w:r>
    </w:p>
    <w:p>
      <w:pPr>
        <w:pStyle w:val="26"/>
      </w:pPr>
      <w:r>
        <w:t>绩效目标：宣传贯彻国家法律法规和政策，增强农民法律知识，做好社会治安综合治理工作，做好司法、宗教工作，打击邪教；做好群众 来信来访、搞好农村矛盾纠纷排查调处；妥善处理</w:t>
      </w:r>
    </w:p>
    <w:p>
      <w:pPr>
        <w:pStyle w:val="26"/>
      </w:pPr>
      <w:r>
        <w:t>绩效指标：做好社会治安综合治理工作，做好司法、宗教工作，打击邪教；做好群众 来信来访、搞好农村矛盾纠纷排查调处；妥善处理突发性、群体性事件，维护社会稳定；打击各类犯罪活动。协调督导事项化解率90%以上</w:t>
      </w:r>
    </w:p>
    <w:p>
      <w:pPr>
        <w:pStyle w:val="26"/>
      </w:pPr>
      <w:r>
        <w:t>（三）乡村治理上台阶</w:t>
      </w:r>
    </w:p>
    <w:p>
      <w:pPr>
        <w:pStyle w:val="26"/>
      </w:pPr>
      <w:r>
        <w:t>绩效目标：认真落实区委区政府及上级有关</w:t>
      </w:r>
      <w:r>
        <w:rPr>
          <w:rFonts w:hint="eastAsia"/>
          <w:lang w:eastAsia="zh-CN"/>
        </w:rPr>
        <w:t>单位</w:t>
      </w:r>
      <w:r>
        <w:t>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pPr>
        <w:pStyle w:val="26"/>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pPr>
        <w:pStyle w:val="26"/>
      </w:pPr>
      <w:r>
        <w:t>（四）社会救助显实效</w:t>
      </w:r>
    </w:p>
    <w:p>
      <w:pPr>
        <w:pStyle w:val="26"/>
      </w:pPr>
      <w:r>
        <w:t>绩效目标：进一步强化社会救助体系建设，认真农村居民最低生活保障、</w:t>
      </w:r>
      <w:r>
        <w:rPr>
          <w:rFonts w:hint="eastAsia"/>
          <w:lang w:eastAsia="zh-CN"/>
        </w:rPr>
        <w:t>城乡</w:t>
      </w:r>
      <w:r>
        <w:t>低保、五保供养、医疗救助、临时救助、脱贫攻坚等各项工作。</w:t>
      </w:r>
    </w:p>
    <w:p>
      <w:pPr>
        <w:pStyle w:val="26"/>
      </w:pPr>
      <w:r>
        <w:t>绩效指标：完善农村社会救助制度，实施分类救助，落实动态管理，实现应保尽保。最低生活保障、五保户供养、临时生活救助及时率、准确率</w:t>
      </w:r>
      <w:r>
        <w:rPr>
          <w:rFonts w:hint="eastAsia"/>
          <w:lang w:eastAsia="zh-CN"/>
        </w:rPr>
        <w:t>达</w:t>
      </w:r>
      <w:r>
        <w:t>98%以上，精准扶贫户脱贫率100%。</w:t>
      </w:r>
    </w:p>
    <w:p>
      <w:pPr>
        <w:pStyle w:val="26"/>
      </w:pPr>
      <w:r>
        <w:t>（五）经济发展求突破</w:t>
      </w:r>
    </w:p>
    <w:p>
      <w:pPr>
        <w:pStyle w:val="26"/>
      </w:pPr>
      <w:r>
        <w:t>绩效目标：充分发挥新城镇区位优势，集中优势资源，创新招商方式，加大招商力度，利用好京津冀协同发展的历史机遇，吸引优质资源，提升新城镇经济发展水平。</w:t>
      </w:r>
    </w:p>
    <w:p>
      <w:pPr>
        <w:pStyle w:val="26"/>
      </w:pPr>
      <w:r>
        <w:t>绩效指标：1、上级下达的各项年度经济指标完成率98%以上，2、年度财税收入完成率100%。</w:t>
      </w:r>
    </w:p>
    <w:p>
      <w:pPr>
        <w:spacing w:line="500" w:lineRule="exact"/>
        <w:ind w:firstLine="560"/>
      </w:pPr>
      <w:r>
        <w:rPr>
          <w:rFonts w:eastAsia="方正仿宋_GBK"/>
          <w:color w:val="000000"/>
          <w:sz w:val="28"/>
        </w:rPr>
        <w:t>（三）工作保障措施</w:t>
      </w:r>
    </w:p>
    <w:p>
      <w:pPr>
        <w:pStyle w:val="27"/>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pPr>
        <w:pStyle w:val="27"/>
      </w:pPr>
      <w:r>
        <w:t>（二）加强支出管理。以项目预算绩效为依据，优化支出结构，预算编制做细做实，支出执行有章可循。严格履行政府采购手续，提前谋划，降低预算支出的波动幅度。资金支出安排科学合理，为项目组织实施保驾护航。</w:t>
      </w:r>
    </w:p>
    <w:p>
      <w:pPr>
        <w:pStyle w:val="27"/>
      </w:pPr>
      <w:r>
        <w:t>（三）加强绩效运行监控。按要求开展绩效运行监控，全程跟踪预算执行进度，对执行过程中发现的问题及时反馈，制定切实可行举措，确保绩效目标如期保质实现。</w:t>
      </w:r>
    </w:p>
    <w:p>
      <w:pPr>
        <w:pStyle w:val="27"/>
      </w:pPr>
      <w:r>
        <w:t>（四）做好绩效自评。积极开展年度</w:t>
      </w:r>
      <w:r>
        <w:rPr>
          <w:rFonts w:hint="eastAsia"/>
          <w:lang w:eastAsia="zh-CN"/>
        </w:rPr>
        <w:t>单位</w:t>
      </w:r>
      <w:r>
        <w:t>预算绩效自评和重点评价工作，在自评中发现问题并及时整改解决，开展重点评价工作，调整优化重大项目支出结构，提高财政资金使用效益。</w:t>
      </w:r>
    </w:p>
    <w:p>
      <w:pPr>
        <w:pStyle w:val="27"/>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w:t>
      </w:r>
      <w:r>
        <w:rPr>
          <w:rFonts w:hint="eastAsia"/>
          <w:lang w:eastAsia="zh-CN"/>
        </w:rPr>
        <w:t>和</w:t>
      </w:r>
      <w:r>
        <w:t>调研。加强人员培训，提高本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ind w:firstLine="640"/>
        <w:rPr>
          <w:rFonts w:eastAsia="方正仿宋_GBK"/>
          <w:sz w:val="28"/>
          <w:lang w:val="uk-UA"/>
        </w:rPr>
        <w:sectPr>
          <w:pgSz w:w="16840" w:h="11900" w:orient="landscape"/>
          <w:pgMar w:top="1361" w:right="1020" w:bottom="1361" w:left="1020" w:header="720" w:footer="720" w:gutter="0"/>
          <w:cols w:space="720" w:num="1"/>
        </w:sectPr>
      </w:pPr>
      <w:r>
        <w:rPr>
          <w:rFonts w:hint="eastAsia" w:eastAsia="方正仿宋_GBK"/>
          <w:sz w:val="28"/>
          <w:lang w:eastAsia="zh-CN"/>
        </w:rPr>
        <w:t>注：</w:t>
      </w:r>
      <w:r>
        <w:rPr>
          <w:rFonts w:hint="eastAsia" w:eastAsia="方正仿宋_GBK"/>
          <w:sz w:val="28"/>
        </w:rPr>
        <w:t>我</w:t>
      </w:r>
      <w:r>
        <w:rPr>
          <w:rFonts w:hint="eastAsia" w:eastAsia="方正仿宋_GBK"/>
          <w:sz w:val="28"/>
          <w:lang w:eastAsia="zh-CN"/>
        </w:rPr>
        <w:t>单位</w:t>
      </w:r>
      <w:r>
        <w:rPr>
          <w:rFonts w:hint="eastAsia" w:eastAsia="方正仿宋_GBK"/>
          <w:sz w:val="28"/>
        </w:rPr>
        <w:t>无专项资金</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符合条件申报对象覆盖率</w:t>
            </w:r>
          </w:p>
        </w:tc>
        <w:tc>
          <w:tcPr>
            <w:tcW w:w="2835" w:type="dxa"/>
            <w:vAlign w:val="center"/>
          </w:tcPr>
          <w:p>
            <w:pPr>
              <w:pStyle w:val="16"/>
            </w:pPr>
            <w:r>
              <w:t>符合条件申报对象覆盖率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奖励和扶助资金到位率</w:t>
            </w:r>
          </w:p>
        </w:tc>
        <w:tc>
          <w:tcPr>
            <w:tcW w:w="2835" w:type="dxa"/>
            <w:vAlign w:val="center"/>
          </w:tcPr>
          <w:p>
            <w:pPr>
              <w:pStyle w:val="16"/>
            </w:pPr>
            <w:r>
              <w:t>奖励和扶助资金到位率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庭奖励扶助金按标准发放率</w:t>
            </w:r>
          </w:p>
        </w:tc>
        <w:tc>
          <w:tcPr>
            <w:tcW w:w="2835" w:type="dxa"/>
            <w:vAlign w:val="center"/>
          </w:tcPr>
          <w:p>
            <w:pPr>
              <w:pStyle w:val="16"/>
            </w:pPr>
            <w:r>
              <w:t>严格执行国家发放标准</w:t>
            </w:r>
          </w:p>
        </w:tc>
        <w:tc>
          <w:tcPr>
            <w:tcW w:w="2551" w:type="dxa"/>
            <w:vAlign w:val="center"/>
          </w:tcPr>
          <w:p>
            <w:pPr>
              <w:pStyle w:val="16"/>
            </w:pPr>
            <w:r>
              <w:t>100%</w:t>
            </w:r>
          </w:p>
        </w:tc>
        <w:tc>
          <w:tcPr>
            <w:tcW w:w="2268" w:type="dxa"/>
            <w:vAlign w:val="center"/>
          </w:tcPr>
          <w:p>
            <w:pPr>
              <w:pStyle w:val="16"/>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补助资金发放按时完成率</w:t>
            </w:r>
          </w:p>
        </w:tc>
        <w:tc>
          <w:tcPr>
            <w:tcW w:w="2835" w:type="dxa"/>
            <w:vAlign w:val="center"/>
          </w:tcPr>
          <w:p>
            <w:pPr>
              <w:pStyle w:val="16"/>
            </w:pPr>
            <w:r>
              <w:t>补助资金发放按时完成率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家庭发展能力</w:t>
            </w:r>
          </w:p>
        </w:tc>
        <w:tc>
          <w:tcPr>
            <w:tcW w:w="2835" w:type="dxa"/>
            <w:vAlign w:val="center"/>
          </w:tcPr>
          <w:p>
            <w:pPr>
              <w:pStyle w:val="16"/>
            </w:pPr>
            <w:r>
              <w:t>家庭发展能力有所提升</w:t>
            </w:r>
          </w:p>
        </w:tc>
        <w:tc>
          <w:tcPr>
            <w:tcW w:w="2551" w:type="dxa"/>
            <w:vAlign w:val="center"/>
          </w:tcPr>
          <w:p>
            <w:pPr>
              <w:pStyle w:val="16"/>
            </w:pPr>
            <w:r>
              <w:t>≥95提高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奖扶对象满意度</w:t>
            </w:r>
          </w:p>
        </w:tc>
        <w:tc>
          <w:tcPr>
            <w:tcW w:w="2835" w:type="dxa"/>
            <w:vAlign w:val="center"/>
          </w:tcPr>
          <w:p>
            <w:pPr>
              <w:pStyle w:val="16"/>
            </w:pPr>
            <w:r>
              <w:t>奖扶对象满意度</w:t>
            </w:r>
          </w:p>
        </w:tc>
        <w:tc>
          <w:tcPr>
            <w:tcW w:w="2551" w:type="dxa"/>
            <w:vAlign w:val="center"/>
          </w:tcPr>
          <w:p>
            <w:pPr>
              <w:pStyle w:val="16"/>
            </w:pPr>
            <w:r>
              <w:t>≥95%</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培训计划完成率</w:t>
            </w:r>
          </w:p>
        </w:tc>
        <w:tc>
          <w:tcPr>
            <w:tcW w:w="2835" w:type="dxa"/>
            <w:vAlign w:val="center"/>
          </w:tcPr>
          <w:p>
            <w:pPr>
              <w:pStyle w:val="16"/>
            </w:pPr>
            <w:r>
              <w:t>反映实际培训数量占年计划的比率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建议督办完成率</w:t>
            </w:r>
          </w:p>
        </w:tc>
        <w:tc>
          <w:tcPr>
            <w:tcW w:w="2835" w:type="dxa"/>
            <w:vAlign w:val="center"/>
          </w:tcPr>
          <w:p>
            <w:pPr>
              <w:pStyle w:val="16"/>
            </w:pPr>
            <w:r>
              <w:t>实际建议督办数占计划数的比例</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预算调整控制率</w:t>
            </w:r>
          </w:p>
        </w:tc>
        <w:tc>
          <w:tcPr>
            <w:tcW w:w="2835" w:type="dxa"/>
            <w:vAlign w:val="center"/>
          </w:tcPr>
          <w:p>
            <w:pPr>
              <w:pStyle w:val="16"/>
            </w:pPr>
            <w:r>
              <w:t>预算调整控制率（政策调整、不可抗拒力除外）</w:t>
            </w:r>
          </w:p>
        </w:tc>
        <w:tc>
          <w:tcPr>
            <w:tcW w:w="2551" w:type="dxa"/>
            <w:vAlign w:val="center"/>
          </w:tcPr>
          <w:p>
            <w:pPr>
              <w:pStyle w:val="16"/>
            </w:pPr>
            <w:r>
              <w:t>≤5%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履行宪法和法律赋予的职责</w:t>
            </w:r>
          </w:p>
        </w:tc>
        <w:tc>
          <w:tcPr>
            <w:tcW w:w="2835" w:type="dxa"/>
            <w:vAlign w:val="center"/>
          </w:tcPr>
          <w:p>
            <w:pPr>
              <w:pStyle w:val="16"/>
            </w:pPr>
            <w:r>
              <w:t>履行宪法和法律赋予的职责，为全镇各项工作顺利开展打好基础</w:t>
            </w:r>
          </w:p>
        </w:tc>
        <w:tc>
          <w:tcPr>
            <w:tcW w:w="2551" w:type="dxa"/>
            <w:vAlign w:val="center"/>
          </w:tcPr>
          <w:p>
            <w:pPr>
              <w:pStyle w:val="16"/>
            </w:pPr>
            <w:r>
              <w:t>活动顺利开展，正常履职</w:t>
            </w:r>
          </w:p>
          <w:p>
            <w:pPr>
              <w:pStyle w:val="16"/>
            </w:pP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p>
            <w:pPr>
              <w:pStyle w:val="16"/>
            </w:pPr>
          </w:p>
        </w:tc>
        <w:tc>
          <w:tcPr>
            <w:tcW w:w="2835" w:type="dxa"/>
            <w:vAlign w:val="center"/>
          </w:tcPr>
          <w:p>
            <w:pPr>
              <w:pStyle w:val="16"/>
            </w:pPr>
            <w:r>
              <w:t>服务对象满意率</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3、对村委会和村党支部的补助绩效目标表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综合业务管理工作完成率</w:t>
            </w:r>
          </w:p>
        </w:tc>
        <w:tc>
          <w:tcPr>
            <w:tcW w:w="2835" w:type="dxa"/>
            <w:vAlign w:val="center"/>
          </w:tcPr>
          <w:p>
            <w:pPr>
              <w:pStyle w:val="16"/>
            </w:pPr>
            <w:r>
              <w:t xml:space="preserve">综合业务管理工作完成情况占综合业务管理工作任务的比例 </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村干部考评合格率</w:t>
            </w:r>
          </w:p>
        </w:tc>
        <w:tc>
          <w:tcPr>
            <w:tcW w:w="2835" w:type="dxa"/>
            <w:vAlign w:val="center"/>
          </w:tcPr>
          <w:p>
            <w:pPr>
              <w:pStyle w:val="16"/>
            </w:pPr>
            <w:r>
              <w:t>村干部考评在年终综合考评中合格的比例</w:t>
            </w:r>
          </w:p>
        </w:tc>
        <w:tc>
          <w:tcPr>
            <w:tcW w:w="2551" w:type="dxa"/>
            <w:vAlign w:val="center"/>
          </w:tcPr>
          <w:p>
            <w:pPr>
              <w:pStyle w:val="16"/>
            </w:pPr>
            <w:r>
              <w:t>≥90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预算调整控制率</w:t>
            </w:r>
          </w:p>
        </w:tc>
        <w:tc>
          <w:tcPr>
            <w:tcW w:w="2835" w:type="dxa"/>
            <w:vAlign w:val="center"/>
          </w:tcPr>
          <w:p>
            <w:pPr>
              <w:pStyle w:val="16"/>
            </w:pPr>
            <w:r>
              <w:t>预算调整控制率（政策调整、不可抗拒力除外）</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≥90持续稳定</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生产条件改善带动经济发展</w:t>
            </w:r>
          </w:p>
        </w:tc>
        <w:tc>
          <w:tcPr>
            <w:tcW w:w="2835" w:type="dxa"/>
            <w:vAlign w:val="center"/>
          </w:tcPr>
          <w:p>
            <w:pPr>
              <w:pStyle w:val="16"/>
            </w:pPr>
            <w:r>
              <w:t>生产条件改善带动农村集体资产增加，农户增收</w:t>
            </w:r>
          </w:p>
        </w:tc>
        <w:tc>
          <w:tcPr>
            <w:tcW w:w="2551" w:type="dxa"/>
            <w:vAlign w:val="center"/>
          </w:tcPr>
          <w:p>
            <w:pPr>
              <w:pStyle w:val="16"/>
            </w:pPr>
            <w:r>
              <w:t>≥90持续提升</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社会公众或服务对象的满意程度</w:t>
            </w:r>
          </w:p>
        </w:tc>
        <w:tc>
          <w:tcPr>
            <w:tcW w:w="2835" w:type="dxa"/>
            <w:vAlign w:val="center"/>
          </w:tcPr>
          <w:p>
            <w:pPr>
              <w:pStyle w:val="16"/>
            </w:pPr>
            <w:r>
              <w:t>社会公众或服务对象的满意程度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4、对高校毕业生到基层任职补助绩效目标表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1.指导本辖区大学生村官队伍建设，运用大学生村官的新思路、新视角、新方法解决</w:t>
            </w:r>
            <w:r>
              <w:rPr>
                <w:rFonts w:hint="eastAsia"/>
                <w:lang w:eastAsia="zh-CN"/>
              </w:rPr>
              <w:t>“三农”问题</w:t>
            </w:r>
            <w:r>
              <w:t>，促进农村经济社会发展。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大学生村官到岗率</w:t>
            </w:r>
          </w:p>
        </w:tc>
        <w:tc>
          <w:tcPr>
            <w:tcW w:w="2835" w:type="dxa"/>
            <w:vAlign w:val="center"/>
          </w:tcPr>
          <w:p>
            <w:pPr>
              <w:pStyle w:val="16"/>
            </w:pPr>
            <w:r>
              <w:t>大学生村官到岗占所有村官数量的比例</w:t>
            </w:r>
          </w:p>
        </w:tc>
        <w:tc>
          <w:tcPr>
            <w:tcW w:w="2551" w:type="dxa"/>
            <w:vAlign w:val="center"/>
          </w:tcPr>
          <w:p>
            <w:pPr>
              <w:pStyle w:val="16"/>
            </w:pPr>
            <w:r>
              <w:t>≥100%</w:t>
            </w:r>
          </w:p>
        </w:tc>
        <w:tc>
          <w:tcPr>
            <w:tcW w:w="2268" w:type="dxa"/>
            <w:vAlign w:val="center"/>
          </w:tcPr>
          <w:p>
            <w:pPr>
              <w:pStyle w:val="16"/>
            </w:pPr>
            <w: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大学生村官在村两委任职率数</w:t>
            </w:r>
          </w:p>
        </w:tc>
        <w:tc>
          <w:tcPr>
            <w:tcW w:w="2835" w:type="dxa"/>
            <w:vAlign w:val="center"/>
          </w:tcPr>
          <w:p>
            <w:pPr>
              <w:pStyle w:val="16"/>
            </w:pPr>
            <w:r>
              <w:t>大学生村官在村两委任职的比例</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奖金、津贴发放及时率</w:t>
            </w:r>
          </w:p>
        </w:tc>
        <w:tc>
          <w:tcPr>
            <w:tcW w:w="2835" w:type="dxa"/>
            <w:vAlign w:val="center"/>
          </w:tcPr>
          <w:p>
            <w:pPr>
              <w:pStyle w:val="16"/>
            </w:pPr>
            <w:r>
              <w:t>奖金、津贴发放及时率</w:t>
            </w:r>
          </w:p>
        </w:tc>
        <w:tc>
          <w:tcPr>
            <w:tcW w:w="2551" w:type="dxa"/>
            <w:vAlign w:val="center"/>
          </w:tcPr>
          <w:p>
            <w:pPr>
              <w:pStyle w:val="16"/>
            </w:pPr>
            <w:r>
              <w:t>及时发放</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工资成本</w:t>
            </w:r>
          </w:p>
        </w:tc>
        <w:tc>
          <w:tcPr>
            <w:tcW w:w="2835" w:type="dxa"/>
            <w:vAlign w:val="center"/>
          </w:tcPr>
          <w:p>
            <w:pPr>
              <w:pStyle w:val="16"/>
            </w:pPr>
            <w:r>
              <w:t>对高校毕业生到基层任职的补贴</w:t>
            </w:r>
          </w:p>
        </w:tc>
        <w:tc>
          <w:tcPr>
            <w:tcW w:w="2551" w:type="dxa"/>
            <w:vAlign w:val="center"/>
          </w:tcPr>
          <w:p>
            <w:pPr>
              <w:pStyle w:val="16"/>
            </w:pPr>
            <w:r>
              <w:t>≥34.72</w:t>
            </w:r>
          </w:p>
        </w:tc>
        <w:tc>
          <w:tcPr>
            <w:tcW w:w="2268" w:type="dxa"/>
            <w:vAlign w:val="center"/>
          </w:tcPr>
          <w:p>
            <w:pPr>
              <w:pStyle w:val="16"/>
            </w:pPr>
            <w:r>
              <w:t>组织部审批数据、财政预算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1.不断加强妇联组织自身建设，提升妇联干部服务妇女的能力和水平，保障妇女维权、妇女发展工作正常有序开展</w:t>
            </w:r>
          </w:p>
          <w:p>
            <w:pPr>
              <w:pStyle w:val="16"/>
            </w:pPr>
            <w:r>
              <w:t>2.深入调查研究、了解妇女群众的愿望和要求，组织开展形式多样、寓教于乐的宣传教育活动；培养和教育妇女，全面提高妇女素质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培养妇女致富带头人人数</w:t>
            </w:r>
          </w:p>
        </w:tc>
        <w:tc>
          <w:tcPr>
            <w:tcW w:w="2835" w:type="dxa"/>
            <w:vAlign w:val="center"/>
          </w:tcPr>
          <w:p>
            <w:pPr>
              <w:pStyle w:val="16"/>
            </w:pPr>
            <w:r>
              <w:t>反映妇女技能培训成效</w:t>
            </w:r>
          </w:p>
        </w:tc>
        <w:tc>
          <w:tcPr>
            <w:tcW w:w="2551" w:type="dxa"/>
            <w:vAlign w:val="center"/>
          </w:tcPr>
          <w:p>
            <w:pPr>
              <w:pStyle w:val="16"/>
            </w:pPr>
            <w:r>
              <w:t>≥15人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生产劳动技能培训达标</w:t>
            </w:r>
          </w:p>
        </w:tc>
        <w:tc>
          <w:tcPr>
            <w:tcW w:w="2835" w:type="dxa"/>
            <w:vAlign w:val="center"/>
          </w:tcPr>
          <w:p>
            <w:pPr>
              <w:pStyle w:val="16"/>
            </w:pPr>
            <w:r>
              <w:t>培训达标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妇女、妇联干部素质提升</w:t>
            </w:r>
          </w:p>
        </w:tc>
        <w:tc>
          <w:tcPr>
            <w:tcW w:w="2835" w:type="dxa"/>
            <w:vAlign w:val="center"/>
          </w:tcPr>
          <w:p>
            <w:pPr>
              <w:pStyle w:val="16"/>
            </w:pPr>
            <w:r>
              <w:t>妇女、妇联干部素质提升</w:t>
            </w:r>
          </w:p>
        </w:tc>
        <w:tc>
          <w:tcPr>
            <w:tcW w:w="2551" w:type="dxa"/>
            <w:vAlign w:val="center"/>
          </w:tcPr>
          <w:p>
            <w:pPr>
              <w:pStyle w:val="16"/>
            </w:pPr>
            <w:r>
              <w:t>妇女、妇联干部素质提升</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妇女群众及干部对工作开展的满意度</w:t>
            </w:r>
          </w:p>
        </w:tc>
        <w:tc>
          <w:tcPr>
            <w:tcW w:w="2551" w:type="dxa"/>
            <w:vAlign w:val="center"/>
          </w:tcPr>
          <w:p>
            <w:pPr>
              <w:pStyle w:val="16"/>
            </w:pPr>
            <w:r>
              <w:t>≥90%</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年度训练天数</w:t>
            </w:r>
          </w:p>
        </w:tc>
        <w:tc>
          <w:tcPr>
            <w:tcW w:w="2835" w:type="dxa"/>
            <w:vAlign w:val="center"/>
          </w:tcPr>
          <w:p>
            <w:pPr>
              <w:pStyle w:val="16"/>
            </w:pPr>
            <w:r>
              <w:t>年度训练天数</w:t>
            </w:r>
          </w:p>
        </w:tc>
        <w:tc>
          <w:tcPr>
            <w:tcW w:w="2551" w:type="dxa"/>
            <w:vAlign w:val="center"/>
          </w:tcPr>
          <w:p>
            <w:pPr>
              <w:pStyle w:val="16"/>
            </w:pPr>
            <w:r>
              <w:t>≥80天</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国防动员覆盖率</w:t>
            </w:r>
          </w:p>
        </w:tc>
        <w:tc>
          <w:tcPr>
            <w:tcW w:w="2835" w:type="dxa"/>
            <w:vAlign w:val="center"/>
          </w:tcPr>
          <w:p>
            <w:pPr>
              <w:pStyle w:val="16"/>
            </w:pPr>
            <w:r>
              <w:t>国防动员覆盖率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国防教育及时率</w:t>
            </w:r>
          </w:p>
        </w:tc>
        <w:tc>
          <w:tcPr>
            <w:tcW w:w="2835" w:type="dxa"/>
            <w:vAlign w:val="center"/>
          </w:tcPr>
          <w:p>
            <w:pPr>
              <w:pStyle w:val="16"/>
            </w:pPr>
            <w:r>
              <w:t>国防教育及时率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基层武装工作经费保障</w:t>
            </w:r>
          </w:p>
        </w:tc>
        <w:tc>
          <w:tcPr>
            <w:tcW w:w="2835" w:type="dxa"/>
            <w:vAlign w:val="center"/>
          </w:tcPr>
          <w:p>
            <w:pPr>
              <w:pStyle w:val="16"/>
            </w:pPr>
            <w:r>
              <w:t>基层武装工作经费保障</w:t>
            </w:r>
          </w:p>
        </w:tc>
        <w:tc>
          <w:tcPr>
            <w:tcW w:w="2551" w:type="dxa"/>
            <w:vAlign w:val="center"/>
          </w:tcPr>
          <w:p>
            <w:pPr>
              <w:pStyle w:val="16"/>
            </w:pPr>
            <w:r>
              <w:t>≥1元/人</w:t>
            </w:r>
          </w:p>
        </w:tc>
        <w:tc>
          <w:tcPr>
            <w:tcW w:w="2268" w:type="dxa"/>
            <w:vAlign w:val="center"/>
          </w:tcPr>
          <w:p>
            <w:pPr>
              <w:pStyle w:val="16"/>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国防知识普及度</w:t>
            </w:r>
          </w:p>
        </w:tc>
        <w:tc>
          <w:tcPr>
            <w:tcW w:w="2835" w:type="dxa"/>
            <w:vAlign w:val="center"/>
          </w:tcPr>
          <w:p>
            <w:pPr>
              <w:pStyle w:val="16"/>
            </w:pPr>
            <w:r>
              <w:t>国防知识普及度</w:t>
            </w:r>
          </w:p>
        </w:tc>
        <w:tc>
          <w:tcPr>
            <w:tcW w:w="2551" w:type="dxa"/>
            <w:vAlign w:val="center"/>
          </w:tcPr>
          <w:p>
            <w:pPr>
              <w:pStyle w:val="16"/>
            </w:pPr>
            <w:r>
              <w:t>有所提高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民兵满意度</w:t>
            </w:r>
          </w:p>
        </w:tc>
        <w:tc>
          <w:tcPr>
            <w:tcW w:w="2835" w:type="dxa"/>
            <w:vAlign w:val="center"/>
          </w:tcPr>
          <w:p>
            <w:pPr>
              <w:pStyle w:val="16"/>
            </w:pPr>
            <w:r>
              <w:t>民兵对训练成果的注意度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7、其他环境保护</w:t>
      </w:r>
      <w:r>
        <w:rPr>
          <w:rFonts w:hint="eastAsia" w:ascii="方正仿宋_GBK" w:hAnsi="方正仿宋_GBK" w:eastAsia="方正仿宋_GBK" w:cs="方正仿宋_GBK"/>
          <w:b/>
          <w:color w:val="000000"/>
          <w:sz w:val="28"/>
          <w:lang w:eastAsia="zh-CN"/>
        </w:rPr>
        <w:t>管理事务支出</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1.完成环境数据的综合分析、数据发布，环境质量预警等多项工作，环境应急监测，保证政府及时采取对策，降低或减少环境灾害。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社会主题宣传活动次数</w:t>
            </w:r>
          </w:p>
        </w:tc>
        <w:tc>
          <w:tcPr>
            <w:tcW w:w="2835" w:type="dxa"/>
            <w:vAlign w:val="center"/>
          </w:tcPr>
          <w:p>
            <w:pPr>
              <w:pStyle w:val="16"/>
            </w:pPr>
            <w:r>
              <w:t>社会主题宣传活动次数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环境监测平台正常运行率</w:t>
            </w:r>
          </w:p>
        </w:tc>
        <w:tc>
          <w:tcPr>
            <w:tcW w:w="2835" w:type="dxa"/>
            <w:vAlign w:val="center"/>
          </w:tcPr>
          <w:p>
            <w:pPr>
              <w:pStyle w:val="16"/>
            </w:pPr>
            <w:r>
              <w:t>环境监测平台正常运行占全年天数的比例</w:t>
            </w:r>
          </w:p>
          <w:p>
            <w:pPr>
              <w:pStyle w:val="16"/>
            </w:pPr>
          </w:p>
        </w:tc>
        <w:tc>
          <w:tcPr>
            <w:tcW w:w="2551" w:type="dxa"/>
            <w:vAlign w:val="center"/>
          </w:tcPr>
          <w:p>
            <w:pPr>
              <w:pStyle w:val="16"/>
            </w:pPr>
            <w:r>
              <w:t>≤100%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各项综合业务管理工作按时完成率</w:t>
            </w:r>
          </w:p>
        </w:tc>
        <w:tc>
          <w:tcPr>
            <w:tcW w:w="2835" w:type="dxa"/>
            <w:vAlign w:val="center"/>
          </w:tcPr>
          <w:p>
            <w:pPr>
              <w:pStyle w:val="16"/>
            </w:pPr>
            <w:r>
              <w:t>综合业务工作任务按时完成情况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其他环境保护管理事务支出</w:t>
            </w:r>
          </w:p>
        </w:tc>
        <w:tc>
          <w:tcPr>
            <w:tcW w:w="2835" w:type="dxa"/>
            <w:vAlign w:val="center"/>
          </w:tcPr>
          <w:p>
            <w:pPr>
              <w:pStyle w:val="16"/>
            </w:pPr>
            <w:r>
              <w:t>用于环境保护管理事务的支出人员经费等</w:t>
            </w:r>
          </w:p>
          <w:p>
            <w:pPr>
              <w:pStyle w:val="16"/>
            </w:pPr>
          </w:p>
        </w:tc>
        <w:tc>
          <w:tcPr>
            <w:tcW w:w="2551" w:type="dxa"/>
            <w:vAlign w:val="center"/>
          </w:tcPr>
          <w:p>
            <w:pPr>
              <w:pStyle w:val="16"/>
            </w:pPr>
            <w:r>
              <w:t>≥55.85万元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社会公众环境意识</w:t>
            </w:r>
          </w:p>
        </w:tc>
        <w:tc>
          <w:tcPr>
            <w:tcW w:w="2835" w:type="dxa"/>
            <w:vAlign w:val="center"/>
          </w:tcPr>
          <w:p>
            <w:pPr>
              <w:pStyle w:val="16"/>
            </w:pPr>
            <w:r>
              <w:t>社会公众环境意识提升</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≥80%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1.高质量完成全镇青少年发展规划和方针政策的制定，圆满完成镇委、镇政府和县市团委交办的各项任务。</w:t>
            </w:r>
          </w:p>
          <w:p>
            <w:pPr>
              <w:pStyle w:val="16"/>
            </w:pPr>
            <w:r>
              <w:t>2.提高青少年综合素质，提高团员思想政治觉悟，加强团的凝聚力和战斗力。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开展活动次数</w:t>
            </w:r>
          </w:p>
        </w:tc>
        <w:tc>
          <w:tcPr>
            <w:tcW w:w="2835" w:type="dxa"/>
            <w:vAlign w:val="center"/>
          </w:tcPr>
          <w:p>
            <w:pPr>
              <w:pStyle w:val="16"/>
            </w:pPr>
            <w:r>
              <w:t>开展“3.5”学雷锋、“6.1”儿童节等宣传学习活动次数</w:t>
            </w:r>
          </w:p>
        </w:tc>
        <w:tc>
          <w:tcPr>
            <w:tcW w:w="2551" w:type="dxa"/>
            <w:vAlign w:val="center"/>
          </w:tcPr>
          <w:p>
            <w:pPr>
              <w:pStyle w:val="16"/>
            </w:pPr>
            <w:r>
              <w:t>≥3次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加强团的凝聚力和战斗力</w:t>
            </w:r>
          </w:p>
        </w:tc>
        <w:tc>
          <w:tcPr>
            <w:tcW w:w="2835" w:type="dxa"/>
            <w:vAlign w:val="center"/>
          </w:tcPr>
          <w:p>
            <w:pPr>
              <w:pStyle w:val="16"/>
            </w:pPr>
            <w:r>
              <w:t>提高团员思想政治觉悟，加强团的凝聚力和战斗力</w:t>
            </w:r>
          </w:p>
        </w:tc>
        <w:tc>
          <w:tcPr>
            <w:tcW w:w="2551" w:type="dxa"/>
            <w:vAlign w:val="center"/>
          </w:tcPr>
          <w:p>
            <w:pPr>
              <w:pStyle w:val="16"/>
            </w:pPr>
            <w:r>
              <w:t>增强</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青少年综合素质、法制观念提升</w:t>
            </w:r>
          </w:p>
        </w:tc>
        <w:tc>
          <w:tcPr>
            <w:tcW w:w="2835" w:type="dxa"/>
            <w:vAlign w:val="center"/>
          </w:tcPr>
          <w:p>
            <w:pPr>
              <w:pStyle w:val="16"/>
            </w:pPr>
            <w:r>
              <w:t>青少年综合素质、法制观念提升</w:t>
            </w:r>
          </w:p>
        </w:tc>
        <w:tc>
          <w:tcPr>
            <w:tcW w:w="2551" w:type="dxa"/>
            <w:vAlign w:val="center"/>
          </w:tcPr>
          <w:p>
            <w:pPr>
              <w:pStyle w:val="16"/>
            </w:pPr>
            <w:r>
              <w:t>有所提升，促进社会和谐进步</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青少年的满意度和接受度</w:t>
            </w:r>
          </w:p>
        </w:tc>
        <w:tc>
          <w:tcPr>
            <w:tcW w:w="2835" w:type="dxa"/>
            <w:vAlign w:val="center"/>
          </w:tcPr>
          <w:p>
            <w:pPr>
              <w:pStyle w:val="16"/>
            </w:pPr>
            <w:r>
              <w:t>青少年的对活动开展、综合管理等的满意度和接受度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2022年，沙河市新城镇人民政府安排政府采购预算0.00万元。具体内容见下表。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167沙河市新城镇人民政府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widowControl/>
        <w:spacing w:before="10" w:after="10"/>
        <w:ind w:firstLine="640"/>
        <w:jc w:val="left"/>
        <w:outlineLvl w:val="5"/>
        <w:rPr>
          <w:rFonts w:ascii="Times New Roman" w:hAnsi="Times New Roman" w:eastAsia="Times New Roman" w:cs="Times New Roman"/>
          <w:kern w:val="0"/>
          <w:sz w:val="24"/>
          <w:szCs w:val="24"/>
          <w:lang w:eastAsia="uk-UA"/>
        </w:rPr>
      </w:pPr>
      <w:bookmarkStart w:id="15" w:name="_Toc_3_3_0000000017"/>
      <w:r>
        <w:rPr>
          <w:rFonts w:ascii="黑体" w:hAnsi="黑体" w:eastAsia="黑体" w:cs="黑体"/>
          <w:color w:val="000000"/>
          <w:kern w:val="0"/>
          <w:sz w:val="32"/>
          <w:szCs w:val="24"/>
          <w:lang w:eastAsia="uk-UA"/>
        </w:rPr>
        <w:t>七、国有资产信息</w:t>
      </w:r>
    </w:p>
    <w:p>
      <w:pPr>
        <w:widowControl/>
        <w:spacing w:line="500" w:lineRule="exact"/>
        <w:ind w:firstLine="560"/>
        <w:jc w:val="left"/>
        <w:rPr>
          <w:rFonts w:ascii="Times New Roman" w:hAnsi="Times New Roman" w:eastAsia="方正仿宋_GBK" w:cs="Times New Roman"/>
          <w:color w:val="000000"/>
          <w:kern w:val="0"/>
          <w:szCs w:val="24"/>
          <w:lang w:eastAsia="uk-UA"/>
        </w:rPr>
      </w:pPr>
      <w:r>
        <w:rPr>
          <w:rFonts w:ascii="Times New Roman" w:hAnsi="Times New Roman" w:eastAsia="方正仿宋_GBK" w:cs="Times New Roman"/>
          <w:color w:val="000000"/>
          <w:kern w:val="0"/>
          <w:szCs w:val="24"/>
          <w:lang w:eastAsia="uk-UA"/>
        </w:rPr>
        <w:t>沙河市新城镇人民政府上年末固定资产金额为</w:t>
      </w:r>
      <w:r>
        <w:rPr>
          <w:rFonts w:hint="eastAsia" w:ascii="Times New Roman" w:hAnsi="Times New Roman" w:eastAsia="方正仿宋_GBK" w:cs="Times New Roman"/>
          <w:color w:val="000000"/>
          <w:kern w:val="0"/>
          <w:szCs w:val="24"/>
          <w:lang w:val="en-US" w:eastAsia="zh-CN"/>
        </w:rPr>
        <w:t>1022.06</w:t>
      </w:r>
      <w:r>
        <w:rPr>
          <w:rFonts w:ascii="Times New Roman" w:hAnsi="Times New Roman" w:eastAsia="方正仿宋_GBK" w:cs="Times New Roman"/>
          <w:color w:val="000000"/>
          <w:kern w:val="0"/>
          <w:szCs w:val="24"/>
          <w:lang w:eastAsia="uk-UA"/>
        </w:rPr>
        <w:t>万元（详见下表）。本年度拟购置固定资产总额为0.00万元。</w:t>
      </w:r>
    </w:p>
    <w:p>
      <w:pPr>
        <w:widowControl/>
        <w:jc w:val="center"/>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val="en-US" w:eastAsia="zh-CN"/>
        </w:rPr>
        <w:t>单位</w:t>
      </w:r>
      <w:r>
        <w:rPr>
          <w:rFonts w:ascii="方正小标宋_GBK" w:hAnsi="方正小标宋_GBK" w:eastAsia="方正小标宋_GBK" w:cs="方正小标宋_GBK"/>
          <w:color w:val="000000"/>
          <w:kern w:val="0"/>
          <w:sz w:val="36"/>
          <w:szCs w:val="24"/>
          <w:lang w:eastAsia="uk-UA"/>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167002沙河市新城镇人民政府</w:t>
            </w:r>
          </w:p>
        </w:tc>
        <w:tc>
          <w:tcPr>
            <w:tcW w:w="5669" w:type="dxa"/>
            <w:gridSpan w:val="2"/>
            <w:tcBorders>
              <w:top w:val="single" w:color="FFFFFF" w:sz="6" w:space="0"/>
              <w:left w:val="single" w:color="FFFFFF" w:sz="6" w:space="0"/>
              <w:right w:val="single" w:color="FFFFFF" w:sz="6" w:space="0"/>
            </w:tcBorders>
            <w:vAlign w:val="center"/>
          </w:tcPr>
          <w:p>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项   目</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数量</w:t>
            </w:r>
          </w:p>
        </w:tc>
        <w:tc>
          <w:tcPr>
            <w:tcW w:w="2835" w:type="dxa"/>
            <w:vAlign w:val="center"/>
          </w:tcPr>
          <w:p>
            <w:pPr>
              <w:widowControl/>
              <w:jc w:val="center"/>
              <w:rPr>
                <w:rFonts w:ascii="方正书宋_GBK" w:hAnsi="方正书宋_GBK" w:eastAsia="方正书宋_GBK" w:cs="方正书宋_GBK"/>
                <w:b/>
                <w:kern w:val="0"/>
                <w:sz w:val="21"/>
                <w:szCs w:val="24"/>
                <w:lang w:eastAsia="uk-UA"/>
              </w:rPr>
            </w:pPr>
            <w:r>
              <w:rPr>
                <w:rFonts w:ascii="方正书宋_GBK" w:hAnsi="方正书宋_GBK" w:eastAsia="方正书宋_GBK" w:cs="方正书宋_GBK"/>
                <w:b/>
                <w:kern w:val="0"/>
                <w:sz w:val="21"/>
                <w:szCs w:val="24"/>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资产总额</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1022.06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1、房屋（平方米）</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2860.62</w:t>
            </w: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500.38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　　其中：办公用房（平方米）</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891.52</w:t>
            </w:r>
          </w:p>
        </w:tc>
        <w:tc>
          <w:tcPr>
            <w:tcW w:w="2835"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2、车辆（台、辆）</w:t>
            </w:r>
          </w:p>
        </w:tc>
        <w:tc>
          <w:tcPr>
            <w:tcW w:w="2835" w:type="dxa"/>
            <w:vAlign w:val="center"/>
          </w:tcPr>
          <w:p>
            <w:pPr>
              <w:widowControl/>
              <w:jc w:val="center"/>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17</w:t>
            </w: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189.11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3、单价在20万元以上的设备</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ascii="方正书宋_GBK" w:hAnsi="方正书宋_GBK" w:eastAsia="方正书宋_GBK" w:cs="方正书宋_GBK"/>
                <w:kern w:val="0"/>
                <w:sz w:val="21"/>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ascii="方正书宋_GBK" w:hAnsi="方正书宋_GBK" w:eastAsia="方正书宋_GBK" w:cs="方正书宋_GBK"/>
                <w:kern w:val="0"/>
                <w:sz w:val="21"/>
                <w:szCs w:val="24"/>
                <w:lang w:eastAsia="uk-UA"/>
              </w:rPr>
            </w:pPr>
            <w:r>
              <w:rPr>
                <w:rFonts w:ascii="方正书宋_GBK" w:hAnsi="方正书宋_GBK" w:eastAsia="方正书宋_GBK" w:cs="方正书宋_GBK"/>
                <w:kern w:val="0"/>
                <w:sz w:val="21"/>
                <w:szCs w:val="24"/>
                <w:lang w:eastAsia="uk-UA"/>
              </w:rPr>
              <w:t>4、其他固定资产</w:t>
            </w:r>
          </w:p>
        </w:tc>
        <w:tc>
          <w:tcPr>
            <w:tcW w:w="2835" w:type="dxa"/>
            <w:vAlign w:val="center"/>
          </w:tcPr>
          <w:p>
            <w:pPr>
              <w:widowControl/>
              <w:jc w:val="center"/>
              <w:rPr>
                <w:rFonts w:ascii="方正书宋_GBK" w:hAnsi="方正书宋_GBK" w:eastAsia="方正书宋_GBK" w:cs="方正书宋_GBK"/>
                <w:kern w:val="0"/>
                <w:sz w:val="21"/>
                <w:szCs w:val="24"/>
                <w:lang w:eastAsia="uk-UA"/>
              </w:rPr>
            </w:pPr>
          </w:p>
        </w:tc>
        <w:tc>
          <w:tcPr>
            <w:tcW w:w="2835" w:type="dxa"/>
            <w:vAlign w:val="center"/>
          </w:tcPr>
          <w:p>
            <w:pPr>
              <w:widowControl/>
              <w:jc w:val="right"/>
              <w:rPr>
                <w:rFonts w:hint="default" w:ascii="方正书宋_GBK" w:hAnsi="方正书宋_GBK" w:eastAsia="方正书宋_GBK" w:cs="方正书宋_GBK"/>
                <w:kern w:val="0"/>
                <w:sz w:val="21"/>
                <w:szCs w:val="24"/>
                <w:lang w:val="en-US" w:eastAsia="zh-CN"/>
              </w:rPr>
            </w:pPr>
            <w:r>
              <w:rPr>
                <w:rFonts w:hint="eastAsia" w:ascii="方正书宋_GBK" w:hAnsi="方正书宋_GBK" w:eastAsia="方正书宋_GBK" w:cs="方正书宋_GBK"/>
                <w:kern w:val="0"/>
                <w:sz w:val="21"/>
                <w:szCs w:val="24"/>
                <w:lang w:val="en-US" w:eastAsia="zh-CN"/>
              </w:rPr>
              <w:t>332.57</w:t>
            </w:r>
          </w:p>
        </w:tc>
      </w:tr>
    </w:tbl>
    <w:p>
      <w:pPr>
        <w:spacing w:before="10" w:after="10"/>
        <w:ind w:firstLine="640"/>
        <w:outlineLvl w:val="2"/>
      </w:pPr>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lang w:val="uk-UA"/>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I0MWFkNDhjNzk2ZWZjYTA1YWI1ODc3NGFlYTM3MmUifQ=="/>
  </w:docVars>
  <w:rsids>
    <w:rsidRoot w:val="00914357"/>
    <w:rsid w:val="00201C8A"/>
    <w:rsid w:val="003C025B"/>
    <w:rsid w:val="00407FE0"/>
    <w:rsid w:val="00501360"/>
    <w:rsid w:val="008D1C9D"/>
    <w:rsid w:val="00914357"/>
    <w:rsid w:val="009D62C9"/>
    <w:rsid w:val="00AB6F20"/>
    <w:rsid w:val="00AF1763"/>
    <w:rsid w:val="00B8791E"/>
    <w:rsid w:val="00BE21C2"/>
    <w:rsid w:val="00BE6D5C"/>
    <w:rsid w:val="00CD5890"/>
    <w:rsid w:val="00D2294C"/>
    <w:rsid w:val="00D408A7"/>
    <w:rsid w:val="00DD056E"/>
    <w:rsid w:val="00DD3FB3"/>
    <w:rsid w:val="00DE5542"/>
    <w:rsid w:val="00DE7D9E"/>
    <w:rsid w:val="00E51EC4"/>
    <w:rsid w:val="00F633FF"/>
    <w:rsid w:val="0A133992"/>
    <w:rsid w:val="12293816"/>
    <w:rsid w:val="2B2F477A"/>
    <w:rsid w:val="32B36439"/>
    <w:rsid w:val="39BC2320"/>
    <w:rsid w:val="521A4E50"/>
    <w:rsid w:val="7DEE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2022-07-27T14:46:25Z</dcterms:created>
  <dcterms:modified xsi:type="dcterms:W3CDTF">2022-07-27T06:46:25Z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2022-07-27T14:46:28Z</dcterms:created>
  <dcterms:modified xsi:type="dcterms:W3CDTF">2022-07-27T06:46:28Z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2022-07-27T14:46:29Z</dcterms:created>
  <dcterms:modified xsi:type="dcterms:W3CDTF">2022-07-27T06:46:29Z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2022-07-27T14:46:26Z</dcterms:created>
  <dcterms:modified xsi:type="dcterms:W3CDTF">2022-07-27T06:46:26Z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A08A1A-C293-43A3-97AC-A5D1E8202B98}">
  <ds:schemaRefs/>
</ds:datastoreItem>
</file>

<file path=customXml/itemProps10.xml><?xml version="1.0" encoding="utf-8"?>
<ds:datastoreItem xmlns:ds="http://schemas.openxmlformats.org/officeDocument/2006/customXml" ds:itemID="{36D4A4B8-6A53-449D-90DC-7F6EA5ED99AF}">
  <ds:schemaRefs/>
</ds:datastoreItem>
</file>

<file path=customXml/itemProps11.xml><?xml version="1.0" encoding="utf-8"?>
<ds:datastoreItem xmlns:ds="http://schemas.openxmlformats.org/officeDocument/2006/customXml" ds:itemID="{8C5FA238-C6EB-4736-9C2A-6B9D5FDF71F6}">
  <ds:schemaRefs/>
</ds:datastoreItem>
</file>

<file path=customXml/itemProps12.xml><?xml version="1.0" encoding="utf-8"?>
<ds:datastoreItem xmlns:ds="http://schemas.openxmlformats.org/officeDocument/2006/customXml" ds:itemID="{39435AD8-B2E1-4CBC-B544-02D471C0863D}">
  <ds:schemaRefs/>
</ds:datastoreItem>
</file>

<file path=customXml/itemProps13.xml><?xml version="1.0" encoding="utf-8"?>
<ds:datastoreItem xmlns:ds="http://schemas.openxmlformats.org/officeDocument/2006/customXml" ds:itemID="{D683162E-5F20-42F6-8EF5-BCC60BF5CFCC}">
  <ds:schemaRefs/>
</ds:datastoreItem>
</file>

<file path=customXml/itemProps14.xml><?xml version="1.0" encoding="utf-8"?>
<ds:datastoreItem xmlns:ds="http://schemas.openxmlformats.org/officeDocument/2006/customXml" ds:itemID="{C76F66E7-1D61-46F0-BFF5-AF71B4164E6C}">
  <ds:schemaRefs/>
</ds:datastoreItem>
</file>

<file path=customXml/itemProps15.xml><?xml version="1.0" encoding="utf-8"?>
<ds:datastoreItem xmlns:ds="http://schemas.openxmlformats.org/officeDocument/2006/customXml" ds:itemID="{CCAD8018-B72D-4261-8B7F-E8C49035ABC9}">
  <ds:schemaRefs/>
</ds:datastoreItem>
</file>

<file path=customXml/itemProps16.xml><?xml version="1.0" encoding="utf-8"?>
<ds:datastoreItem xmlns:ds="http://schemas.openxmlformats.org/officeDocument/2006/customXml" ds:itemID="{E2119718-EB2D-413C-B82F-05E75AD33CB9}">
  <ds:schemaRefs/>
</ds:datastoreItem>
</file>

<file path=customXml/itemProps17.xml><?xml version="1.0" encoding="utf-8"?>
<ds:datastoreItem xmlns:ds="http://schemas.openxmlformats.org/officeDocument/2006/customXml" ds:itemID="{5C76A439-8871-473E-BFB8-302894D8CFC5}">
  <ds:schemaRefs/>
</ds:datastoreItem>
</file>

<file path=customXml/itemProps18.xml><?xml version="1.0" encoding="utf-8"?>
<ds:datastoreItem xmlns:ds="http://schemas.openxmlformats.org/officeDocument/2006/customXml" ds:itemID="{A80CA7FF-D722-4DA8-86FE-FE8509B7B395}">
  <ds:schemaRefs/>
</ds:datastoreItem>
</file>

<file path=customXml/itemProps19.xml><?xml version="1.0" encoding="utf-8"?>
<ds:datastoreItem xmlns:ds="http://schemas.openxmlformats.org/officeDocument/2006/customXml" ds:itemID="{CB827707-E809-4F27-8172-A589E651FB24}">
  <ds:schemaRefs/>
</ds:datastoreItem>
</file>

<file path=customXml/itemProps2.xml><?xml version="1.0" encoding="utf-8"?>
<ds:datastoreItem xmlns:ds="http://schemas.openxmlformats.org/officeDocument/2006/customXml" ds:itemID="{158A6D1B-B29F-47AB-9185-8884AF1494B5}">
  <ds:schemaRefs/>
</ds:datastoreItem>
</file>

<file path=customXml/itemProps20.xml><?xml version="1.0" encoding="utf-8"?>
<ds:datastoreItem xmlns:ds="http://schemas.openxmlformats.org/officeDocument/2006/customXml" ds:itemID="{71177D0A-DC6B-44E1-8065-8AAB59206B0D}">
  <ds:schemaRefs/>
</ds:datastoreItem>
</file>

<file path=customXml/itemProps21.xml><?xml version="1.0" encoding="utf-8"?>
<ds:datastoreItem xmlns:ds="http://schemas.openxmlformats.org/officeDocument/2006/customXml" ds:itemID="{85791B16-DEB0-4EAC-8CBA-1B2D899DC256}">
  <ds:schemaRefs/>
</ds:datastoreItem>
</file>

<file path=customXml/itemProps22.xml><?xml version="1.0" encoding="utf-8"?>
<ds:datastoreItem xmlns:ds="http://schemas.openxmlformats.org/officeDocument/2006/customXml" ds:itemID="{B00A6B32-97AD-4919-8C25-DAEC01FCF1C1}">
  <ds:schemaRefs/>
</ds:datastoreItem>
</file>

<file path=customXml/itemProps23.xml><?xml version="1.0" encoding="utf-8"?>
<ds:datastoreItem xmlns:ds="http://schemas.openxmlformats.org/officeDocument/2006/customXml" ds:itemID="{72B0EE73-0975-4E95-8B5F-32C06910351A}">
  <ds:schemaRefs/>
</ds:datastoreItem>
</file>

<file path=customXml/itemProps24.xml><?xml version="1.0" encoding="utf-8"?>
<ds:datastoreItem xmlns:ds="http://schemas.openxmlformats.org/officeDocument/2006/customXml" ds:itemID="{29C5AE86-7FFA-4A80-BCF0-97E3D38FC8DB}">
  <ds:schemaRefs/>
</ds:datastoreItem>
</file>

<file path=customXml/itemProps25.xml><?xml version="1.0" encoding="utf-8"?>
<ds:datastoreItem xmlns:ds="http://schemas.openxmlformats.org/officeDocument/2006/customXml" ds:itemID="{A8B6E5B2-0C80-4C57-BA33-6130CE30B228}">
  <ds:schemaRefs/>
</ds:datastoreItem>
</file>

<file path=customXml/itemProps26.xml><?xml version="1.0" encoding="utf-8"?>
<ds:datastoreItem xmlns:ds="http://schemas.openxmlformats.org/officeDocument/2006/customXml" ds:itemID="{4114CACF-345D-4B2F-917D-2CB1E3B26979}">
  <ds:schemaRefs/>
</ds:datastoreItem>
</file>

<file path=customXml/itemProps27.xml><?xml version="1.0" encoding="utf-8"?>
<ds:datastoreItem xmlns:ds="http://schemas.openxmlformats.org/officeDocument/2006/customXml" ds:itemID="{687A9D75-6149-4271-86FF-9D5CCB642279}">
  <ds:schemaRefs/>
</ds:datastoreItem>
</file>

<file path=customXml/itemProps28.xml><?xml version="1.0" encoding="utf-8"?>
<ds:datastoreItem xmlns:ds="http://schemas.openxmlformats.org/officeDocument/2006/customXml" ds:itemID="{0B8EFF8A-89BA-44CD-A4F1-EC355844BB3A}">
  <ds:schemaRefs/>
</ds:datastoreItem>
</file>

<file path=customXml/itemProps29.xml><?xml version="1.0" encoding="utf-8"?>
<ds:datastoreItem xmlns:ds="http://schemas.openxmlformats.org/officeDocument/2006/customXml" ds:itemID="{141715BC-B248-41CE-B1AB-6722D1DFD0F5}">
  <ds:schemaRefs/>
</ds:datastoreItem>
</file>

<file path=customXml/itemProps3.xml><?xml version="1.0" encoding="utf-8"?>
<ds:datastoreItem xmlns:ds="http://schemas.openxmlformats.org/officeDocument/2006/customXml" ds:itemID="{70F52F8B-DAC0-4AF0-9635-2946D267232E}">
  <ds:schemaRefs/>
</ds:datastoreItem>
</file>

<file path=customXml/itemProps30.xml><?xml version="1.0" encoding="utf-8"?>
<ds:datastoreItem xmlns:ds="http://schemas.openxmlformats.org/officeDocument/2006/customXml" ds:itemID="{BF9C79BB-D762-4E8C-885D-D14D50AA1068}">
  <ds:schemaRefs/>
</ds:datastoreItem>
</file>

<file path=customXml/itemProps31.xml><?xml version="1.0" encoding="utf-8"?>
<ds:datastoreItem xmlns:ds="http://schemas.openxmlformats.org/officeDocument/2006/customXml" ds:itemID="{77F43D58-5AFA-4462-923B-79D3D8A9747D}">
  <ds:schemaRefs/>
</ds:datastoreItem>
</file>

<file path=customXml/itemProps32.xml><?xml version="1.0" encoding="utf-8"?>
<ds:datastoreItem xmlns:ds="http://schemas.openxmlformats.org/officeDocument/2006/customXml" ds:itemID="{29681498-C988-4BEC-B5AE-FC667353FAFE}">
  <ds:schemaRefs/>
</ds:datastoreItem>
</file>

<file path=customXml/itemProps33.xml><?xml version="1.0" encoding="utf-8"?>
<ds:datastoreItem xmlns:ds="http://schemas.openxmlformats.org/officeDocument/2006/customXml" ds:itemID="{EE5F03A3-39F1-42D1-B2C2-1BE1F5E3176C}">
  <ds:schemaRefs/>
</ds:datastoreItem>
</file>

<file path=customXml/itemProps34.xml><?xml version="1.0" encoding="utf-8"?>
<ds:datastoreItem xmlns:ds="http://schemas.openxmlformats.org/officeDocument/2006/customXml" ds:itemID="{7D37E347-C064-49CB-BBE9-302D1555DDA4}">
  <ds:schemaRefs/>
</ds:datastoreItem>
</file>

<file path=customXml/itemProps35.xml><?xml version="1.0" encoding="utf-8"?>
<ds:datastoreItem xmlns:ds="http://schemas.openxmlformats.org/officeDocument/2006/customXml" ds:itemID="{71E59F64-0A3A-44C2-851F-4695DE96E14D}">
  <ds:schemaRefs/>
</ds:datastoreItem>
</file>

<file path=customXml/itemProps36.xml><?xml version="1.0" encoding="utf-8"?>
<ds:datastoreItem xmlns:ds="http://schemas.openxmlformats.org/officeDocument/2006/customXml" ds:itemID="{F918275C-EC27-4700-BC20-D60D2E8C5FA8}">
  <ds:schemaRefs/>
</ds:datastoreItem>
</file>

<file path=customXml/itemProps37.xml><?xml version="1.0" encoding="utf-8"?>
<ds:datastoreItem xmlns:ds="http://schemas.openxmlformats.org/officeDocument/2006/customXml" ds:itemID="{17172EF7-F7DB-4E5E-A418-B8981031B16B}">
  <ds:schemaRefs/>
</ds:datastoreItem>
</file>

<file path=customXml/itemProps38.xml><?xml version="1.0" encoding="utf-8"?>
<ds:datastoreItem xmlns:ds="http://schemas.openxmlformats.org/officeDocument/2006/customXml" ds:itemID="{41525AA7-141A-4E9F-B755-8125D38CF11B}">
  <ds:schemaRefs/>
</ds:datastoreItem>
</file>

<file path=customXml/itemProps39.xml><?xml version="1.0" encoding="utf-8"?>
<ds:datastoreItem xmlns:ds="http://schemas.openxmlformats.org/officeDocument/2006/customXml" ds:itemID="{0548365C-332B-44C3-B061-87AA98322B12}">
  <ds:schemaRefs/>
</ds:datastoreItem>
</file>

<file path=customXml/itemProps4.xml><?xml version="1.0" encoding="utf-8"?>
<ds:datastoreItem xmlns:ds="http://schemas.openxmlformats.org/officeDocument/2006/customXml" ds:itemID="{96D3D388-B15F-4D44-8DD2-2B261EB8976E}">
  <ds:schemaRefs/>
</ds:datastoreItem>
</file>

<file path=customXml/itemProps40.xml><?xml version="1.0" encoding="utf-8"?>
<ds:datastoreItem xmlns:ds="http://schemas.openxmlformats.org/officeDocument/2006/customXml" ds:itemID="{DEAC5A2C-CB33-44FF-90EB-B1460D241A76}">
  <ds:schemaRefs/>
</ds:datastoreItem>
</file>

<file path=customXml/itemProps41.xml><?xml version="1.0" encoding="utf-8"?>
<ds:datastoreItem xmlns:ds="http://schemas.openxmlformats.org/officeDocument/2006/customXml" ds:itemID="{BFB01B4D-C1F6-40A6-872B-C6CBB3A83EEF}">
  <ds:schemaRefs/>
</ds:datastoreItem>
</file>

<file path=customXml/itemProps42.xml><?xml version="1.0" encoding="utf-8"?>
<ds:datastoreItem xmlns:ds="http://schemas.openxmlformats.org/officeDocument/2006/customXml" ds:itemID="{B22A8271-0190-406E-AEE7-0BCF7C5B2C0F}">
  <ds:schemaRefs/>
</ds:datastoreItem>
</file>

<file path=customXml/itemProps5.xml><?xml version="1.0" encoding="utf-8"?>
<ds:datastoreItem xmlns:ds="http://schemas.openxmlformats.org/officeDocument/2006/customXml" ds:itemID="{CCD117EF-D9A6-441D-991B-4C8B76A23CE6}">
  <ds:schemaRefs/>
</ds:datastoreItem>
</file>

<file path=customXml/itemProps6.xml><?xml version="1.0" encoding="utf-8"?>
<ds:datastoreItem xmlns:ds="http://schemas.openxmlformats.org/officeDocument/2006/customXml" ds:itemID="{B2ACB5B7-51F6-4B0B-8142-9F64B224781D}">
  <ds:schemaRefs/>
</ds:datastoreItem>
</file>

<file path=customXml/itemProps7.xml><?xml version="1.0" encoding="utf-8"?>
<ds:datastoreItem xmlns:ds="http://schemas.openxmlformats.org/officeDocument/2006/customXml" ds:itemID="{774A939E-1FD8-4809-9460-8B6E6159A99D}">
  <ds:schemaRefs/>
</ds:datastoreItem>
</file>

<file path=customXml/itemProps8.xml><?xml version="1.0" encoding="utf-8"?>
<ds:datastoreItem xmlns:ds="http://schemas.openxmlformats.org/officeDocument/2006/customXml" ds:itemID="{FA2E9672-AA20-4208-B772-ED3F398BDE1A}">
  <ds:schemaRefs/>
</ds:datastoreItem>
</file>

<file path=customXml/itemProps9.xml><?xml version="1.0" encoding="utf-8"?>
<ds:datastoreItem xmlns:ds="http://schemas.openxmlformats.org/officeDocument/2006/customXml" ds:itemID="{ED2985D2-BDD3-4AA9-8339-8E7DFA80C6D9}">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2447</Words>
  <Characters>13953</Characters>
  <Lines>116</Lines>
  <Paragraphs>32</Paragraphs>
  <TotalTime>1</TotalTime>
  <ScaleCrop>false</ScaleCrop>
  <LinksUpToDate>false</LinksUpToDate>
  <CharactersWithSpaces>16368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2022-07-27T14:46:00Z</dcterms:created>
  <dc:creator>Administrator</dc:creator>
  <cp:lastModifiedBy>幸福</cp:lastModifiedBy>
  <dcterms:modified xsi:type="dcterms:W3CDTF">2024-02-29T08:54:02Z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96B4C52050144380A920C4CC48552C2C_12</vt:lpwstr>
  </property>
</Properties>
</file>