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pPr>
        <w:jc w:val="center"/>
      </w:pPr>
    </w:p>
    <w:p>
      <w:r>
        <w:rPr>
          <w:rFonts w:ascii="方正楷体_GBK" w:hAnsi="方正楷体_GBK" w:eastAsia="方正楷体_GBK" w:cs="方正楷体_GBK"/>
          <w:b/>
          <w:color w:val="000000"/>
          <w:sz w:val="28"/>
        </w:rPr>
        <w:t>部门预算公开表</w:t>
      </w:r>
    </w:p>
    <w:p>
      <w:pPr>
        <w:pStyle w:val="41"/>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1"/>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41"/>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41"/>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41"/>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41"/>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41"/>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41"/>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41"/>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41"/>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41"/>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41"/>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41"/>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41"/>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41"/>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50</w:t>
      </w:r>
      <w:r>
        <w:fldChar w:fldCharType="end"/>
      </w:r>
      <w:r>
        <w:fldChar w:fldCharType="end"/>
      </w:r>
    </w:p>
    <w:p>
      <w:pPr>
        <w:pStyle w:val="41"/>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50</w:t>
      </w:r>
      <w:r>
        <w:fldChar w:fldCharType="end"/>
      </w:r>
      <w:r>
        <w:fldChar w:fldCharType="end"/>
      </w:r>
    </w:p>
    <w:p>
      <w:pPr>
        <w:pStyle w:val="41"/>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50</w:t>
      </w:r>
      <w:r>
        <w:fldChar w:fldCharType="end"/>
      </w:r>
      <w:r>
        <w:fldChar w:fldCharType="end"/>
      </w:r>
    </w:p>
    <w:p>
      <w:pPr>
        <w:pStyle w:val="41"/>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both"/>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8"/>
            </w:pPr>
            <w:r>
              <w:t>203沙河市退役军人事务局</w:t>
            </w:r>
          </w:p>
        </w:tc>
        <w:tc>
          <w:tcPr>
            <w:tcW w:w="2126" w:type="dxa"/>
            <w:tcBorders>
              <w:top w:val="single" w:color="FFFFFF" w:sz="6" w:space="0"/>
              <w:left w:val="single" w:color="FFFFFF" w:sz="6" w:space="0"/>
              <w:right w:val="single" w:color="FFFFFF" w:sz="6" w:space="0"/>
            </w:tcBorders>
            <w:vAlign w:val="center"/>
          </w:tcPr>
          <w:p>
            <w:pPr>
              <w:pStyle w:val="17"/>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6662" w:type="dxa"/>
            <w:gridSpan w:val="2"/>
            <w:vAlign w:val="center"/>
          </w:tcPr>
          <w:p>
            <w:pPr>
              <w:pStyle w:val="19"/>
            </w:pPr>
            <w:r>
              <w:t>收入</w:t>
            </w:r>
          </w:p>
        </w:tc>
        <w:tc>
          <w:tcPr>
            <w:tcW w:w="6661" w:type="dxa"/>
            <w:gridSpan w:val="2"/>
            <w:vAlign w:val="center"/>
          </w:tcPr>
          <w:p>
            <w:pPr>
              <w:pStyle w:val="1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9"/>
            </w:pPr>
            <w:r>
              <w:t>项  目</w:t>
            </w:r>
          </w:p>
        </w:tc>
        <w:tc>
          <w:tcPr>
            <w:tcW w:w="2126" w:type="dxa"/>
            <w:vAlign w:val="center"/>
          </w:tcPr>
          <w:p>
            <w:pPr>
              <w:pStyle w:val="19"/>
            </w:pPr>
            <w:r>
              <w:t>预算数</w:t>
            </w:r>
          </w:p>
        </w:tc>
        <w:tc>
          <w:tcPr>
            <w:tcW w:w="4535" w:type="dxa"/>
            <w:vAlign w:val="center"/>
          </w:tcPr>
          <w:p>
            <w:pPr>
              <w:pStyle w:val="19"/>
            </w:pPr>
            <w:r>
              <w:t>项  目</w:t>
            </w:r>
          </w:p>
        </w:tc>
        <w:tc>
          <w:tcPr>
            <w:tcW w:w="2126" w:type="dxa"/>
            <w:vAlign w:val="center"/>
          </w:tcPr>
          <w:p>
            <w:pPr>
              <w:pStyle w:val="1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pPr>
            <w:r>
              <w:t>栏次</w:t>
            </w:r>
          </w:p>
        </w:tc>
        <w:tc>
          <w:tcPr>
            <w:tcW w:w="4536" w:type="dxa"/>
            <w:vAlign w:val="center"/>
          </w:tcPr>
          <w:p>
            <w:pPr>
              <w:pStyle w:val="19"/>
            </w:pPr>
            <w:r>
              <w:t>1</w:t>
            </w:r>
          </w:p>
        </w:tc>
        <w:tc>
          <w:tcPr>
            <w:tcW w:w="2126" w:type="dxa"/>
            <w:vAlign w:val="center"/>
          </w:tcPr>
          <w:p>
            <w:pPr>
              <w:pStyle w:val="19"/>
            </w:pPr>
            <w:r>
              <w:t>2</w:t>
            </w:r>
          </w:p>
        </w:tc>
        <w:tc>
          <w:tcPr>
            <w:tcW w:w="4535" w:type="dxa"/>
            <w:vAlign w:val="center"/>
          </w:tcPr>
          <w:p>
            <w:pPr>
              <w:pStyle w:val="19"/>
            </w:pPr>
            <w:r>
              <w:t>3</w:t>
            </w:r>
          </w:p>
        </w:tc>
        <w:tc>
          <w:tcPr>
            <w:tcW w:w="2126" w:type="dxa"/>
            <w:vAlign w:val="center"/>
          </w:tcPr>
          <w:p>
            <w:pPr>
              <w:pStyle w:val="1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w:t>
            </w:r>
          </w:p>
        </w:tc>
        <w:tc>
          <w:tcPr>
            <w:tcW w:w="4536" w:type="dxa"/>
            <w:vAlign w:val="center"/>
          </w:tcPr>
          <w:p>
            <w:pPr>
              <w:pStyle w:val="21"/>
            </w:pPr>
            <w:r>
              <w:t>一、一般公共预算拨款收入</w:t>
            </w:r>
          </w:p>
        </w:tc>
        <w:tc>
          <w:tcPr>
            <w:tcW w:w="2126" w:type="dxa"/>
            <w:vAlign w:val="center"/>
          </w:tcPr>
          <w:p>
            <w:pPr>
              <w:pStyle w:val="20"/>
            </w:pPr>
            <w:r>
              <w:t>1888.09</w:t>
            </w:r>
          </w:p>
        </w:tc>
        <w:tc>
          <w:tcPr>
            <w:tcW w:w="4535" w:type="dxa"/>
            <w:vAlign w:val="center"/>
          </w:tcPr>
          <w:p>
            <w:pPr>
              <w:pStyle w:val="21"/>
            </w:pPr>
            <w:r>
              <w:t>一、一般公共服务支出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w:t>
            </w:r>
          </w:p>
        </w:tc>
        <w:tc>
          <w:tcPr>
            <w:tcW w:w="4536" w:type="dxa"/>
            <w:vAlign w:val="center"/>
          </w:tcPr>
          <w:p>
            <w:pPr>
              <w:pStyle w:val="21"/>
            </w:pPr>
            <w:r>
              <w:t>二、政府性基金预算拨款收入</w:t>
            </w:r>
          </w:p>
        </w:tc>
        <w:tc>
          <w:tcPr>
            <w:tcW w:w="2126" w:type="dxa"/>
            <w:vAlign w:val="center"/>
          </w:tcPr>
          <w:p>
            <w:pPr>
              <w:pStyle w:val="20"/>
            </w:pPr>
          </w:p>
        </w:tc>
        <w:tc>
          <w:tcPr>
            <w:tcW w:w="4535" w:type="dxa"/>
            <w:vAlign w:val="center"/>
          </w:tcPr>
          <w:p>
            <w:pPr>
              <w:pStyle w:val="21"/>
            </w:pPr>
            <w:r>
              <w:t>二、外交支出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w:t>
            </w:r>
          </w:p>
        </w:tc>
        <w:tc>
          <w:tcPr>
            <w:tcW w:w="4536" w:type="dxa"/>
            <w:vAlign w:val="center"/>
          </w:tcPr>
          <w:p>
            <w:pPr>
              <w:pStyle w:val="21"/>
            </w:pPr>
            <w:r>
              <w:t>三、国有资本经营预算拨款收入</w:t>
            </w:r>
          </w:p>
        </w:tc>
        <w:tc>
          <w:tcPr>
            <w:tcW w:w="2126" w:type="dxa"/>
            <w:vAlign w:val="center"/>
          </w:tcPr>
          <w:p>
            <w:pPr>
              <w:pStyle w:val="20"/>
            </w:pPr>
          </w:p>
        </w:tc>
        <w:tc>
          <w:tcPr>
            <w:tcW w:w="4535" w:type="dxa"/>
            <w:vAlign w:val="center"/>
          </w:tcPr>
          <w:p>
            <w:pPr>
              <w:pStyle w:val="21"/>
            </w:pPr>
            <w:r>
              <w:t>三、国防支出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4</w:t>
            </w:r>
          </w:p>
        </w:tc>
        <w:tc>
          <w:tcPr>
            <w:tcW w:w="4536" w:type="dxa"/>
            <w:vAlign w:val="center"/>
          </w:tcPr>
          <w:p>
            <w:pPr>
              <w:pStyle w:val="21"/>
            </w:pPr>
            <w:r>
              <w:t>四、财政专户管理资金收入</w:t>
            </w:r>
          </w:p>
        </w:tc>
        <w:tc>
          <w:tcPr>
            <w:tcW w:w="2126" w:type="dxa"/>
            <w:vAlign w:val="center"/>
          </w:tcPr>
          <w:p>
            <w:pPr>
              <w:pStyle w:val="20"/>
            </w:pPr>
          </w:p>
        </w:tc>
        <w:tc>
          <w:tcPr>
            <w:tcW w:w="4535" w:type="dxa"/>
            <w:vAlign w:val="center"/>
          </w:tcPr>
          <w:p>
            <w:pPr>
              <w:pStyle w:val="21"/>
            </w:pPr>
            <w:r>
              <w:t>四、公共安全支出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5</w:t>
            </w:r>
          </w:p>
        </w:tc>
        <w:tc>
          <w:tcPr>
            <w:tcW w:w="4536" w:type="dxa"/>
            <w:vAlign w:val="center"/>
          </w:tcPr>
          <w:p>
            <w:pPr>
              <w:pStyle w:val="21"/>
            </w:pPr>
            <w:r>
              <w:t>五、事业收入</w:t>
            </w:r>
          </w:p>
        </w:tc>
        <w:tc>
          <w:tcPr>
            <w:tcW w:w="2126" w:type="dxa"/>
            <w:vAlign w:val="center"/>
          </w:tcPr>
          <w:p>
            <w:pPr>
              <w:pStyle w:val="20"/>
            </w:pPr>
          </w:p>
        </w:tc>
        <w:tc>
          <w:tcPr>
            <w:tcW w:w="4535" w:type="dxa"/>
            <w:vAlign w:val="center"/>
          </w:tcPr>
          <w:p>
            <w:pPr>
              <w:pStyle w:val="21"/>
            </w:pPr>
            <w:r>
              <w:t>五、教育支出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6</w:t>
            </w:r>
          </w:p>
        </w:tc>
        <w:tc>
          <w:tcPr>
            <w:tcW w:w="4536" w:type="dxa"/>
            <w:vAlign w:val="center"/>
          </w:tcPr>
          <w:p>
            <w:pPr>
              <w:pStyle w:val="21"/>
            </w:pPr>
            <w:r>
              <w:t>六、事业单位经营收入</w:t>
            </w:r>
          </w:p>
        </w:tc>
        <w:tc>
          <w:tcPr>
            <w:tcW w:w="2126" w:type="dxa"/>
            <w:vAlign w:val="center"/>
          </w:tcPr>
          <w:p>
            <w:pPr>
              <w:pStyle w:val="20"/>
            </w:pPr>
          </w:p>
        </w:tc>
        <w:tc>
          <w:tcPr>
            <w:tcW w:w="4535" w:type="dxa"/>
            <w:vAlign w:val="center"/>
          </w:tcPr>
          <w:p>
            <w:pPr>
              <w:pStyle w:val="21"/>
            </w:pPr>
            <w:r>
              <w:t>六、科学技术支出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7</w:t>
            </w:r>
          </w:p>
        </w:tc>
        <w:tc>
          <w:tcPr>
            <w:tcW w:w="4536" w:type="dxa"/>
            <w:vAlign w:val="center"/>
          </w:tcPr>
          <w:p>
            <w:pPr>
              <w:pStyle w:val="21"/>
            </w:pPr>
            <w:r>
              <w:t>七、上级补助收入</w:t>
            </w:r>
          </w:p>
        </w:tc>
        <w:tc>
          <w:tcPr>
            <w:tcW w:w="2126" w:type="dxa"/>
            <w:vAlign w:val="center"/>
          </w:tcPr>
          <w:p>
            <w:pPr>
              <w:pStyle w:val="20"/>
            </w:pPr>
          </w:p>
        </w:tc>
        <w:tc>
          <w:tcPr>
            <w:tcW w:w="4535" w:type="dxa"/>
            <w:vAlign w:val="center"/>
          </w:tcPr>
          <w:p>
            <w:pPr>
              <w:pStyle w:val="21"/>
            </w:pPr>
            <w:r>
              <w:t>七、文化旅游体育与传媒支出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8</w:t>
            </w:r>
          </w:p>
        </w:tc>
        <w:tc>
          <w:tcPr>
            <w:tcW w:w="4536" w:type="dxa"/>
            <w:vAlign w:val="center"/>
          </w:tcPr>
          <w:p>
            <w:pPr>
              <w:pStyle w:val="21"/>
            </w:pPr>
            <w:r>
              <w:t>八、附属单位上缴收入</w:t>
            </w:r>
          </w:p>
        </w:tc>
        <w:tc>
          <w:tcPr>
            <w:tcW w:w="2126" w:type="dxa"/>
            <w:vAlign w:val="center"/>
          </w:tcPr>
          <w:p>
            <w:pPr>
              <w:pStyle w:val="20"/>
            </w:pPr>
          </w:p>
        </w:tc>
        <w:tc>
          <w:tcPr>
            <w:tcW w:w="4535" w:type="dxa"/>
            <w:vAlign w:val="center"/>
          </w:tcPr>
          <w:p>
            <w:pPr>
              <w:pStyle w:val="21"/>
            </w:pPr>
            <w:r>
              <w:t>八、社会保障和就业支出</w:t>
            </w:r>
          </w:p>
        </w:tc>
        <w:tc>
          <w:tcPr>
            <w:tcW w:w="2126" w:type="dxa"/>
            <w:vAlign w:val="center"/>
          </w:tcPr>
          <w:p>
            <w:pPr>
              <w:pStyle w:val="20"/>
              <w:rPr>
                <w:lang w:eastAsia="zh-CN"/>
              </w:rPr>
            </w:pPr>
            <w:r>
              <w:rPr>
                <w:rFonts w:hint="eastAsia"/>
                <w:lang w:eastAsia="zh-CN"/>
              </w:rPr>
              <w:t>1865.39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9</w:t>
            </w:r>
          </w:p>
        </w:tc>
        <w:tc>
          <w:tcPr>
            <w:tcW w:w="4536" w:type="dxa"/>
            <w:vAlign w:val="center"/>
          </w:tcPr>
          <w:p>
            <w:pPr>
              <w:pStyle w:val="21"/>
            </w:pPr>
            <w:r>
              <w:t>九、其他收入</w:t>
            </w:r>
          </w:p>
        </w:tc>
        <w:tc>
          <w:tcPr>
            <w:tcW w:w="2126" w:type="dxa"/>
            <w:vAlign w:val="center"/>
          </w:tcPr>
          <w:p>
            <w:pPr>
              <w:pStyle w:val="20"/>
            </w:pPr>
          </w:p>
        </w:tc>
        <w:tc>
          <w:tcPr>
            <w:tcW w:w="4535" w:type="dxa"/>
            <w:vAlign w:val="center"/>
          </w:tcPr>
          <w:p>
            <w:pPr>
              <w:pStyle w:val="21"/>
            </w:pPr>
            <w:r>
              <w:t>九、社会保险基金支出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10</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十、卫生健康支出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11</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十一、节能环保支出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12</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十二、城乡社区支出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13</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十三、农林水支出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14</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十四、交通运输支出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15</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十五、资源勘探工业信息等支出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16</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十六、商业服务业等支出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17</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十七、金融支出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18</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十八、援助其他地区支出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19</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十九、自然资源海洋气象等支出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20</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二十、住房保障支出</w:t>
            </w:r>
          </w:p>
        </w:tc>
        <w:tc>
          <w:tcPr>
            <w:tcW w:w="2126" w:type="dxa"/>
            <w:vAlign w:val="center"/>
          </w:tcPr>
          <w:p>
            <w:pPr>
              <w:pStyle w:val="20"/>
            </w:pPr>
            <w:r>
              <w:t>22.70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21</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二十一、粮油物资储备支出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22</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二十二、国有资本经营预算支出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23</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二十三、灾害防治及应急管理支出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24</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二十四、预备费</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25</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二十五、其他支出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26</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二十六、转移性支出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27</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二十七、债务还本支出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28</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二十八、债务付息支出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29</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二十九、债务发行费用支出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30</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三十、抗疫特别国债安排的支出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31</w:t>
            </w:r>
          </w:p>
        </w:tc>
        <w:tc>
          <w:tcPr>
            <w:tcW w:w="4536" w:type="dxa"/>
            <w:vAlign w:val="center"/>
          </w:tcPr>
          <w:p>
            <w:pPr>
              <w:pStyle w:val="23"/>
            </w:pPr>
            <w:r>
              <w:t>本年收入合计</w:t>
            </w:r>
          </w:p>
        </w:tc>
        <w:tc>
          <w:tcPr>
            <w:tcW w:w="2126" w:type="dxa"/>
            <w:vAlign w:val="center"/>
          </w:tcPr>
          <w:p>
            <w:pPr>
              <w:pStyle w:val="24"/>
              <w:rPr>
                <w:lang w:eastAsia="zh-CN"/>
              </w:rPr>
            </w:pPr>
            <w:r>
              <w:rPr>
                <w:lang w:eastAsia="zh-CN"/>
              </w:rPr>
              <w:t>1888.09</w:t>
            </w:r>
          </w:p>
        </w:tc>
        <w:tc>
          <w:tcPr>
            <w:tcW w:w="4535" w:type="dxa"/>
            <w:vAlign w:val="center"/>
          </w:tcPr>
          <w:p>
            <w:pPr>
              <w:pStyle w:val="23"/>
            </w:pPr>
            <w:r>
              <w:t>本年支出合计</w:t>
            </w:r>
          </w:p>
        </w:tc>
        <w:tc>
          <w:tcPr>
            <w:tcW w:w="2126" w:type="dxa"/>
            <w:vAlign w:val="center"/>
          </w:tcPr>
          <w:p>
            <w:pPr>
              <w:pStyle w:val="24"/>
              <w:rPr>
                <w:lang w:eastAsia="zh-CN"/>
              </w:rPr>
            </w:pPr>
            <w:r>
              <w:rPr>
                <w:lang w:eastAsia="zh-CN"/>
              </w:rPr>
              <w:t>1888.09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32</w:t>
            </w:r>
          </w:p>
        </w:tc>
        <w:tc>
          <w:tcPr>
            <w:tcW w:w="4536" w:type="dxa"/>
            <w:vAlign w:val="center"/>
          </w:tcPr>
          <w:p>
            <w:pPr>
              <w:pStyle w:val="21"/>
            </w:pPr>
            <w:r>
              <w:t>上年结转结余</w:t>
            </w:r>
          </w:p>
        </w:tc>
        <w:tc>
          <w:tcPr>
            <w:tcW w:w="2126" w:type="dxa"/>
            <w:vAlign w:val="center"/>
          </w:tcPr>
          <w:p>
            <w:pPr>
              <w:pStyle w:val="20"/>
            </w:pPr>
          </w:p>
        </w:tc>
        <w:tc>
          <w:tcPr>
            <w:tcW w:w="4535" w:type="dxa"/>
            <w:vAlign w:val="center"/>
          </w:tcPr>
          <w:p>
            <w:pPr>
              <w:pStyle w:val="21"/>
            </w:pPr>
            <w:r>
              <w:t>年终结转结余</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33</w:t>
            </w:r>
          </w:p>
        </w:tc>
        <w:tc>
          <w:tcPr>
            <w:tcW w:w="4536" w:type="dxa"/>
            <w:vAlign w:val="center"/>
          </w:tcPr>
          <w:p>
            <w:pPr>
              <w:pStyle w:val="23"/>
            </w:pPr>
            <w:r>
              <w:t>收入总计</w:t>
            </w:r>
          </w:p>
        </w:tc>
        <w:tc>
          <w:tcPr>
            <w:tcW w:w="2126" w:type="dxa"/>
            <w:vAlign w:val="center"/>
          </w:tcPr>
          <w:p>
            <w:pPr>
              <w:pStyle w:val="24"/>
              <w:rPr>
                <w:lang w:eastAsia="zh-CN"/>
              </w:rPr>
            </w:pPr>
            <w:r>
              <w:rPr>
                <w:lang w:eastAsia="zh-CN"/>
              </w:rPr>
              <w:t>1888.09</w:t>
            </w:r>
          </w:p>
        </w:tc>
        <w:tc>
          <w:tcPr>
            <w:tcW w:w="4535" w:type="dxa"/>
            <w:vAlign w:val="center"/>
          </w:tcPr>
          <w:p>
            <w:pPr>
              <w:pStyle w:val="23"/>
            </w:pPr>
            <w:r>
              <w:t>支出总计</w:t>
            </w:r>
          </w:p>
        </w:tc>
        <w:tc>
          <w:tcPr>
            <w:tcW w:w="2126" w:type="dxa"/>
            <w:vAlign w:val="center"/>
          </w:tcPr>
          <w:p>
            <w:pPr>
              <w:pStyle w:val="24"/>
              <w:rPr>
                <w:lang w:eastAsia="zh-CN"/>
              </w:rPr>
            </w:pPr>
            <w:r>
              <w:rPr>
                <w:lang w:eastAsia="zh-CN"/>
              </w:rPr>
              <w:t>1888.09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1"/>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8"/>
            </w:pPr>
            <w:r>
              <w:t>203沙河市退役军人事务局</w:t>
            </w:r>
          </w:p>
        </w:tc>
        <w:tc>
          <w:tcPr>
            <w:tcW w:w="3402" w:type="dxa"/>
            <w:gridSpan w:val="3"/>
            <w:tcBorders>
              <w:top w:val="single" w:color="FFFFFF" w:sz="6" w:space="0"/>
              <w:left w:val="single" w:color="FFFFFF" w:sz="6" w:space="0"/>
              <w:right w:val="single" w:color="FFFFFF" w:sz="6" w:space="0"/>
            </w:tcBorders>
            <w:vAlign w:val="center"/>
          </w:tcPr>
          <w:p>
            <w:pPr>
              <w:pStyle w:val="17"/>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9"/>
            </w:pPr>
            <w:r>
              <w:t>序号</w:t>
            </w:r>
          </w:p>
        </w:tc>
        <w:tc>
          <w:tcPr>
            <w:tcW w:w="2551" w:type="dxa"/>
            <w:gridSpan w:val="2"/>
            <w:vAlign w:val="center"/>
          </w:tcPr>
          <w:p>
            <w:pPr>
              <w:pStyle w:val="19"/>
            </w:pPr>
            <w:r>
              <w:t>功能分类科目</w:t>
            </w:r>
          </w:p>
        </w:tc>
        <w:tc>
          <w:tcPr>
            <w:tcW w:w="1134" w:type="dxa"/>
            <w:vMerge w:val="restart"/>
            <w:vAlign w:val="center"/>
          </w:tcPr>
          <w:p>
            <w:pPr>
              <w:pStyle w:val="19"/>
            </w:pPr>
            <w:r>
              <w:t>合计</w:t>
            </w:r>
          </w:p>
        </w:tc>
        <w:tc>
          <w:tcPr>
            <w:tcW w:w="9072" w:type="dxa"/>
            <w:gridSpan w:val="8"/>
            <w:vAlign w:val="center"/>
          </w:tcPr>
          <w:p>
            <w:pPr>
              <w:pStyle w:val="19"/>
            </w:pPr>
            <w:r>
              <w:t>本年收入</w:t>
            </w:r>
          </w:p>
        </w:tc>
        <w:tc>
          <w:tcPr>
            <w:tcW w:w="1134" w:type="dxa"/>
            <w:vMerge w:val="restart"/>
            <w:vAlign w:val="center"/>
          </w:tcPr>
          <w:p>
            <w:pPr>
              <w:pStyle w:val="1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9"/>
            </w:pPr>
            <w:r>
              <w:t>科目    编码</w:t>
            </w:r>
          </w:p>
        </w:tc>
        <w:tc>
          <w:tcPr>
            <w:tcW w:w="1559" w:type="dxa"/>
            <w:vAlign w:val="center"/>
          </w:tcPr>
          <w:p>
            <w:pPr>
              <w:pStyle w:val="19"/>
            </w:pPr>
            <w:r>
              <w:t>科目名称</w:t>
            </w:r>
          </w:p>
        </w:tc>
        <w:tc>
          <w:tcPr>
            <w:tcW w:w="1134" w:type="dxa"/>
            <w:vMerge w:val="continue"/>
          </w:tcPr>
          <w:p/>
        </w:tc>
        <w:tc>
          <w:tcPr>
            <w:tcW w:w="1134" w:type="dxa"/>
            <w:vAlign w:val="center"/>
          </w:tcPr>
          <w:p>
            <w:pPr>
              <w:pStyle w:val="19"/>
            </w:pPr>
            <w:r>
              <w:t>小计</w:t>
            </w:r>
          </w:p>
        </w:tc>
        <w:tc>
          <w:tcPr>
            <w:tcW w:w="1134" w:type="dxa"/>
            <w:vAlign w:val="center"/>
          </w:tcPr>
          <w:p>
            <w:pPr>
              <w:pStyle w:val="19"/>
            </w:pPr>
            <w:r>
              <w:t>财政拨款 收入</w:t>
            </w:r>
          </w:p>
        </w:tc>
        <w:tc>
          <w:tcPr>
            <w:tcW w:w="1134" w:type="dxa"/>
            <w:vAlign w:val="center"/>
          </w:tcPr>
          <w:p>
            <w:pPr>
              <w:pStyle w:val="19"/>
            </w:pPr>
            <w:r>
              <w:t>财政专户 收入</w:t>
            </w:r>
          </w:p>
        </w:tc>
        <w:tc>
          <w:tcPr>
            <w:tcW w:w="1134" w:type="dxa"/>
            <w:vAlign w:val="center"/>
          </w:tcPr>
          <w:p>
            <w:pPr>
              <w:pStyle w:val="19"/>
            </w:pPr>
            <w:r>
              <w:t>事业收入</w:t>
            </w:r>
          </w:p>
        </w:tc>
        <w:tc>
          <w:tcPr>
            <w:tcW w:w="1134" w:type="dxa"/>
            <w:vAlign w:val="center"/>
          </w:tcPr>
          <w:p>
            <w:pPr>
              <w:pStyle w:val="19"/>
            </w:pPr>
            <w:r>
              <w:t>经营收入</w:t>
            </w:r>
          </w:p>
        </w:tc>
        <w:tc>
          <w:tcPr>
            <w:tcW w:w="1134" w:type="dxa"/>
            <w:vAlign w:val="center"/>
          </w:tcPr>
          <w:p>
            <w:pPr>
              <w:pStyle w:val="19"/>
            </w:pPr>
            <w:r>
              <w:t>上级补助收入</w:t>
            </w:r>
          </w:p>
        </w:tc>
        <w:tc>
          <w:tcPr>
            <w:tcW w:w="1134" w:type="dxa"/>
            <w:vAlign w:val="center"/>
          </w:tcPr>
          <w:p>
            <w:pPr>
              <w:pStyle w:val="19"/>
            </w:pPr>
            <w:r>
              <w:t>附属单位上缴收入</w:t>
            </w:r>
          </w:p>
        </w:tc>
        <w:tc>
          <w:tcPr>
            <w:tcW w:w="1134" w:type="dxa"/>
            <w:vAlign w:val="center"/>
          </w:tcPr>
          <w:p>
            <w:pPr>
              <w:pStyle w:val="1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栏次</w:t>
            </w:r>
          </w:p>
        </w:tc>
        <w:tc>
          <w:tcPr>
            <w:tcW w:w="992" w:type="dxa"/>
            <w:vAlign w:val="center"/>
          </w:tcPr>
          <w:p>
            <w:pPr>
              <w:jc w:val="center"/>
              <w:rPr>
                <w:rFonts w:ascii="宋体" w:hAnsi="宋体" w:eastAsia="宋体" w:cs="宋体"/>
                <w:color w:val="000000"/>
                <w:sz w:val="22"/>
                <w:szCs w:val="22"/>
              </w:rPr>
            </w:pPr>
            <w:r>
              <w:rPr>
                <w:rFonts w:hint="eastAsia"/>
                <w:color w:val="000000"/>
                <w:sz w:val="22"/>
                <w:szCs w:val="22"/>
              </w:rPr>
              <w:t>1</w:t>
            </w:r>
          </w:p>
        </w:tc>
        <w:tc>
          <w:tcPr>
            <w:tcW w:w="1559" w:type="dxa"/>
            <w:vAlign w:val="center"/>
          </w:tcPr>
          <w:p>
            <w:pPr>
              <w:jc w:val="center"/>
              <w:rPr>
                <w:rFonts w:ascii="宋体" w:hAnsi="宋体" w:eastAsia="宋体" w:cs="宋体"/>
                <w:color w:val="000000"/>
                <w:sz w:val="22"/>
                <w:szCs w:val="22"/>
              </w:rPr>
            </w:pPr>
            <w:r>
              <w:rPr>
                <w:rFonts w:hint="eastAsia"/>
                <w:color w:val="000000"/>
                <w:sz w:val="22"/>
                <w:szCs w:val="22"/>
              </w:rPr>
              <w:t>2</w:t>
            </w:r>
          </w:p>
        </w:tc>
        <w:tc>
          <w:tcPr>
            <w:tcW w:w="1134" w:type="dxa"/>
            <w:vAlign w:val="center"/>
          </w:tcPr>
          <w:p>
            <w:pPr>
              <w:jc w:val="center"/>
              <w:rPr>
                <w:rFonts w:ascii="宋体" w:hAnsi="宋体" w:eastAsia="宋体" w:cs="宋体"/>
                <w:color w:val="000000"/>
                <w:sz w:val="22"/>
                <w:szCs w:val="22"/>
              </w:rPr>
            </w:pPr>
            <w:r>
              <w:rPr>
                <w:rFonts w:hint="eastAsia"/>
                <w:color w:val="000000"/>
                <w:sz w:val="22"/>
                <w:szCs w:val="22"/>
              </w:rPr>
              <w:t>3</w:t>
            </w:r>
          </w:p>
        </w:tc>
        <w:tc>
          <w:tcPr>
            <w:tcW w:w="1134" w:type="dxa"/>
            <w:vAlign w:val="center"/>
          </w:tcPr>
          <w:p>
            <w:pPr>
              <w:jc w:val="center"/>
              <w:rPr>
                <w:rFonts w:ascii="宋体" w:hAnsi="宋体" w:eastAsia="宋体" w:cs="宋体"/>
                <w:color w:val="000000"/>
                <w:sz w:val="22"/>
                <w:szCs w:val="22"/>
              </w:rPr>
            </w:pPr>
            <w:r>
              <w:rPr>
                <w:rFonts w:hint="eastAsia"/>
                <w:color w:val="000000"/>
                <w:sz w:val="22"/>
                <w:szCs w:val="22"/>
              </w:rPr>
              <w:t>4</w:t>
            </w:r>
          </w:p>
        </w:tc>
        <w:tc>
          <w:tcPr>
            <w:tcW w:w="1134" w:type="dxa"/>
            <w:vAlign w:val="center"/>
          </w:tcPr>
          <w:p>
            <w:pPr>
              <w:jc w:val="center"/>
              <w:rPr>
                <w:rFonts w:ascii="宋体" w:hAnsi="宋体" w:eastAsia="宋体" w:cs="宋体"/>
                <w:color w:val="000000"/>
                <w:sz w:val="22"/>
                <w:szCs w:val="22"/>
              </w:rPr>
            </w:pPr>
            <w:r>
              <w:rPr>
                <w:rFonts w:hint="eastAsia"/>
                <w:color w:val="000000"/>
                <w:sz w:val="22"/>
                <w:szCs w:val="22"/>
              </w:rPr>
              <w:t>5</w:t>
            </w:r>
          </w:p>
        </w:tc>
        <w:tc>
          <w:tcPr>
            <w:tcW w:w="1134" w:type="dxa"/>
            <w:vAlign w:val="center"/>
          </w:tcPr>
          <w:p>
            <w:pPr>
              <w:pStyle w:val="19"/>
            </w:pPr>
            <w:r>
              <w:t>6</w:t>
            </w:r>
          </w:p>
        </w:tc>
        <w:tc>
          <w:tcPr>
            <w:tcW w:w="1134" w:type="dxa"/>
            <w:vAlign w:val="center"/>
          </w:tcPr>
          <w:p>
            <w:pPr>
              <w:pStyle w:val="19"/>
            </w:pPr>
            <w:r>
              <w:t>7</w:t>
            </w:r>
          </w:p>
        </w:tc>
        <w:tc>
          <w:tcPr>
            <w:tcW w:w="1134" w:type="dxa"/>
            <w:vAlign w:val="center"/>
          </w:tcPr>
          <w:p>
            <w:pPr>
              <w:pStyle w:val="19"/>
            </w:pPr>
            <w:r>
              <w:t>8</w:t>
            </w:r>
          </w:p>
        </w:tc>
        <w:tc>
          <w:tcPr>
            <w:tcW w:w="1134" w:type="dxa"/>
            <w:vAlign w:val="center"/>
          </w:tcPr>
          <w:p>
            <w:pPr>
              <w:pStyle w:val="19"/>
            </w:pPr>
            <w:r>
              <w:t>9</w:t>
            </w:r>
          </w:p>
        </w:tc>
        <w:tc>
          <w:tcPr>
            <w:tcW w:w="1134" w:type="dxa"/>
            <w:vAlign w:val="center"/>
          </w:tcPr>
          <w:p>
            <w:pPr>
              <w:pStyle w:val="19"/>
            </w:pPr>
            <w:r>
              <w:t>10</w:t>
            </w:r>
          </w:p>
        </w:tc>
        <w:tc>
          <w:tcPr>
            <w:tcW w:w="1134" w:type="dxa"/>
            <w:vAlign w:val="center"/>
          </w:tcPr>
          <w:p>
            <w:pPr>
              <w:pStyle w:val="19"/>
            </w:pPr>
            <w:r>
              <w:t>11</w:t>
            </w:r>
          </w:p>
        </w:tc>
        <w:tc>
          <w:tcPr>
            <w:tcW w:w="1134" w:type="dxa"/>
            <w:vAlign w:val="center"/>
          </w:tcPr>
          <w:p>
            <w:pPr>
              <w:pStyle w:val="1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w:t>
            </w:r>
          </w:p>
        </w:tc>
        <w:tc>
          <w:tcPr>
            <w:tcW w:w="992" w:type="dxa"/>
          </w:tcPr>
          <w:p>
            <w:pPr>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合计</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1888.09</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1888.09</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1888.09</w:t>
            </w:r>
          </w:p>
        </w:tc>
        <w:tc>
          <w:tcPr>
            <w:tcW w:w="1134" w:type="dxa"/>
            <w:vAlign w:val="center"/>
          </w:tcPr>
          <w:p>
            <w:pPr>
              <w:pStyle w:val="24"/>
            </w:pPr>
          </w:p>
        </w:tc>
        <w:tc>
          <w:tcPr>
            <w:tcW w:w="1134" w:type="dxa"/>
            <w:vAlign w:val="center"/>
          </w:tcPr>
          <w:p>
            <w:pPr>
              <w:pStyle w:val="24"/>
            </w:pPr>
          </w:p>
        </w:tc>
        <w:tc>
          <w:tcPr>
            <w:tcW w:w="1134" w:type="dxa"/>
            <w:vAlign w:val="center"/>
          </w:tcPr>
          <w:p>
            <w:pPr>
              <w:pStyle w:val="24"/>
            </w:pPr>
          </w:p>
        </w:tc>
        <w:tc>
          <w:tcPr>
            <w:tcW w:w="1134" w:type="dxa"/>
            <w:vAlign w:val="center"/>
          </w:tcPr>
          <w:p>
            <w:pPr>
              <w:pStyle w:val="24"/>
            </w:pPr>
          </w:p>
        </w:tc>
        <w:tc>
          <w:tcPr>
            <w:tcW w:w="1134" w:type="dxa"/>
            <w:vAlign w:val="center"/>
          </w:tcPr>
          <w:p>
            <w:pPr>
              <w:pStyle w:val="24"/>
            </w:pPr>
          </w:p>
        </w:tc>
        <w:tc>
          <w:tcPr>
            <w:tcW w:w="1134" w:type="dxa"/>
            <w:vAlign w:val="center"/>
          </w:tcPr>
          <w:p>
            <w:pPr>
              <w:pStyle w:val="24"/>
            </w:pPr>
          </w:p>
        </w:tc>
        <w:tc>
          <w:tcPr>
            <w:tcW w:w="1134"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2</w:t>
            </w:r>
          </w:p>
        </w:tc>
        <w:tc>
          <w:tcPr>
            <w:tcW w:w="992" w:type="dxa"/>
          </w:tcPr>
          <w:p>
            <w:pPr>
              <w:rPr>
                <w:rFonts w:ascii="Calibri" w:hAnsi="Calibri" w:eastAsia="宋体" w:cs="宋体"/>
                <w:color w:val="000000"/>
                <w:sz w:val="22"/>
                <w:szCs w:val="22"/>
              </w:rPr>
            </w:pPr>
            <w:r>
              <w:rPr>
                <w:rFonts w:ascii="Calibri" w:hAnsi="Calibri"/>
                <w:color w:val="000000"/>
                <w:sz w:val="22"/>
                <w:szCs w:val="22"/>
              </w:rPr>
              <w:t>208</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社会保障和就业支出</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1865.39</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1865.39</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1865.39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3</w:t>
            </w:r>
          </w:p>
        </w:tc>
        <w:tc>
          <w:tcPr>
            <w:tcW w:w="992" w:type="dxa"/>
          </w:tcPr>
          <w:p>
            <w:pPr>
              <w:rPr>
                <w:rFonts w:ascii="Calibri" w:hAnsi="Calibri" w:eastAsia="宋体" w:cs="宋体"/>
                <w:color w:val="000000"/>
                <w:sz w:val="22"/>
                <w:szCs w:val="22"/>
              </w:rPr>
            </w:pPr>
            <w:r>
              <w:rPr>
                <w:rFonts w:ascii="Calibri" w:hAnsi="Calibri"/>
                <w:color w:val="000000"/>
                <w:sz w:val="22"/>
                <w:szCs w:val="22"/>
              </w:rPr>
              <w:t>20805</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行政事业单位养老支出</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28.83</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28.83</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28.83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4</w:t>
            </w:r>
          </w:p>
        </w:tc>
        <w:tc>
          <w:tcPr>
            <w:tcW w:w="992" w:type="dxa"/>
          </w:tcPr>
          <w:p>
            <w:pPr>
              <w:rPr>
                <w:rFonts w:ascii="Calibri" w:hAnsi="Calibri" w:eastAsia="宋体" w:cs="宋体"/>
                <w:color w:val="000000"/>
                <w:sz w:val="22"/>
                <w:szCs w:val="22"/>
              </w:rPr>
            </w:pPr>
            <w:r>
              <w:rPr>
                <w:rFonts w:ascii="Calibri" w:hAnsi="Calibri"/>
                <w:color w:val="000000"/>
                <w:sz w:val="22"/>
                <w:szCs w:val="22"/>
              </w:rPr>
              <w:t>2080505</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机关事业单位基本养老保险缴费支出</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28.83</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28.83</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28.83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5</w:t>
            </w:r>
          </w:p>
        </w:tc>
        <w:tc>
          <w:tcPr>
            <w:tcW w:w="992" w:type="dxa"/>
          </w:tcPr>
          <w:p>
            <w:pPr>
              <w:rPr>
                <w:rFonts w:ascii="Calibri" w:hAnsi="Calibri" w:eastAsia="宋体" w:cs="宋体"/>
                <w:color w:val="000000"/>
                <w:sz w:val="22"/>
                <w:szCs w:val="22"/>
              </w:rPr>
            </w:pPr>
            <w:r>
              <w:rPr>
                <w:rFonts w:ascii="Calibri" w:hAnsi="Calibri"/>
                <w:color w:val="000000"/>
                <w:sz w:val="22"/>
                <w:szCs w:val="22"/>
              </w:rPr>
              <w:t>20808</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抚恤</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871</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871</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871</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6</w:t>
            </w:r>
          </w:p>
        </w:tc>
        <w:tc>
          <w:tcPr>
            <w:tcW w:w="992" w:type="dxa"/>
          </w:tcPr>
          <w:p>
            <w:pPr>
              <w:rPr>
                <w:rFonts w:ascii="Calibri" w:hAnsi="Calibri" w:eastAsia="宋体" w:cs="宋体"/>
                <w:color w:val="000000"/>
                <w:sz w:val="22"/>
                <w:szCs w:val="22"/>
              </w:rPr>
            </w:pPr>
            <w:r>
              <w:rPr>
                <w:rFonts w:ascii="Calibri" w:hAnsi="Calibri"/>
                <w:color w:val="000000"/>
                <w:sz w:val="22"/>
                <w:szCs w:val="22"/>
              </w:rPr>
              <w:t>2080802</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伤残抚恤</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 xml:space="preserve">340.00 </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 xml:space="preserve">340.00 </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 xml:space="preserve">340.00 </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7</w:t>
            </w:r>
          </w:p>
        </w:tc>
        <w:tc>
          <w:tcPr>
            <w:tcW w:w="992" w:type="dxa"/>
          </w:tcPr>
          <w:p>
            <w:pPr>
              <w:rPr>
                <w:rFonts w:ascii="Calibri" w:hAnsi="Calibri" w:eastAsia="宋体" w:cs="宋体"/>
                <w:color w:val="000000"/>
                <w:sz w:val="22"/>
                <w:szCs w:val="22"/>
              </w:rPr>
            </w:pPr>
            <w:r>
              <w:rPr>
                <w:rFonts w:ascii="Calibri" w:hAnsi="Calibri"/>
                <w:color w:val="000000"/>
                <w:sz w:val="22"/>
                <w:szCs w:val="22"/>
              </w:rPr>
              <w:t>2080805</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义务兵优待</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 xml:space="preserve">503.00 </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 xml:space="preserve">503.00 </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 xml:space="preserve">503.00 </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8</w:t>
            </w:r>
          </w:p>
        </w:tc>
        <w:tc>
          <w:tcPr>
            <w:tcW w:w="992" w:type="dxa"/>
          </w:tcPr>
          <w:p>
            <w:pPr>
              <w:rPr>
                <w:rFonts w:ascii="Calibri" w:hAnsi="Calibri" w:eastAsia="宋体" w:cs="宋体"/>
                <w:color w:val="000000"/>
                <w:sz w:val="22"/>
                <w:szCs w:val="22"/>
              </w:rPr>
            </w:pPr>
            <w:r>
              <w:rPr>
                <w:rFonts w:ascii="Calibri" w:hAnsi="Calibri"/>
                <w:color w:val="000000"/>
                <w:sz w:val="22"/>
                <w:szCs w:val="22"/>
              </w:rPr>
              <w:t>2080807</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光荣院</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18</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18</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18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9</w:t>
            </w:r>
          </w:p>
        </w:tc>
        <w:tc>
          <w:tcPr>
            <w:tcW w:w="992" w:type="dxa"/>
          </w:tcPr>
          <w:p>
            <w:pPr>
              <w:rPr>
                <w:rFonts w:ascii="Calibri" w:hAnsi="Calibri" w:eastAsia="宋体" w:cs="宋体"/>
                <w:color w:val="000000"/>
                <w:sz w:val="22"/>
                <w:szCs w:val="22"/>
              </w:rPr>
            </w:pPr>
            <w:r>
              <w:rPr>
                <w:rFonts w:ascii="Calibri" w:hAnsi="Calibri"/>
                <w:color w:val="000000"/>
                <w:sz w:val="22"/>
                <w:szCs w:val="22"/>
              </w:rPr>
              <w:t>2080808</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烈士纪念设施管理维护</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10</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10</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10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10</w:t>
            </w:r>
          </w:p>
        </w:tc>
        <w:tc>
          <w:tcPr>
            <w:tcW w:w="992" w:type="dxa"/>
          </w:tcPr>
          <w:p>
            <w:pPr>
              <w:rPr>
                <w:rFonts w:ascii="Calibri" w:hAnsi="Calibri" w:eastAsia="宋体" w:cs="宋体"/>
                <w:color w:val="000000"/>
                <w:sz w:val="22"/>
                <w:szCs w:val="22"/>
              </w:rPr>
            </w:pPr>
            <w:r>
              <w:rPr>
                <w:rFonts w:ascii="Calibri" w:hAnsi="Calibri"/>
                <w:color w:val="000000"/>
                <w:sz w:val="22"/>
                <w:szCs w:val="22"/>
              </w:rPr>
              <w:t>20809</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退役安置</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505.69</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505.69</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505.69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11</w:t>
            </w:r>
          </w:p>
        </w:tc>
        <w:tc>
          <w:tcPr>
            <w:tcW w:w="992" w:type="dxa"/>
          </w:tcPr>
          <w:p>
            <w:pPr>
              <w:rPr>
                <w:rFonts w:ascii="Calibri" w:hAnsi="Calibri" w:eastAsia="宋体" w:cs="宋体"/>
                <w:color w:val="000000"/>
                <w:sz w:val="22"/>
                <w:szCs w:val="22"/>
              </w:rPr>
            </w:pPr>
            <w:r>
              <w:rPr>
                <w:rFonts w:ascii="Calibri" w:hAnsi="Calibri"/>
                <w:color w:val="000000"/>
                <w:sz w:val="22"/>
                <w:szCs w:val="22"/>
              </w:rPr>
              <w:t>2080901</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退役士兵安置</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395.91</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395.91</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395.91</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12</w:t>
            </w:r>
          </w:p>
        </w:tc>
        <w:tc>
          <w:tcPr>
            <w:tcW w:w="992" w:type="dxa"/>
          </w:tcPr>
          <w:p>
            <w:pPr>
              <w:rPr>
                <w:rFonts w:ascii="Calibri" w:hAnsi="Calibri" w:eastAsia="宋体" w:cs="宋体"/>
                <w:color w:val="000000"/>
                <w:sz w:val="22"/>
                <w:szCs w:val="22"/>
              </w:rPr>
            </w:pPr>
            <w:r>
              <w:rPr>
                <w:rFonts w:ascii="Calibri" w:hAnsi="Calibri"/>
                <w:color w:val="000000"/>
                <w:sz w:val="22"/>
                <w:szCs w:val="22"/>
              </w:rPr>
              <w:t>2080902</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军队移交政府的离退休人员安置</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70.78</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70.78</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70.78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13</w:t>
            </w:r>
          </w:p>
        </w:tc>
        <w:tc>
          <w:tcPr>
            <w:tcW w:w="992" w:type="dxa"/>
          </w:tcPr>
          <w:p>
            <w:pPr>
              <w:rPr>
                <w:rFonts w:ascii="Calibri" w:hAnsi="Calibri" w:eastAsia="宋体" w:cs="宋体"/>
                <w:color w:val="000000"/>
                <w:sz w:val="22"/>
                <w:szCs w:val="22"/>
              </w:rPr>
            </w:pPr>
            <w:r>
              <w:rPr>
                <w:rFonts w:ascii="Calibri" w:hAnsi="Calibri"/>
                <w:color w:val="000000"/>
                <w:sz w:val="22"/>
                <w:szCs w:val="22"/>
              </w:rPr>
              <w:t>2080905</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军队转业干部安置</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 xml:space="preserve">39.00 </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 xml:space="preserve">39.00 </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 xml:space="preserve">39.00 </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14</w:t>
            </w:r>
          </w:p>
        </w:tc>
        <w:tc>
          <w:tcPr>
            <w:tcW w:w="992" w:type="dxa"/>
          </w:tcPr>
          <w:p>
            <w:pPr>
              <w:rPr>
                <w:rFonts w:ascii="Calibri" w:hAnsi="Calibri" w:eastAsia="宋体" w:cs="宋体"/>
                <w:color w:val="000000"/>
                <w:sz w:val="22"/>
                <w:szCs w:val="22"/>
              </w:rPr>
            </w:pPr>
            <w:r>
              <w:rPr>
                <w:rFonts w:ascii="Calibri" w:hAnsi="Calibri"/>
                <w:color w:val="000000"/>
                <w:sz w:val="22"/>
                <w:szCs w:val="22"/>
              </w:rPr>
              <w:t>20828</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退役军人管理事务</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459.87</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459.87</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459.87</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15</w:t>
            </w:r>
          </w:p>
        </w:tc>
        <w:tc>
          <w:tcPr>
            <w:tcW w:w="992" w:type="dxa"/>
          </w:tcPr>
          <w:p>
            <w:pPr>
              <w:rPr>
                <w:rFonts w:ascii="Calibri" w:hAnsi="Calibri" w:eastAsia="宋体" w:cs="宋体"/>
                <w:color w:val="000000"/>
                <w:sz w:val="22"/>
                <w:szCs w:val="22"/>
              </w:rPr>
            </w:pPr>
            <w:r>
              <w:rPr>
                <w:rFonts w:ascii="Calibri" w:hAnsi="Calibri"/>
                <w:color w:val="000000"/>
                <w:sz w:val="22"/>
                <w:szCs w:val="22"/>
              </w:rPr>
              <w:t>2082801</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行政运行</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285.79</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285.79</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285.79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16</w:t>
            </w:r>
          </w:p>
        </w:tc>
        <w:tc>
          <w:tcPr>
            <w:tcW w:w="992" w:type="dxa"/>
          </w:tcPr>
          <w:p>
            <w:pPr>
              <w:rPr>
                <w:rFonts w:ascii="Calibri" w:hAnsi="Calibri" w:eastAsia="宋体" w:cs="宋体"/>
                <w:color w:val="000000"/>
                <w:sz w:val="22"/>
                <w:szCs w:val="22"/>
              </w:rPr>
            </w:pPr>
            <w:r>
              <w:rPr>
                <w:rFonts w:ascii="Calibri" w:hAnsi="Calibri"/>
                <w:color w:val="000000"/>
                <w:sz w:val="22"/>
                <w:szCs w:val="22"/>
              </w:rPr>
              <w:t>2082804</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拥军优属</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52.68</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52.68</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52.68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17</w:t>
            </w:r>
          </w:p>
        </w:tc>
        <w:tc>
          <w:tcPr>
            <w:tcW w:w="992" w:type="dxa"/>
          </w:tcPr>
          <w:p>
            <w:pPr>
              <w:rPr>
                <w:rFonts w:ascii="Calibri" w:hAnsi="Calibri" w:eastAsia="宋体" w:cs="宋体"/>
                <w:color w:val="000000"/>
                <w:sz w:val="22"/>
                <w:szCs w:val="22"/>
              </w:rPr>
            </w:pPr>
            <w:r>
              <w:rPr>
                <w:rFonts w:ascii="Calibri" w:hAnsi="Calibri"/>
                <w:color w:val="000000"/>
                <w:sz w:val="22"/>
                <w:szCs w:val="22"/>
              </w:rPr>
              <w:t>2082899</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其他退役军人事务管理支出</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121.4</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121.4</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121.4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18</w:t>
            </w:r>
          </w:p>
        </w:tc>
        <w:tc>
          <w:tcPr>
            <w:tcW w:w="992" w:type="dxa"/>
          </w:tcPr>
          <w:p>
            <w:pPr>
              <w:rPr>
                <w:rFonts w:ascii="Calibri" w:hAnsi="Calibri" w:eastAsia="宋体" w:cs="宋体"/>
                <w:color w:val="000000"/>
                <w:sz w:val="22"/>
                <w:szCs w:val="22"/>
              </w:rPr>
            </w:pPr>
            <w:r>
              <w:rPr>
                <w:rFonts w:ascii="Calibri" w:hAnsi="Calibri"/>
                <w:color w:val="000000"/>
                <w:sz w:val="22"/>
                <w:szCs w:val="22"/>
              </w:rPr>
              <w:t>221</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住房保障支出</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19</w:t>
            </w:r>
          </w:p>
        </w:tc>
        <w:tc>
          <w:tcPr>
            <w:tcW w:w="992" w:type="dxa"/>
          </w:tcPr>
          <w:p>
            <w:pPr>
              <w:rPr>
                <w:rFonts w:ascii="Calibri" w:hAnsi="Calibri" w:eastAsia="宋体" w:cs="宋体"/>
                <w:color w:val="000000"/>
                <w:sz w:val="22"/>
                <w:szCs w:val="22"/>
              </w:rPr>
            </w:pPr>
            <w:r>
              <w:rPr>
                <w:rFonts w:ascii="Calibri" w:hAnsi="Calibri"/>
                <w:color w:val="000000"/>
                <w:sz w:val="22"/>
                <w:szCs w:val="22"/>
              </w:rPr>
              <w:t>22102</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住房改革支出</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20</w:t>
            </w:r>
          </w:p>
        </w:tc>
        <w:tc>
          <w:tcPr>
            <w:tcW w:w="992" w:type="dxa"/>
          </w:tcPr>
          <w:p>
            <w:pPr>
              <w:rPr>
                <w:rFonts w:ascii="Calibri" w:hAnsi="Calibri" w:eastAsia="宋体" w:cs="宋体"/>
                <w:color w:val="000000"/>
                <w:sz w:val="22"/>
                <w:szCs w:val="22"/>
              </w:rPr>
            </w:pPr>
            <w:r>
              <w:rPr>
                <w:rFonts w:ascii="Calibri" w:hAnsi="Calibri"/>
                <w:color w:val="000000"/>
                <w:sz w:val="22"/>
                <w:szCs w:val="22"/>
              </w:rPr>
              <w:t>2210201</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住房公积金</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lang w:eastAsia="zh-CN"/>
        </w:rPr>
      </w:pPr>
      <w:bookmarkStart w:id="2" w:name="_Toc_2_2_0000000003"/>
      <w:r>
        <w:rPr>
          <w:rFonts w:ascii="方正小标宋_GBK" w:hAnsi="方正小标宋_GBK" w:eastAsia="方正小标宋_GBK" w:cs="方正小标宋_GBK"/>
          <w:color w:val="000000"/>
          <w:sz w:val="36"/>
        </w:rPr>
        <w:t>部门预算支出总表</w:t>
      </w:r>
      <w:bookmarkEnd w:id="2"/>
    </w:p>
    <w:p>
      <w:pPr>
        <w:pStyle w:val="18"/>
        <w:rPr>
          <w:lang w:eastAsia="zh-CN"/>
        </w:rPr>
      </w:pPr>
      <w:r>
        <w:rPr>
          <w:rFonts w:hint="eastAsia"/>
        </w:rPr>
        <w:t xml:space="preserve">203沙河市退役军人事务局   </w:t>
      </w:r>
      <w:r>
        <w:rPr>
          <w:rFonts w:hint="eastAsia"/>
          <w:color w:val="000000"/>
          <w:sz w:val="36"/>
          <w:lang w:eastAsia="zh-CN"/>
        </w:rPr>
        <w:t xml:space="preserve">                            </w:t>
      </w:r>
      <w:r>
        <w:t>预算年度：2022</w:t>
      </w:r>
      <w:r>
        <w:rPr>
          <w:rFonts w:hint="eastAsia"/>
          <w:color w:val="000000"/>
          <w:sz w:val="36"/>
          <w:lang w:eastAsia="zh-CN"/>
        </w:rPr>
        <w:t xml:space="preserve">                                                     </w:t>
      </w:r>
      <w:r>
        <w:t>单位：万元</w:t>
      </w:r>
    </w:p>
    <w:tbl>
      <w:tblPr>
        <w:tblStyle w:val="11"/>
        <w:tblW w:w="1454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988"/>
        <w:gridCol w:w="4533"/>
        <w:gridCol w:w="1365"/>
        <w:gridCol w:w="1361"/>
        <w:gridCol w:w="1362"/>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Merge w:val="restart"/>
          </w:tcPr>
          <w:p>
            <w:pPr>
              <w:pStyle w:val="49"/>
              <w:spacing w:before="289"/>
              <w:ind w:left="213"/>
              <w:rPr>
                <w:rFonts w:ascii="微软雅黑" w:eastAsia="微软雅黑"/>
                <w:b/>
                <w:sz w:val="21"/>
              </w:rPr>
            </w:pPr>
            <w:r>
              <w:rPr>
                <w:rFonts w:hint="eastAsia" w:ascii="微软雅黑" w:eastAsia="微软雅黑"/>
                <w:b/>
                <w:sz w:val="21"/>
              </w:rPr>
              <w:t>序号</w:t>
            </w:r>
          </w:p>
        </w:tc>
        <w:tc>
          <w:tcPr>
            <w:tcW w:w="5521" w:type="dxa"/>
            <w:gridSpan w:val="2"/>
          </w:tcPr>
          <w:p>
            <w:pPr>
              <w:pStyle w:val="49"/>
              <w:spacing w:line="349" w:lineRule="exact"/>
              <w:ind w:left="2110" w:right="2095"/>
              <w:jc w:val="center"/>
              <w:rPr>
                <w:rFonts w:ascii="微软雅黑" w:eastAsia="微软雅黑"/>
                <w:b/>
                <w:sz w:val="21"/>
              </w:rPr>
            </w:pPr>
            <w:r>
              <w:rPr>
                <w:rFonts w:hint="eastAsia" w:ascii="微软雅黑" w:eastAsia="微软雅黑"/>
                <w:b/>
                <w:sz w:val="21"/>
              </w:rPr>
              <w:t>功能分类科目</w:t>
            </w:r>
          </w:p>
        </w:tc>
        <w:tc>
          <w:tcPr>
            <w:tcW w:w="1365" w:type="dxa"/>
            <w:vMerge w:val="restart"/>
          </w:tcPr>
          <w:p>
            <w:pPr>
              <w:pStyle w:val="49"/>
              <w:spacing w:before="289"/>
              <w:ind w:left="452" w:right="437"/>
              <w:jc w:val="center"/>
              <w:rPr>
                <w:rFonts w:ascii="微软雅黑" w:eastAsia="微软雅黑"/>
                <w:b/>
                <w:sz w:val="21"/>
              </w:rPr>
            </w:pPr>
            <w:r>
              <w:rPr>
                <w:rFonts w:hint="eastAsia" w:ascii="微软雅黑" w:eastAsia="微软雅黑"/>
                <w:b/>
                <w:sz w:val="21"/>
              </w:rPr>
              <w:t>合计</w:t>
            </w:r>
          </w:p>
        </w:tc>
        <w:tc>
          <w:tcPr>
            <w:tcW w:w="1361" w:type="dxa"/>
            <w:vMerge w:val="restart"/>
          </w:tcPr>
          <w:p>
            <w:pPr>
              <w:pStyle w:val="49"/>
              <w:spacing w:before="289"/>
              <w:ind w:left="258"/>
              <w:rPr>
                <w:rFonts w:ascii="微软雅黑" w:eastAsia="微软雅黑"/>
                <w:b/>
                <w:sz w:val="21"/>
              </w:rPr>
            </w:pPr>
            <w:r>
              <w:rPr>
                <w:rFonts w:hint="eastAsia" w:ascii="微软雅黑" w:eastAsia="微软雅黑"/>
                <w:b/>
                <w:sz w:val="21"/>
              </w:rPr>
              <w:t>基本支出</w:t>
            </w:r>
          </w:p>
        </w:tc>
        <w:tc>
          <w:tcPr>
            <w:tcW w:w="1362" w:type="dxa"/>
            <w:vMerge w:val="restart"/>
          </w:tcPr>
          <w:p>
            <w:pPr>
              <w:pStyle w:val="49"/>
              <w:spacing w:before="289"/>
              <w:ind w:left="258"/>
              <w:rPr>
                <w:rFonts w:ascii="微软雅黑" w:eastAsia="微软雅黑"/>
                <w:b/>
                <w:sz w:val="21"/>
              </w:rPr>
            </w:pPr>
            <w:r>
              <w:rPr>
                <w:rFonts w:hint="eastAsia" w:ascii="微软雅黑" w:eastAsia="微软雅黑"/>
                <w:b/>
                <w:sz w:val="21"/>
              </w:rPr>
              <w:t>项目支出</w:t>
            </w:r>
          </w:p>
        </w:tc>
        <w:tc>
          <w:tcPr>
            <w:tcW w:w="1361" w:type="dxa"/>
            <w:vMerge w:val="restart"/>
          </w:tcPr>
          <w:p>
            <w:pPr>
              <w:pStyle w:val="49"/>
              <w:spacing w:before="289"/>
              <w:ind w:left="257"/>
              <w:rPr>
                <w:rFonts w:ascii="微软雅黑" w:eastAsia="微软雅黑"/>
                <w:b/>
                <w:sz w:val="21"/>
              </w:rPr>
            </w:pPr>
            <w:r>
              <w:rPr>
                <w:rFonts w:hint="eastAsia" w:ascii="微软雅黑" w:eastAsia="微软雅黑"/>
                <w:b/>
                <w:sz w:val="21"/>
              </w:rPr>
              <w:t>经营支出</w:t>
            </w:r>
          </w:p>
        </w:tc>
        <w:tc>
          <w:tcPr>
            <w:tcW w:w="1361" w:type="dxa"/>
            <w:vMerge w:val="restart"/>
          </w:tcPr>
          <w:p>
            <w:pPr>
              <w:pStyle w:val="49"/>
              <w:spacing w:before="183" w:line="194" w:lineRule="auto"/>
              <w:ind w:left="466" w:right="244" w:hanging="212"/>
              <w:rPr>
                <w:rFonts w:ascii="微软雅黑" w:eastAsia="微软雅黑"/>
                <w:b/>
                <w:sz w:val="21"/>
              </w:rPr>
            </w:pPr>
            <w:r>
              <w:rPr>
                <w:rFonts w:hint="eastAsia" w:ascii="微软雅黑" w:eastAsia="微软雅黑"/>
                <w:b/>
                <w:sz w:val="21"/>
              </w:rPr>
              <w:t>上解上级支出</w:t>
            </w:r>
          </w:p>
        </w:tc>
        <w:tc>
          <w:tcPr>
            <w:tcW w:w="1361" w:type="dxa"/>
            <w:vMerge w:val="restart"/>
          </w:tcPr>
          <w:p>
            <w:pPr>
              <w:pStyle w:val="49"/>
              <w:spacing w:before="183" w:line="194" w:lineRule="auto"/>
              <w:ind w:left="257" w:right="136" w:hanging="106"/>
              <w:rPr>
                <w:rFonts w:ascii="微软雅黑" w:eastAsia="微软雅黑"/>
                <w:b/>
                <w:sz w:val="21"/>
              </w:rPr>
            </w:pPr>
            <w:r>
              <w:rPr>
                <w:rFonts w:hint="eastAsia" w:ascii="微软雅黑" w:eastAsia="微软雅黑"/>
                <w:b/>
                <w:sz w:val="2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856" w:type="dxa"/>
            <w:vMerge w:val="continue"/>
            <w:tcBorders>
              <w:top w:val="nil"/>
            </w:tcBorders>
          </w:tcPr>
          <w:p>
            <w:pPr>
              <w:rPr>
                <w:sz w:val="2"/>
                <w:szCs w:val="2"/>
              </w:rPr>
            </w:pPr>
          </w:p>
        </w:tc>
        <w:tc>
          <w:tcPr>
            <w:tcW w:w="988" w:type="dxa"/>
          </w:tcPr>
          <w:p>
            <w:pPr>
              <w:pStyle w:val="49"/>
              <w:spacing w:line="289" w:lineRule="exact"/>
              <w:ind w:left="279"/>
              <w:rPr>
                <w:rFonts w:ascii="微软雅黑" w:eastAsia="微软雅黑"/>
                <w:b/>
                <w:sz w:val="21"/>
              </w:rPr>
            </w:pPr>
            <w:r>
              <w:rPr>
                <w:rFonts w:hint="eastAsia" w:ascii="微软雅黑" w:eastAsia="微软雅黑"/>
                <w:b/>
                <w:sz w:val="21"/>
              </w:rPr>
              <w:t>科目</w:t>
            </w:r>
          </w:p>
          <w:p>
            <w:pPr>
              <w:pStyle w:val="49"/>
              <w:spacing w:line="317" w:lineRule="exact"/>
              <w:ind w:left="279"/>
              <w:rPr>
                <w:rFonts w:ascii="微软雅黑" w:eastAsia="微软雅黑"/>
                <w:b/>
                <w:sz w:val="21"/>
              </w:rPr>
            </w:pPr>
            <w:r>
              <w:rPr>
                <w:rFonts w:hint="eastAsia" w:ascii="微软雅黑" w:eastAsia="微软雅黑"/>
                <w:b/>
                <w:sz w:val="21"/>
              </w:rPr>
              <w:t>编码</w:t>
            </w:r>
          </w:p>
        </w:tc>
        <w:tc>
          <w:tcPr>
            <w:tcW w:w="4533" w:type="dxa"/>
          </w:tcPr>
          <w:p>
            <w:pPr>
              <w:pStyle w:val="49"/>
              <w:spacing w:before="97"/>
              <w:ind w:left="17"/>
              <w:jc w:val="center"/>
              <w:rPr>
                <w:rFonts w:ascii="微软雅黑" w:eastAsia="微软雅黑"/>
                <w:b/>
                <w:sz w:val="21"/>
              </w:rPr>
            </w:pPr>
            <w:r>
              <w:rPr>
                <w:rFonts w:hint="eastAsia" w:ascii="微软雅黑" w:eastAsia="微软雅黑"/>
                <w:b/>
                <w:sz w:val="21"/>
              </w:rPr>
              <w:t>科目名称</w:t>
            </w:r>
          </w:p>
        </w:tc>
        <w:tc>
          <w:tcPr>
            <w:tcW w:w="1365"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2"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49"/>
              <w:spacing w:line="350" w:lineRule="exact"/>
              <w:ind w:left="194" w:right="186"/>
              <w:jc w:val="center"/>
              <w:rPr>
                <w:rFonts w:ascii="微软雅黑" w:eastAsia="微软雅黑"/>
                <w:b/>
                <w:sz w:val="21"/>
              </w:rPr>
            </w:pPr>
            <w:r>
              <w:rPr>
                <w:rFonts w:hint="eastAsia" w:ascii="微软雅黑" w:eastAsia="微软雅黑"/>
                <w:b/>
                <w:sz w:val="21"/>
              </w:rPr>
              <w:t>栏次</w:t>
            </w:r>
          </w:p>
        </w:tc>
        <w:tc>
          <w:tcPr>
            <w:tcW w:w="988" w:type="dxa"/>
          </w:tcPr>
          <w:p>
            <w:pPr>
              <w:pStyle w:val="49"/>
              <w:spacing w:line="350" w:lineRule="exact"/>
              <w:ind w:left="7"/>
              <w:jc w:val="center"/>
              <w:rPr>
                <w:rFonts w:ascii="微软雅黑"/>
                <w:b/>
                <w:sz w:val="21"/>
              </w:rPr>
            </w:pPr>
            <w:r>
              <w:rPr>
                <w:rFonts w:ascii="微软雅黑"/>
                <w:b/>
                <w:w w:val="80"/>
                <w:sz w:val="21"/>
              </w:rPr>
              <w:t>1</w:t>
            </w:r>
          </w:p>
        </w:tc>
        <w:tc>
          <w:tcPr>
            <w:tcW w:w="4533" w:type="dxa"/>
          </w:tcPr>
          <w:p>
            <w:pPr>
              <w:pStyle w:val="49"/>
              <w:spacing w:line="350" w:lineRule="exact"/>
              <w:ind w:left="16"/>
              <w:jc w:val="center"/>
              <w:rPr>
                <w:rFonts w:ascii="微软雅黑"/>
                <w:b/>
                <w:sz w:val="21"/>
              </w:rPr>
            </w:pPr>
            <w:r>
              <w:rPr>
                <w:rFonts w:ascii="微软雅黑"/>
                <w:b/>
                <w:w w:val="80"/>
                <w:sz w:val="21"/>
              </w:rPr>
              <w:t>2</w:t>
            </w:r>
          </w:p>
        </w:tc>
        <w:tc>
          <w:tcPr>
            <w:tcW w:w="1365" w:type="dxa"/>
          </w:tcPr>
          <w:p>
            <w:pPr>
              <w:pStyle w:val="49"/>
              <w:spacing w:line="350" w:lineRule="exact"/>
              <w:ind w:left="14"/>
              <w:jc w:val="center"/>
              <w:rPr>
                <w:rFonts w:ascii="微软雅黑"/>
                <w:b/>
                <w:sz w:val="21"/>
              </w:rPr>
            </w:pPr>
            <w:r>
              <w:rPr>
                <w:rFonts w:ascii="微软雅黑"/>
                <w:b/>
                <w:w w:val="80"/>
                <w:sz w:val="21"/>
              </w:rPr>
              <w:t>3</w:t>
            </w:r>
          </w:p>
        </w:tc>
        <w:tc>
          <w:tcPr>
            <w:tcW w:w="1361" w:type="dxa"/>
          </w:tcPr>
          <w:p>
            <w:pPr>
              <w:pStyle w:val="49"/>
              <w:spacing w:line="350" w:lineRule="exact"/>
              <w:ind w:left="9"/>
              <w:jc w:val="center"/>
              <w:rPr>
                <w:rFonts w:ascii="微软雅黑"/>
                <w:b/>
                <w:sz w:val="21"/>
              </w:rPr>
            </w:pPr>
            <w:r>
              <w:rPr>
                <w:rFonts w:ascii="微软雅黑"/>
                <w:b/>
                <w:w w:val="80"/>
                <w:sz w:val="21"/>
              </w:rPr>
              <w:t>4</w:t>
            </w:r>
          </w:p>
        </w:tc>
        <w:tc>
          <w:tcPr>
            <w:tcW w:w="1362" w:type="dxa"/>
          </w:tcPr>
          <w:p>
            <w:pPr>
              <w:pStyle w:val="49"/>
              <w:spacing w:line="350" w:lineRule="exact"/>
              <w:ind w:left="9"/>
              <w:jc w:val="center"/>
              <w:rPr>
                <w:rFonts w:ascii="微软雅黑"/>
                <w:b/>
                <w:sz w:val="21"/>
              </w:rPr>
            </w:pPr>
            <w:r>
              <w:rPr>
                <w:rFonts w:ascii="微软雅黑"/>
                <w:b/>
                <w:w w:val="80"/>
                <w:sz w:val="21"/>
              </w:rPr>
              <w:t>5</w:t>
            </w:r>
          </w:p>
        </w:tc>
        <w:tc>
          <w:tcPr>
            <w:tcW w:w="1361" w:type="dxa"/>
          </w:tcPr>
          <w:p>
            <w:pPr>
              <w:pStyle w:val="49"/>
              <w:spacing w:line="350" w:lineRule="exact"/>
              <w:ind w:left="8"/>
              <w:jc w:val="center"/>
              <w:rPr>
                <w:rFonts w:ascii="微软雅黑"/>
                <w:b/>
                <w:sz w:val="21"/>
              </w:rPr>
            </w:pPr>
            <w:r>
              <w:rPr>
                <w:rFonts w:ascii="微软雅黑"/>
                <w:b/>
                <w:w w:val="80"/>
                <w:sz w:val="21"/>
              </w:rPr>
              <w:t>6</w:t>
            </w:r>
          </w:p>
        </w:tc>
        <w:tc>
          <w:tcPr>
            <w:tcW w:w="1361" w:type="dxa"/>
          </w:tcPr>
          <w:p>
            <w:pPr>
              <w:pStyle w:val="49"/>
              <w:spacing w:line="350" w:lineRule="exact"/>
              <w:ind w:left="7"/>
              <w:jc w:val="center"/>
              <w:rPr>
                <w:rFonts w:ascii="微软雅黑"/>
                <w:b/>
                <w:sz w:val="21"/>
              </w:rPr>
            </w:pPr>
            <w:r>
              <w:rPr>
                <w:rFonts w:ascii="微软雅黑"/>
                <w:b/>
                <w:w w:val="80"/>
                <w:sz w:val="21"/>
              </w:rPr>
              <w:t>7</w:t>
            </w:r>
          </w:p>
        </w:tc>
        <w:tc>
          <w:tcPr>
            <w:tcW w:w="1361" w:type="dxa"/>
          </w:tcPr>
          <w:p>
            <w:pPr>
              <w:pStyle w:val="49"/>
              <w:spacing w:line="350" w:lineRule="exact"/>
              <w:ind w:left="8"/>
              <w:jc w:val="center"/>
              <w:rPr>
                <w:rFonts w:ascii="微软雅黑"/>
                <w:b/>
                <w:sz w:val="21"/>
              </w:rPr>
            </w:pPr>
            <w:r>
              <w:rPr>
                <w:rFonts w:ascii="微软雅黑"/>
                <w:b/>
                <w:w w:val="80"/>
                <w:sz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1</w:t>
            </w:r>
          </w:p>
        </w:tc>
        <w:tc>
          <w:tcPr>
            <w:tcW w:w="988" w:type="dxa"/>
          </w:tcPr>
          <w:p>
            <w:pPr>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合计</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1888.09</w:t>
            </w:r>
          </w:p>
        </w:tc>
        <w:tc>
          <w:tcPr>
            <w:tcW w:w="1361" w:type="dxa"/>
          </w:tcPr>
          <w:p>
            <w:pPr>
              <w:jc w:val="right"/>
              <w:rPr>
                <w:rFonts w:ascii="Calibri" w:hAnsi="Calibri" w:eastAsia="宋体" w:cs="宋体"/>
                <w:color w:val="000000"/>
                <w:sz w:val="22"/>
                <w:szCs w:val="22"/>
              </w:rPr>
            </w:pPr>
            <w:r>
              <w:rPr>
                <w:rFonts w:ascii="Calibri" w:hAnsi="Calibri"/>
                <w:color w:val="000000"/>
                <w:sz w:val="22"/>
                <w:szCs w:val="22"/>
              </w:rPr>
              <w:t>323.09</w:t>
            </w:r>
          </w:p>
        </w:tc>
        <w:tc>
          <w:tcPr>
            <w:tcW w:w="1362" w:type="dxa"/>
          </w:tcPr>
          <w:p>
            <w:pPr>
              <w:jc w:val="right"/>
              <w:rPr>
                <w:rFonts w:ascii="Calibri" w:hAnsi="Calibri" w:eastAsia="宋体" w:cs="宋体"/>
                <w:color w:val="000000"/>
                <w:sz w:val="22"/>
                <w:szCs w:val="22"/>
              </w:rPr>
            </w:pPr>
            <w:r>
              <w:rPr>
                <w:rFonts w:ascii="Calibri" w:hAnsi="Calibri"/>
                <w:color w:val="000000"/>
                <w:sz w:val="22"/>
                <w:szCs w:val="22"/>
              </w:rPr>
              <w:t>1565</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2</w:t>
            </w:r>
          </w:p>
        </w:tc>
        <w:tc>
          <w:tcPr>
            <w:tcW w:w="988" w:type="dxa"/>
          </w:tcPr>
          <w:p>
            <w:pPr>
              <w:rPr>
                <w:rFonts w:ascii="Calibri" w:hAnsi="Calibri" w:eastAsia="宋体" w:cs="宋体"/>
                <w:color w:val="000000"/>
                <w:sz w:val="22"/>
                <w:szCs w:val="22"/>
              </w:rPr>
            </w:pPr>
            <w:r>
              <w:rPr>
                <w:rFonts w:ascii="Calibri" w:hAnsi="Calibri"/>
                <w:color w:val="000000"/>
                <w:sz w:val="22"/>
                <w:szCs w:val="22"/>
              </w:rPr>
              <w:t>208</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社会保障和就业支出</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1865.39</w:t>
            </w:r>
          </w:p>
        </w:tc>
        <w:tc>
          <w:tcPr>
            <w:tcW w:w="1361" w:type="dxa"/>
          </w:tcPr>
          <w:p>
            <w:pPr>
              <w:jc w:val="right"/>
              <w:rPr>
                <w:rFonts w:ascii="Calibri" w:hAnsi="Calibri" w:eastAsia="宋体" w:cs="宋体"/>
                <w:color w:val="000000"/>
                <w:sz w:val="22"/>
                <w:szCs w:val="22"/>
              </w:rPr>
            </w:pPr>
            <w:r>
              <w:rPr>
                <w:rFonts w:ascii="Calibri" w:hAnsi="Calibri"/>
                <w:color w:val="000000"/>
                <w:sz w:val="22"/>
                <w:szCs w:val="22"/>
              </w:rPr>
              <w:t>300.39</w:t>
            </w:r>
          </w:p>
        </w:tc>
        <w:tc>
          <w:tcPr>
            <w:tcW w:w="1362" w:type="dxa"/>
          </w:tcPr>
          <w:p>
            <w:pPr>
              <w:jc w:val="right"/>
              <w:rPr>
                <w:rFonts w:ascii="Calibri" w:hAnsi="Calibri" w:eastAsia="宋体" w:cs="宋体"/>
                <w:color w:val="000000"/>
                <w:sz w:val="22"/>
                <w:szCs w:val="22"/>
              </w:rPr>
            </w:pPr>
            <w:r>
              <w:rPr>
                <w:rFonts w:ascii="Calibri" w:hAnsi="Calibri"/>
                <w:color w:val="000000"/>
                <w:sz w:val="22"/>
                <w:szCs w:val="22"/>
              </w:rPr>
              <w:t>1565</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3</w:t>
            </w:r>
          </w:p>
        </w:tc>
        <w:tc>
          <w:tcPr>
            <w:tcW w:w="988" w:type="dxa"/>
          </w:tcPr>
          <w:p>
            <w:pPr>
              <w:rPr>
                <w:rFonts w:ascii="Calibri" w:hAnsi="Calibri" w:eastAsia="宋体" w:cs="宋体"/>
                <w:color w:val="000000"/>
                <w:sz w:val="22"/>
                <w:szCs w:val="22"/>
              </w:rPr>
            </w:pPr>
            <w:r>
              <w:rPr>
                <w:rFonts w:ascii="Calibri" w:hAnsi="Calibri"/>
                <w:color w:val="000000"/>
                <w:sz w:val="22"/>
                <w:szCs w:val="22"/>
              </w:rPr>
              <w:t>20805</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行政事业单位养老支出</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28.83</w:t>
            </w:r>
          </w:p>
        </w:tc>
        <w:tc>
          <w:tcPr>
            <w:tcW w:w="1361" w:type="dxa"/>
          </w:tcPr>
          <w:p>
            <w:pPr>
              <w:jc w:val="right"/>
              <w:rPr>
                <w:rFonts w:ascii="Calibri" w:hAnsi="Calibri" w:eastAsia="宋体" w:cs="宋体"/>
                <w:color w:val="000000"/>
                <w:sz w:val="22"/>
                <w:szCs w:val="22"/>
              </w:rPr>
            </w:pPr>
            <w:r>
              <w:rPr>
                <w:rFonts w:ascii="Calibri" w:hAnsi="Calibri"/>
                <w:color w:val="000000"/>
                <w:sz w:val="22"/>
                <w:szCs w:val="22"/>
              </w:rPr>
              <w:t>28.83</w:t>
            </w:r>
          </w:p>
        </w:tc>
        <w:tc>
          <w:tcPr>
            <w:tcW w:w="1362"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4</w:t>
            </w:r>
          </w:p>
        </w:tc>
        <w:tc>
          <w:tcPr>
            <w:tcW w:w="988" w:type="dxa"/>
          </w:tcPr>
          <w:p>
            <w:pPr>
              <w:rPr>
                <w:rFonts w:ascii="Calibri" w:hAnsi="Calibri" w:eastAsia="宋体" w:cs="宋体"/>
                <w:color w:val="000000"/>
                <w:sz w:val="22"/>
                <w:szCs w:val="22"/>
              </w:rPr>
            </w:pPr>
            <w:r>
              <w:rPr>
                <w:rFonts w:ascii="Calibri" w:hAnsi="Calibri"/>
                <w:color w:val="000000"/>
                <w:sz w:val="22"/>
                <w:szCs w:val="22"/>
              </w:rPr>
              <w:t>2080505</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机关事业单位基本养老保险缴费支出</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28.83</w:t>
            </w:r>
          </w:p>
        </w:tc>
        <w:tc>
          <w:tcPr>
            <w:tcW w:w="1361" w:type="dxa"/>
          </w:tcPr>
          <w:p>
            <w:pPr>
              <w:jc w:val="right"/>
              <w:rPr>
                <w:rFonts w:ascii="Calibri" w:hAnsi="Calibri" w:eastAsia="宋体" w:cs="宋体"/>
                <w:color w:val="000000"/>
                <w:sz w:val="22"/>
                <w:szCs w:val="22"/>
              </w:rPr>
            </w:pPr>
            <w:r>
              <w:rPr>
                <w:rFonts w:ascii="Calibri" w:hAnsi="Calibri"/>
                <w:color w:val="000000"/>
                <w:sz w:val="22"/>
                <w:szCs w:val="22"/>
              </w:rPr>
              <w:t>28.83</w:t>
            </w:r>
          </w:p>
        </w:tc>
        <w:tc>
          <w:tcPr>
            <w:tcW w:w="1362"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5</w:t>
            </w:r>
          </w:p>
        </w:tc>
        <w:tc>
          <w:tcPr>
            <w:tcW w:w="988" w:type="dxa"/>
          </w:tcPr>
          <w:p>
            <w:pPr>
              <w:rPr>
                <w:rFonts w:ascii="Calibri" w:hAnsi="Calibri" w:eastAsia="宋体" w:cs="宋体"/>
                <w:color w:val="000000"/>
                <w:sz w:val="22"/>
                <w:szCs w:val="22"/>
              </w:rPr>
            </w:pPr>
            <w:r>
              <w:rPr>
                <w:rFonts w:ascii="Calibri" w:hAnsi="Calibri"/>
                <w:color w:val="000000"/>
                <w:sz w:val="22"/>
                <w:szCs w:val="22"/>
              </w:rPr>
              <w:t>20808</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抚恤</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871</w:t>
            </w:r>
          </w:p>
        </w:tc>
        <w:tc>
          <w:tcPr>
            <w:tcW w:w="136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2" w:type="dxa"/>
          </w:tcPr>
          <w:p>
            <w:pPr>
              <w:jc w:val="right"/>
              <w:rPr>
                <w:rFonts w:ascii="Calibri" w:hAnsi="Calibri" w:eastAsia="宋体" w:cs="宋体"/>
                <w:color w:val="000000"/>
                <w:sz w:val="22"/>
                <w:szCs w:val="22"/>
              </w:rPr>
            </w:pPr>
            <w:r>
              <w:rPr>
                <w:rFonts w:ascii="Calibri" w:hAnsi="Calibri"/>
                <w:color w:val="000000"/>
                <w:sz w:val="22"/>
                <w:szCs w:val="22"/>
              </w:rPr>
              <w:t>871</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6</w:t>
            </w:r>
          </w:p>
        </w:tc>
        <w:tc>
          <w:tcPr>
            <w:tcW w:w="988" w:type="dxa"/>
          </w:tcPr>
          <w:p>
            <w:pPr>
              <w:rPr>
                <w:rFonts w:ascii="Calibri" w:hAnsi="Calibri" w:eastAsia="宋体" w:cs="宋体"/>
                <w:color w:val="000000"/>
                <w:sz w:val="22"/>
                <w:szCs w:val="22"/>
              </w:rPr>
            </w:pPr>
            <w:r>
              <w:rPr>
                <w:rFonts w:ascii="Calibri" w:hAnsi="Calibri"/>
                <w:color w:val="000000"/>
                <w:sz w:val="22"/>
                <w:szCs w:val="22"/>
              </w:rPr>
              <w:t>2080802</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伤残抚恤</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340</w:t>
            </w:r>
          </w:p>
        </w:tc>
        <w:tc>
          <w:tcPr>
            <w:tcW w:w="136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2" w:type="dxa"/>
          </w:tcPr>
          <w:p>
            <w:pPr>
              <w:jc w:val="right"/>
              <w:rPr>
                <w:rFonts w:ascii="Calibri" w:hAnsi="Calibri" w:eastAsia="宋体" w:cs="宋体"/>
                <w:color w:val="000000"/>
                <w:sz w:val="22"/>
                <w:szCs w:val="22"/>
              </w:rPr>
            </w:pPr>
            <w:r>
              <w:rPr>
                <w:rFonts w:ascii="Calibri" w:hAnsi="Calibri"/>
                <w:color w:val="000000"/>
                <w:sz w:val="22"/>
                <w:szCs w:val="22"/>
              </w:rPr>
              <w:t xml:space="preserve">340.00 </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7</w:t>
            </w:r>
          </w:p>
        </w:tc>
        <w:tc>
          <w:tcPr>
            <w:tcW w:w="988" w:type="dxa"/>
          </w:tcPr>
          <w:p>
            <w:pPr>
              <w:rPr>
                <w:rFonts w:ascii="Calibri" w:hAnsi="Calibri" w:eastAsia="宋体" w:cs="宋体"/>
                <w:color w:val="000000"/>
                <w:sz w:val="22"/>
                <w:szCs w:val="22"/>
              </w:rPr>
            </w:pPr>
            <w:r>
              <w:rPr>
                <w:rFonts w:ascii="Calibri" w:hAnsi="Calibri"/>
                <w:color w:val="000000"/>
                <w:sz w:val="22"/>
                <w:szCs w:val="22"/>
              </w:rPr>
              <w:t>2080805</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义务兵优待</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503</w:t>
            </w:r>
          </w:p>
        </w:tc>
        <w:tc>
          <w:tcPr>
            <w:tcW w:w="136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2" w:type="dxa"/>
          </w:tcPr>
          <w:p>
            <w:pPr>
              <w:jc w:val="right"/>
              <w:rPr>
                <w:rFonts w:ascii="Calibri" w:hAnsi="Calibri" w:eastAsia="宋体" w:cs="宋体"/>
                <w:color w:val="000000"/>
                <w:sz w:val="22"/>
                <w:szCs w:val="22"/>
              </w:rPr>
            </w:pPr>
            <w:r>
              <w:rPr>
                <w:rFonts w:ascii="Calibri" w:hAnsi="Calibri"/>
                <w:color w:val="000000"/>
                <w:sz w:val="22"/>
                <w:szCs w:val="22"/>
              </w:rPr>
              <w:t xml:space="preserve">503.00 </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8</w:t>
            </w:r>
          </w:p>
        </w:tc>
        <w:tc>
          <w:tcPr>
            <w:tcW w:w="988" w:type="dxa"/>
          </w:tcPr>
          <w:p>
            <w:pPr>
              <w:rPr>
                <w:rFonts w:ascii="Calibri" w:hAnsi="Calibri" w:eastAsia="宋体" w:cs="宋体"/>
                <w:color w:val="000000"/>
                <w:sz w:val="22"/>
                <w:szCs w:val="22"/>
              </w:rPr>
            </w:pPr>
            <w:r>
              <w:rPr>
                <w:rFonts w:ascii="Calibri" w:hAnsi="Calibri"/>
                <w:color w:val="000000"/>
                <w:sz w:val="22"/>
                <w:szCs w:val="22"/>
              </w:rPr>
              <w:t>2080807</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光荣院</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18</w:t>
            </w:r>
          </w:p>
        </w:tc>
        <w:tc>
          <w:tcPr>
            <w:tcW w:w="136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2" w:type="dxa"/>
          </w:tcPr>
          <w:p>
            <w:pPr>
              <w:jc w:val="right"/>
              <w:rPr>
                <w:rFonts w:ascii="Calibri" w:hAnsi="Calibri" w:eastAsia="宋体" w:cs="宋体"/>
                <w:color w:val="000000"/>
                <w:sz w:val="22"/>
                <w:szCs w:val="22"/>
              </w:rPr>
            </w:pPr>
            <w:r>
              <w:rPr>
                <w:rFonts w:ascii="Calibri" w:hAnsi="Calibri"/>
                <w:color w:val="000000"/>
                <w:sz w:val="22"/>
                <w:szCs w:val="22"/>
              </w:rPr>
              <w:t>18</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9</w:t>
            </w:r>
          </w:p>
        </w:tc>
        <w:tc>
          <w:tcPr>
            <w:tcW w:w="988" w:type="dxa"/>
          </w:tcPr>
          <w:p>
            <w:pPr>
              <w:rPr>
                <w:rFonts w:ascii="Calibri" w:hAnsi="Calibri" w:eastAsia="宋体" w:cs="宋体"/>
                <w:color w:val="000000"/>
                <w:sz w:val="22"/>
                <w:szCs w:val="22"/>
              </w:rPr>
            </w:pPr>
            <w:r>
              <w:rPr>
                <w:rFonts w:ascii="Calibri" w:hAnsi="Calibri"/>
                <w:color w:val="000000"/>
                <w:sz w:val="22"/>
                <w:szCs w:val="22"/>
              </w:rPr>
              <w:t>2080808</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烈士纪念设施管理维护</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10</w:t>
            </w:r>
          </w:p>
        </w:tc>
        <w:tc>
          <w:tcPr>
            <w:tcW w:w="136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2" w:type="dxa"/>
          </w:tcPr>
          <w:p>
            <w:pPr>
              <w:jc w:val="right"/>
              <w:rPr>
                <w:rFonts w:ascii="Calibri" w:hAnsi="Calibri" w:eastAsia="宋体" w:cs="宋体"/>
                <w:color w:val="000000"/>
                <w:sz w:val="22"/>
                <w:szCs w:val="22"/>
              </w:rPr>
            </w:pPr>
            <w:r>
              <w:rPr>
                <w:rFonts w:ascii="Calibri" w:hAnsi="Calibri"/>
                <w:color w:val="000000"/>
                <w:sz w:val="22"/>
                <w:szCs w:val="22"/>
              </w:rPr>
              <w:t>10</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10</w:t>
            </w:r>
          </w:p>
        </w:tc>
        <w:tc>
          <w:tcPr>
            <w:tcW w:w="988" w:type="dxa"/>
          </w:tcPr>
          <w:p>
            <w:pPr>
              <w:rPr>
                <w:rFonts w:ascii="Calibri" w:hAnsi="Calibri" w:eastAsia="宋体" w:cs="宋体"/>
                <w:color w:val="000000"/>
                <w:sz w:val="22"/>
                <w:szCs w:val="22"/>
              </w:rPr>
            </w:pPr>
            <w:r>
              <w:rPr>
                <w:rFonts w:ascii="Calibri" w:hAnsi="Calibri"/>
                <w:color w:val="000000"/>
                <w:sz w:val="22"/>
                <w:szCs w:val="22"/>
              </w:rPr>
              <w:t>20809</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退役安置</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505.69</w:t>
            </w:r>
          </w:p>
        </w:tc>
        <w:tc>
          <w:tcPr>
            <w:tcW w:w="136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2" w:type="dxa"/>
          </w:tcPr>
          <w:p>
            <w:pPr>
              <w:jc w:val="right"/>
              <w:rPr>
                <w:rFonts w:ascii="Calibri" w:hAnsi="Calibri" w:eastAsia="宋体" w:cs="宋体"/>
                <w:color w:val="000000"/>
                <w:sz w:val="22"/>
                <w:szCs w:val="22"/>
              </w:rPr>
            </w:pPr>
            <w:r>
              <w:rPr>
                <w:rFonts w:ascii="Calibri" w:hAnsi="Calibri"/>
                <w:color w:val="000000"/>
                <w:sz w:val="22"/>
                <w:szCs w:val="22"/>
              </w:rPr>
              <w:t>505.69</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11</w:t>
            </w:r>
          </w:p>
        </w:tc>
        <w:tc>
          <w:tcPr>
            <w:tcW w:w="988" w:type="dxa"/>
          </w:tcPr>
          <w:p>
            <w:pPr>
              <w:rPr>
                <w:rFonts w:ascii="Calibri" w:hAnsi="Calibri" w:eastAsia="宋体" w:cs="宋体"/>
                <w:color w:val="000000"/>
                <w:sz w:val="22"/>
                <w:szCs w:val="22"/>
              </w:rPr>
            </w:pPr>
            <w:r>
              <w:rPr>
                <w:rFonts w:ascii="Calibri" w:hAnsi="Calibri"/>
                <w:color w:val="000000"/>
                <w:sz w:val="22"/>
                <w:szCs w:val="22"/>
              </w:rPr>
              <w:t>2080901</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退役士兵安置</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395.91</w:t>
            </w:r>
          </w:p>
        </w:tc>
        <w:tc>
          <w:tcPr>
            <w:tcW w:w="136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2" w:type="dxa"/>
          </w:tcPr>
          <w:p>
            <w:pPr>
              <w:jc w:val="right"/>
              <w:rPr>
                <w:rFonts w:ascii="Calibri" w:hAnsi="Calibri" w:eastAsia="宋体" w:cs="宋体"/>
                <w:color w:val="000000"/>
                <w:sz w:val="22"/>
                <w:szCs w:val="22"/>
              </w:rPr>
            </w:pPr>
            <w:r>
              <w:rPr>
                <w:rFonts w:ascii="Calibri" w:hAnsi="Calibri"/>
                <w:color w:val="000000"/>
                <w:sz w:val="22"/>
                <w:szCs w:val="22"/>
              </w:rPr>
              <w:t>395.91</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12</w:t>
            </w:r>
          </w:p>
        </w:tc>
        <w:tc>
          <w:tcPr>
            <w:tcW w:w="988" w:type="dxa"/>
          </w:tcPr>
          <w:p>
            <w:pPr>
              <w:rPr>
                <w:rFonts w:ascii="Calibri" w:hAnsi="Calibri" w:eastAsia="宋体" w:cs="宋体"/>
                <w:color w:val="000000"/>
                <w:sz w:val="22"/>
                <w:szCs w:val="22"/>
              </w:rPr>
            </w:pPr>
            <w:r>
              <w:rPr>
                <w:rFonts w:ascii="Calibri" w:hAnsi="Calibri"/>
                <w:color w:val="000000"/>
                <w:sz w:val="22"/>
                <w:szCs w:val="22"/>
              </w:rPr>
              <w:t>2080902</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军队移交政府的离退休人员安置</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70.78</w:t>
            </w:r>
          </w:p>
        </w:tc>
        <w:tc>
          <w:tcPr>
            <w:tcW w:w="136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2" w:type="dxa"/>
          </w:tcPr>
          <w:p>
            <w:pPr>
              <w:jc w:val="right"/>
              <w:rPr>
                <w:rFonts w:ascii="Calibri" w:hAnsi="Calibri" w:eastAsia="宋体" w:cs="宋体"/>
                <w:color w:val="000000"/>
                <w:sz w:val="22"/>
                <w:szCs w:val="22"/>
              </w:rPr>
            </w:pPr>
            <w:r>
              <w:rPr>
                <w:rFonts w:ascii="Calibri" w:hAnsi="Calibri"/>
                <w:color w:val="000000"/>
                <w:sz w:val="22"/>
                <w:szCs w:val="22"/>
              </w:rPr>
              <w:t>70.78</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13</w:t>
            </w:r>
          </w:p>
        </w:tc>
        <w:tc>
          <w:tcPr>
            <w:tcW w:w="988" w:type="dxa"/>
          </w:tcPr>
          <w:p>
            <w:pPr>
              <w:rPr>
                <w:rFonts w:ascii="Calibri" w:hAnsi="Calibri" w:eastAsia="宋体" w:cs="宋体"/>
                <w:color w:val="000000"/>
                <w:sz w:val="22"/>
                <w:szCs w:val="22"/>
              </w:rPr>
            </w:pPr>
            <w:r>
              <w:rPr>
                <w:rFonts w:ascii="Calibri" w:hAnsi="Calibri"/>
                <w:color w:val="000000"/>
                <w:sz w:val="22"/>
                <w:szCs w:val="22"/>
              </w:rPr>
              <w:t>2080905</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军队转业干部安置</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39</w:t>
            </w:r>
          </w:p>
        </w:tc>
        <w:tc>
          <w:tcPr>
            <w:tcW w:w="136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2" w:type="dxa"/>
          </w:tcPr>
          <w:p>
            <w:pPr>
              <w:jc w:val="right"/>
              <w:rPr>
                <w:rFonts w:ascii="Calibri" w:hAnsi="Calibri" w:eastAsia="宋体" w:cs="宋体"/>
                <w:color w:val="000000"/>
                <w:sz w:val="22"/>
                <w:szCs w:val="22"/>
              </w:rPr>
            </w:pPr>
            <w:r>
              <w:rPr>
                <w:rFonts w:ascii="Calibri" w:hAnsi="Calibri"/>
                <w:color w:val="000000"/>
                <w:sz w:val="22"/>
                <w:szCs w:val="22"/>
              </w:rPr>
              <w:t xml:space="preserve">39.00 </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14</w:t>
            </w:r>
          </w:p>
        </w:tc>
        <w:tc>
          <w:tcPr>
            <w:tcW w:w="988" w:type="dxa"/>
          </w:tcPr>
          <w:p>
            <w:pPr>
              <w:rPr>
                <w:rFonts w:ascii="Calibri" w:hAnsi="Calibri" w:eastAsia="宋体" w:cs="宋体"/>
                <w:color w:val="000000"/>
                <w:sz w:val="22"/>
                <w:szCs w:val="22"/>
              </w:rPr>
            </w:pPr>
            <w:r>
              <w:rPr>
                <w:rFonts w:ascii="Calibri" w:hAnsi="Calibri"/>
                <w:color w:val="000000"/>
                <w:sz w:val="22"/>
                <w:szCs w:val="22"/>
              </w:rPr>
              <w:t>20828</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退役军人管理事务</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459.87</w:t>
            </w:r>
          </w:p>
        </w:tc>
        <w:tc>
          <w:tcPr>
            <w:tcW w:w="1361" w:type="dxa"/>
          </w:tcPr>
          <w:p>
            <w:pPr>
              <w:jc w:val="right"/>
              <w:rPr>
                <w:rFonts w:ascii="Calibri" w:hAnsi="Calibri" w:eastAsia="宋体" w:cs="宋体"/>
                <w:color w:val="000000"/>
                <w:sz w:val="22"/>
                <w:szCs w:val="22"/>
              </w:rPr>
            </w:pPr>
            <w:r>
              <w:rPr>
                <w:rFonts w:ascii="Calibri" w:hAnsi="Calibri"/>
                <w:color w:val="000000"/>
                <w:sz w:val="22"/>
                <w:szCs w:val="22"/>
              </w:rPr>
              <w:t>271.56</w:t>
            </w:r>
          </w:p>
        </w:tc>
        <w:tc>
          <w:tcPr>
            <w:tcW w:w="1362" w:type="dxa"/>
          </w:tcPr>
          <w:p>
            <w:pPr>
              <w:jc w:val="right"/>
              <w:rPr>
                <w:rFonts w:ascii="Calibri" w:hAnsi="Calibri" w:eastAsia="宋体" w:cs="宋体"/>
                <w:color w:val="000000"/>
                <w:sz w:val="22"/>
                <w:szCs w:val="22"/>
              </w:rPr>
            </w:pPr>
            <w:r>
              <w:rPr>
                <w:rFonts w:ascii="Calibri" w:hAnsi="Calibri"/>
                <w:color w:val="000000"/>
                <w:sz w:val="22"/>
                <w:szCs w:val="22"/>
              </w:rPr>
              <w:t>188.31</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15</w:t>
            </w:r>
          </w:p>
        </w:tc>
        <w:tc>
          <w:tcPr>
            <w:tcW w:w="988" w:type="dxa"/>
          </w:tcPr>
          <w:p>
            <w:pPr>
              <w:rPr>
                <w:rFonts w:ascii="Calibri" w:hAnsi="Calibri" w:eastAsia="宋体" w:cs="宋体"/>
                <w:color w:val="000000"/>
                <w:sz w:val="22"/>
                <w:szCs w:val="22"/>
              </w:rPr>
            </w:pPr>
            <w:r>
              <w:rPr>
                <w:rFonts w:ascii="Calibri" w:hAnsi="Calibri"/>
                <w:color w:val="000000"/>
                <w:sz w:val="22"/>
                <w:szCs w:val="22"/>
              </w:rPr>
              <w:t>2082801</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行政运行</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285.79</w:t>
            </w:r>
          </w:p>
        </w:tc>
        <w:tc>
          <w:tcPr>
            <w:tcW w:w="1361" w:type="dxa"/>
          </w:tcPr>
          <w:p>
            <w:pPr>
              <w:jc w:val="right"/>
              <w:rPr>
                <w:rFonts w:ascii="Calibri" w:hAnsi="Calibri" w:eastAsia="宋体" w:cs="宋体"/>
                <w:color w:val="000000"/>
                <w:sz w:val="22"/>
                <w:szCs w:val="22"/>
              </w:rPr>
            </w:pPr>
            <w:r>
              <w:rPr>
                <w:rFonts w:ascii="Calibri" w:hAnsi="Calibri"/>
                <w:color w:val="000000"/>
                <w:sz w:val="22"/>
                <w:szCs w:val="22"/>
              </w:rPr>
              <w:t>271.56</w:t>
            </w:r>
          </w:p>
        </w:tc>
        <w:tc>
          <w:tcPr>
            <w:tcW w:w="1362" w:type="dxa"/>
          </w:tcPr>
          <w:p>
            <w:pPr>
              <w:jc w:val="right"/>
              <w:rPr>
                <w:rFonts w:ascii="Calibri" w:hAnsi="Calibri" w:eastAsia="宋体" w:cs="宋体"/>
                <w:color w:val="000000"/>
                <w:sz w:val="22"/>
                <w:szCs w:val="22"/>
              </w:rPr>
            </w:pPr>
            <w:r>
              <w:rPr>
                <w:rFonts w:ascii="Calibri" w:hAnsi="Calibri"/>
                <w:color w:val="000000"/>
                <w:sz w:val="22"/>
                <w:szCs w:val="22"/>
              </w:rPr>
              <w:t>14.23</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16</w:t>
            </w:r>
          </w:p>
        </w:tc>
        <w:tc>
          <w:tcPr>
            <w:tcW w:w="988" w:type="dxa"/>
          </w:tcPr>
          <w:p>
            <w:pPr>
              <w:rPr>
                <w:rFonts w:ascii="Calibri" w:hAnsi="Calibri" w:eastAsia="宋体" w:cs="宋体"/>
                <w:color w:val="000000"/>
                <w:sz w:val="22"/>
                <w:szCs w:val="22"/>
              </w:rPr>
            </w:pPr>
            <w:r>
              <w:rPr>
                <w:rFonts w:ascii="Calibri" w:hAnsi="Calibri"/>
                <w:color w:val="000000"/>
                <w:sz w:val="22"/>
                <w:szCs w:val="22"/>
              </w:rPr>
              <w:t>2082804</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拥军优属</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52.68</w:t>
            </w:r>
          </w:p>
        </w:tc>
        <w:tc>
          <w:tcPr>
            <w:tcW w:w="136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2" w:type="dxa"/>
          </w:tcPr>
          <w:p>
            <w:pPr>
              <w:jc w:val="right"/>
              <w:rPr>
                <w:rFonts w:ascii="Calibri" w:hAnsi="Calibri" w:eastAsia="宋体" w:cs="宋体"/>
                <w:color w:val="000000"/>
                <w:sz w:val="22"/>
                <w:szCs w:val="22"/>
              </w:rPr>
            </w:pPr>
            <w:r>
              <w:rPr>
                <w:rFonts w:ascii="Calibri" w:hAnsi="Calibri"/>
                <w:color w:val="000000"/>
                <w:sz w:val="22"/>
                <w:szCs w:val="22"/>
              </w:rPr>
              <w:t>52.68</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17</w:t>
            </w:r>
          </w:p>
        </w:tc>
        <w:tc>
          <w:tcPr>
            <w:tcW w:w="988" w:type="dxa"/>
          </w:tcPr>
          <w:p>
            <w:pPr>
              <w:rPr>
                <w:rFonts w:ascii="Calibri" w:hAnsi="Calibri" w:eastAsia="宋体" w:cs="宋体"/>
                <w:color w:val="000000"/>
                <w:sz w:val="22"/>
                <w:szCs w:val="22"/>
              </w:rPr>
            </w:pPr>
            <w:r>
              <w:rPr>
                <w:rFonts w:ascii="Calibri" w:hAnsi="Calibri"/>
                <w:color w:val="000000"/>
                <w:sz w:val="22"/>
                <w:szCs w:val="22"/>
              </w:rPr>
              <w:t>2082899</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其他退役军人事务管理支出</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121.4</w:t>
            </w:r>
          </w:p>
        </w:tc>
        <w:tc>
          <w:tcPr>
            <w:tcW w:w="136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2" w:type="dxa"/>
          </w:tcPr>
          <w:p>
            <w:pPr>
              <w:jc w:val="right"/>
              <w:rPr>
                <w:rFonts w:ascii="Calibri" w:hAnsi="Calibri" w:eastAsia="宋体" w:cs="宋体"/>
                <w:color w:val="000000"/>
                <w:sz w:val="22"/>
                <w:szCs w:val="22"/>
              </w:rPr>
            </w:pPr>
            <w:r>
              <w:rPr>
                <w:rFonts w:ascii="Calibri" w:hAnsi="Calibri"/>
                <w:color w:val="000000"/>
                <w:sz w:val="22"/>
                <w:szCs w:val="22"/>
              </w:rPr>
              <w:t>121.4</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18</w:t>
            </w:r>
          </w:p>
        </w:tc>
        <w:tc>
          <w:tcPr>
            <w:tcW w:w="988" w:type="dxa"/>
          </w:tcPr>
          <w:p>
            <w:pPr>
              <w:rPr>
                <w:rFonts w:ascii="Calibri" w:hAnsi="Calibri" w:eastAsia="宋体" w:cs="宋体"/>
                <w:color w:val="000000"/>
                <w:sz w:val="22"/>
                <w:szCs w:val="22"/>
              </w:rPr>
            </w:pPr>
            <w:r>
              <w:rPr>
                <w:rFonts w:ascii="Calibri" w:hAnsi="Calibri"/>
                <w:color w:val="000000"/>
                <w:sz w:val="22"/>
                <w:szCs w:val="22"/>
              </w:rPr>
              <w:t>221</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住房保障支出</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1361"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1362"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19</w:t>
            </w:r>
          </w:p>
        </w:tc>
        <w:tc>
          <w:tcPr>
            <w:tcW w:w="988" w:type="dxa"/>
          </w:tcPr>
          <w:p>
            <w:pPr>
              <w:rPr>
                <w:rFonts w:ascii="Calibri" w:hAnsi="Calibri" w:eastAsia="宋体" w:cs="宋体"/>
                <w:color w:val="000000"/>
                <w:sz w:val="22"/>
                <w:szCs w:val="22"/>
              </w:rPr>
            </w:pPr>
            <w:r>
              <w:rPr>
                <w:rFonts w:ascii="Calibri" w:hAnsi="Calibri"/>
                <w:color w:val="000000"/>
                <w:sz w:val="22"/>
                <w:szCs w:val="22"/>
              </w:rPr>
              <w:t>22102</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住房改革支出</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1361"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1362"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20</w:t>
            </w:r>
          </w:p>
        </w:tc>
        <w:tc>
          <w:tcPr>
            <w:tcW w:w="988" w:type="dxa"/>
          </w:tcPr>
          <w:p>
            <w:pPr>
              <w:rPr>
                <w:rFonts w:ascii="Calibri" w:hAnsi="Calibri" w:eastAsia="宋体" w:cs="宋体"/>
                <w:color w:val="000000"/>
                <w:sz w:val="22"/>
                <w:szCs w:val="22"/>
              </w:rPr>
            </w:pPr>
            <w:r>
              <w:rPr>
                <w:rFonts w:ascii="Calibri" w:hAnsi="Calibri"/>
                <w:color w:val="000000"/>
                <w:sz w:val="22"/>
                <w:szCs w:val="22"/>
              </w:rPr>
              <w:t>2210201</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住房公积金</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1361"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1362"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bl>
    <w:p>
      <w:pPr>
        <w:jc w:val="center"/>
        <w:outlineLvl w:val="1"/>
      </w:pPr>
    </w:p>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1"/>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8"/>
            </w:pPr>
            <w:r>
              <w:t>203沙河市退役军人事务局</w:t>
            </w:r>
          </w:p>
        </w:tc>
        <w:tc>
          <w:tcPr>
            <w:tcW w:w="3402" w:type="dxa"/>
            <w:tcBorders>
              <w:top w:val="single" w:color="FFFFFF" w:sz="6" w:space="0"/>
              <w:left w:val="single" w:color="FFFFFF" w:sz="6" w:space="0"/>
              <w:right w:val="single" w:color="FFFFFF" w:sz="6" w:space="0"/>
            </w:tcBorders>
            <w:vAlign w:val="center"/>
          </w:tcPr>
          <w:p>
            <w:pPr>
              <w:pStyle w:val="17"/>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4876" w:type="dxa"/>
            <w:gridSpan w:val="2"/>
            <w:vAlign w:val="center"/>
          </w:tcPr>
          <w:p>
            <w:pPr>
              <w:pStyle w:val="19"/>
            </w:pPr>
            <w:r>
              <w:t>收入</w:t>
            </w:r>
          </w:p>
        </w:tc>
        <w:tc>
          <w:tcPr>
            <w:tcW w:w="9298" w:type="dxa"/>
            <w:gridSpan w:val="5"/>
            <w:vAlign w:val="center"/>
          </w:tcPr>
          <w:p>
            <w:pPr>
              <w:pStyle w:val="1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9"/>
            </w:pPr>
            <w:r>
              <w:t>项  目</w:t>
            </w:r>
          </w:p>
        </w:tc>
        <w:tc>
          <w:tcPr>
            <w:tcW w:w="1474" w:type="dxa"/>
            <w:vAlign w:val="center"/>
          </w:tcPr>
          <w:p>
            <w:pPr>
              <w:pStyle w:val="19"/>
            </w:pPr>
            <w:r>
              <w:t>金额</w:t>
            </w:r>
          </w:p>
        </w:tc>
        <w:tc>
          <w:tcPr>
            <w:tcW w:w="3402" w:type="dxa"/>
            <w:vAlign w:val="center"/>
          </w:tcPr>
          <w:p>
            <w:pPr>
              <w:pStyle w:val="19"/>
            </w:pPr>
            <w:r>
              <w:t>项  目</w:t>
            </w:r>
          </w:p>
        </w:tc>
        <w:tc>
          <w:tcPr>
            <w:tcW w:w="1474" w:type="dxa"/>
            <w:vAlign w:val="center"/>
          </w:tcPr>
          <w:p>
            <w:pPr>
              <w:pStyle w:val="19"/>
            </w:pPr>
            <w:r>
              <w:t>合计</w:t>
            </w:r>
          </w:p>
        </w:tc>
        <w:tc>
          <w:tcPr>
            <w:tcW w:w="1474" w:type="dxa"/>
            <w:vAlign w:val="center"/>
          </w:tcPr>
          <w:p>
            <w:pPr>
              <w:pStyle w:val="19"/>
            </w:pPr>
            <w:r>
              <w:t>一般公共预算财政拨款</w:t>
            </w:r>
          </w:p>
        </w:tc>
        <w:tc>
          <w:tcPr>
            <w:tcW w:w="1474" w:type="dxa"/>
            <w:vAlign w:val="center"/>
          </w:tcPr>
          <w:p>
            <w:pPr>
              <w:pStyle w:val="19"/>
            </w:pPr>
            <w:r>
              <w:t>政府性基金预算财政    拨款</w:t>
            </w:r>
          </w:p>
        </w:tc>
        <w:tc>
          <w:tcPr>
            <w:tcW w:w="1474" w:type="dxa"/>
            <w:vAlign w:val="center"/>
          </w:tcPr>
          <w:p>
            <w:pPr>
              <w:pStyle w:val="1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9"/>
            </w:pPr>
            <w:r>
              <w:t>栏次</w:t>
            </w:r>
          </w:p>
        </w:tc>
        <w:tc>
          <w:tcPr>
            <w:tcW w:w="3402" w:type="dxa"/>
            <w:vAlign w:val="center"/>
          </w:tcPr>
          <w:p>
            <w:pPr>
              <w:pStyle w:val="19"/>
            </w:pPr>
            <w:r>
              <w:t>1</w:t>
            </w:r>
          </w:p>
        </w:tc>
        <w:tc>
          <w:tcPr>
            <w:tcW w:w="1474" w:type="dxa"/>
            <w:vAlign w:val="center"/>
          </w:tcPr>
          <w:p>
            <w:pPr>
              <w:pStyle w:val="19"/>
            </w:pPr>
            <w:r>
              <w:t>2</w:t>
            </w:r>
          </w:p>
        </w:tc>
        <w:tc>
          <w:tcPr>
            <w:tcW w:w="3402" w:type="dxa"/>
            <w:vAlign w:val="center"/>
          </w:tcPr>
          <w:p>
            <w:pPr>
              <w:pStyle w:val="19"/>
            </w:pPr>
            <w:r>
              <w:t>3</w:t>
            </w:r>
          </w:p>
        </w:tc>
        <w:tc>
          <w:tcPr>
            <w:tcW w:w="1474" w:type="dxa"/>
            <w:vAlign w:val="center"/>
          </w:tcPr>
          <w:p>
            <w:pPr>
              <w:pStyle w:val="19"/>
            </w:pPr>
            <w:r>
              <w:t>4</w:t>
            </w:r>
          </w:p>
        </w:tc>
        <w:tc>
          <w:tcPr>
            <w:tcW w:w="1474" w:type="dxa"/>
            <w:vAlign w:val="center"/>
          </w:tcPr>
          <w:p>
            <w:pPr>
              <w:pStyle w:val="19"/>
            </w:pPr>
            <w:r>
              <w:t>5</w:t>
            </w:r>
          </w:p>
        </w:tc>
        <w:tc>
          <w:tcPr>
            <w:tcW w:w="1474" w:type="dxa"/>
            <w:vAlign w:val="center"/>
          </w:tcPr>
          <w:p>
            <w:pPr>
              <w:pStyle w:val="19"/>
            </w:pPr>
            <w:r>
              <w:t>6</w:t>
            </w:r>
          </w:p>
        </w:tc>
        <w:tc>
          <w:tcPr>
            <w:tcW w:w="1474" w:type="dxa"/>
            <w:vAlign w:val="center"/>
          </w:tcPr>
          <w:p>
            <w:pPr>
              <w:pStyle w:val="1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w:t>
            </w:r>
          </w:p>
        </w:tc>
        <w:tc>
          <w:tcPr>
            <w:tcW w:w="3402" w:type="dxa"/>
            <w:vAlign w:val="center"/>
          </w:tcPr>
          <w:p>
            <w:pPr>
              <w:pStyle w:val="21"/>
            </w:pPr>
            <w:r>
              <w:t>一、一般公共预算拨款</w:t>
            </w:r>
          </w:p>
        </w:tc>
        <w:tc>
          <w:tcPr>
            <w:tcW w:w="1474" w:type="dxa"/>
            <w:vAlign w:val="center"/>
          </w:tcPr>
          <w:p>
            <w:pPr>
              <w:pStyle w:val="20"/>
            </w:pPr>
            <w:r>
              <w:rPr>
                <w:w w:val="95"/>
              </w:rPr>
              <w:t>1888.09</w:t>
            </w:r>
          </w:p>
        </w:tc>
        <w:tc>
          <w:tcPr>
            <w:tcW w:w="3402" w:type="dxa"/>
            <w:vAlign w:val="center"/>
          </w:tcPr>
          <w:p>
            <w:pPr>
              <w:pStyle w:val="21"/>
            </w:pPr>
            <w:r>
              <w:t>一、一般公共服务支出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w:t>
            </w:r>
          </w:p>
        </w:tc>
        <w:tc>
          <w:tcPr>
            <w:tcW w:w="3402" w:type="dxa"/>
            <w:vAlign w:val="center"/>
          </w:tcPr>
          <w:p>
            <w:pPr>
              <w:pStyle w:val="21"/>
            </w:pPr>
            <w:r>
              <w:t>二、政府性基金预算拨款</w:t>
            </w:r>
          </w:p>
        </w:tc>
        <w:tc>
          <w:tcPr>
            <w:tcW w:w="1474" w:type="dxa"/>
            <w:vAlign w:val="center"/>
          </w:tcPr>
          <w:p>
            <w:pPr>
              <w:pStyle w:val="20"/>
            </w:pPr>
          </w:p>
        </w:tc>
        <w:tc>
          <w:tcPr>
            <w:tcW w:w="3402" w:type="dxa"/>
            <w:vAlign w:val="center"/>
          </w:tcPr>
          <w:p>
            <w:pPr>
              <w:pStyle w:val="21"/>
            </w:pPr>
            <w:r>
              <w:t>二、外交支出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w:t>
            </w:r>
          </w:p>
        </w:tc>
        <w:tc>
          <w:tcPr>
            <w:tcW w:w="3402" w:type="dxa"/>
            <w:vAlign w:val="center"/>
          </w:tcPr>
          <w:p>
            <w:pPr>
              <w:pStyle w:val="21"/>
            </w:pPr>
            <w:r>
              <w:t>三、国有资本经营预算拨款</w:t>
            </w:r>
          </w:p>
        </w:tc>
        <w:tc>
          <w:tcPr>
            <w:tcW w:w="1474" w:type="dxa"/>
            <w:vAlign w:val="center"/>
          </w:tcPr>
          <w:p>
            <w:pPr>
              <w:pStyle w:val="20"/>
            </w:pPr>
          </w:p>
        </w:tc>
        <w:tc>
          <w:tcPr>
            <w:tcW w:w="3402" w:type="dxa"/>
            <w:vAlign w:val="center"/>
          </w:tcPr>
          <w:p>
            <w:pPr>
              <w:pStyle w:val="21"/>
            </w:pPr>
            <w:r>
              <w:t>三、国防支出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4</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四、公共安全支出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5</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五、教育支出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6</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六、科学技术支出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7</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七、文化旅游体育与传媒支出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8</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八、社会保障和就业支出</w:t>
            </w:r>
          </w:p>
        </w:tc>
        <w:tc>
          <w:tcPr>
            <w:tcW w:w="1474" w:type="dxa"/>
          </w:tcPr>
          <w:p>
            <w:pPr>
              <w:pStyle w:val="49"/>
              <w:spacing w:line="349" w:lineRule="exact"/>
              <w:ind w:right="92"/>
              <w:jc w:val="right"/>
              <w:rPr>
                <w:sz w:val="21"/>
              </w:rPr>
            </w:pPr>
            <w:r>
              <w:rPr>
                <w:rFonts w:hint="eastAsia"/>
                <w:sz w:val="21"/>
              </w:rPr>
              <w:t>1865.39</w:t>
            </w:r>
          </w:p>
        </w:tc>
        <w:tc>
          <w:tcPr>
            <w:tcW w:w="1474" w:type="dxa"/>
          </w:tcPr>
          <w:p>
            <w:pPr>
              <w:pStyle w:val="49"/>
              <w:spacing w:line="349" w:lineRule="exact"/>
              <w:ind w:right="92"/>
              <w:jc w:val="right"/>
              <w:rPr>
                <w:sz w:val="21"/>
              </w:rPr>
            </w:pPr>
            <w:r>
              <w:rPr>
                <w:rFonts w:hint="eastAsia"/>
                <w:sz w:val="21"/>
              </w:rPr>
              <w:t>1865.39</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9</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九、社会保险基金支出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10</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十、卫生健康支出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11</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十一、节能环保支出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12</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十二、城乡社区支出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13</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十三、农林水支出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14</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十四、交通运输支出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15</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十五、资源勘探工业信息等支出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16</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十六、商业服务业等支出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17</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十七、金融支出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18</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十八、援助其他地区支出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19</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十九、自然资源海洋气象等支出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20</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二十、住房保障支出</w:t>
            </w:r>
          </w:p>
        </w:tc>
        <w:tc>
          <w:tcPr>
            <w:tcW w:w="1474" w:type="dxa"/>
            <w:vAlign w:val="center"/>
          </w:tcPr>
          <w:p>
            <w:pPr>
              <w:pStyle w:val="20"/>
            </w:pPr>
            <w:r>
              <w:t>22.70</w:t>
            </w:r>
          </w:p>
        </w:tc>
        <w:tc>
          <w:tcPr>
            <w:tcW w:w="1474" w:type="dxa"/>
            <w:vAlign w:val="center"/>
          </w:tcPr>
          <w:p>
            <w:pPr>
              <w:pStyle w:val="20"/>
            </w:pPr>
            <w:r>
              <w:t>22.70</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21</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二十一、粮油物资储备支出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22</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二十二、国有资本经营预算支出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23</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二十三、灾害防治及应急管理支出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24</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二十四、预备费</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25</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二十五、其他支出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26</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二十六、转移性支出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27</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二十七、债务还本支出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28</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二十八、债务付息支出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29</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二十九、债务发行费用支出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30</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三十、抗疫特别国债安排的支出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31</w:t>
            </w:r>
          </w:p>
        </w:tc>
        <w:tc>
          <w:tcPr>
            <w:tcW w:w="3402" w:type="dxa"/>
            <w:vAlign w:val="center"/>
          </w:tcPr>
          <w:p>
            <w:pPr>
              <w:pStyle w:val="23"/>
            </w:pPr>
            <w:r>
              <w:t>本年收入合计</w:t>
            </w:r>
          </w:p>
        </w:tc>
        <w:tc>
          <w:tcPr>
            <w:tcW w:w="1474" w:type="dxa"/>
            <w:vAlign w:val="center"/>
          </w:tcPr>
          <w:p>
            <w:pPr>
              <w:pStyle w:val="20"/>
            </w:pPr>
            <w:r>
              <w:t>1888.09</w:t>
            </w:r>
          </w:p>
        </w:tc>
        <w:tc>
          <w:tcPr>
            <w:tcW w:w="3402" w:type="dxa"/>
            <w:vAlign w:val="center"/>
          </w:tcPr>
          <w:p>
            <w:pPr>
              <w:pStyle w:val="23"/>
            </w:pPr>
            <w:r>
              <w:t>本年支出合计</w:t>
            </w:r>
          </w:p>
        </w:tc>
        <w:tc>
          <w:tcPr>
            <w:tcW w:w="1474" w:type="dxa"/>
          </w:tcPr>
          <w:p>
            <w:pPr>
              <w:pStyle w:val="20"/>
            </w:pPr>
            <w:r>
              <w:t>1888.09</w:t>
            </w:r>
          </w:p>
        </w:tc>
        <w:tc>
          <w:tcPr>
            <w:tcW w:w="1474" w:type="dxa"/>
          </w:tcPr>
          <w:p>
            <w:pPr>
              <w:pStyle w:val="20"/>
            </w:pPr>
            <w:r>
              <w:t>1888.09</w:t>
            </w:r>
          </w:p>
        </w:tc>
        <w:tc>
          <w:tcPr>
            <w:tcW w:w="1474" w:type="dxa"/>
            <w:vAlign w:val="center"/>
          </w:tcPr>
          <w:p>
            <w:pPr>
              <w:pStyle w:val="24"/>
            </w:pPr>
          </w:p>
        </w:tc>
        <w:tc>
          <w:tcPr>
            <w:tcW w:w="1474"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32</w:t>
            </w:r>
          </w:p>
        </w:tc>
        <w:tc>
          <w:tcPr>
            <w:tcW w:w="3402" w:type="dxa"/>
            <w:vAlign w:val="center"/>
          </w:tcPr>
          <w:p>
            <w:pPr>
              <w:pStyle w:val="21"/>
            </w:pPr>
            <w:r>
              <w:t>年初财政拨款结转和结余</w:t>
            </w:r>
          </w:p>
        </w:tc>
        <w:tc>
          <w:tcPr>
            <w:tcW w:w="1474" w:type="dxa"/>
            <w:vAlign w:val="center"/>
          </w:tcPr>
          <w:p>
            <w:pPr>
              <w:pStyle w:val="20"/>
            </w:pPr>
          </w:p>
        </w:tc>
        <w:tc>
          <w:tcPr>
            <w:tcW w:w="3402" w:type="dxa"/>
            <w:vAlign w:val="center"/>
          </w:tcPr>
          <w:p>
            <w:pPr>
              <w:pStyle w:val="21"/>
            </w:pPr>
            <w:r>
              <w:t>年末财政拨款结转和结余</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33</w:t>
            </w:r>
          </w:p>
        </w:tc>
        <w:tc>
          <w:tcPr>
            <w:tcW w:w="3402" w:type="dxa"/>
            <w:vAlign w:val="center"/>
          </w:tcPr>
          <w:p>
            <w:pPr>
              <w:pStyle w:val="21"/>
            </w:pPr>
            <w:r>
              <w:t>一、一般公共预算拨款</w:t>
            </w:r>
          </w:p>
        </w:tc>
        <w:tc>
          <w:tcPr>
            <w:tcW w:w="1474" w:type="dxa"/>
            <w:vAlign w:val="center"/>
          </w:tcPr>
          <w:p>
            <w:pPr>
              <w:pStyle w:val="20"/>
            </w:pPr>
          </w:p>
        </w:tc>
        <w:tc>
          <w:tcPr>
            <w:tcW w:w="3402" w:type="dxa"/>
            <w:vAlign w:val="center"/>
          </w:tcPr>
          <w:p>
            <w:pPr>
              <w:pStyle w:val="21"/>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34</w:t>
            </w:r>
          </w:p>
        </w:tc>
        <w:tc>
          <w:tcPr>
            <w:tcW w:w="3402" w:type="dxa"/>
            <w:vAlign w:val="center"/>
          </w:tcPr>
          <w:p>
            <w:pPr>
              <w:pStyle w:val="21"/>
            </w:pPr>
            <w:r>
              <w:t>二、政府性基金预算拨款</w:t>
            </w:r>
          </w:p>
        </w:tc>
        <w:tc>
          <w:tcPr>
            <w:tcW w:w="1474" w:type="dxa"/>
            <w:vAlign w:val="center"/>
          </w:tcPr>
          <w:p>
            <w:pPr>
              <w:pStyle w:val="20"/>
            </w:pPr>
          </w:p>
        </w:tc>
        <w:tc>
          <w:tcPr>
            <w:tcW w:w="3402" w:type="dxa"/>
            <w:vAlign w:val="center"/>
          </w:tcPr>
          <w:p>
            <w:pPr>
              <w:pStyle w:val="21"/>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35</w:t>
            </w:r>
          </w:p>
        </w:tc>
        <w:tc>
          <w:tcPr>
            <w:tcW w:w="3402" w:type="dxa"/>
            <w:vAlign w:val="center"/>
          </w:tcPr>
          <w:p>
            <w:pPr>
              <w:pStyle w:val="21"/>
            </w:pPr>
            <w:r>
              <w:t>三、国有资本经营预算拨款</w:t>
            </w:r>
          </w:p>
        </w:tc>
        <w:tc>
          <w:tcPr>
            <w:tcW w:w="1474" w:type="dxa"/>
            <w:vAlign w:val="center"/>
          </w:tcPr>
          <w:p>
            <w:pPr>
              <w:pStyle w:val="20"/>
            </w:pPr>
          </w:p>
        </w:tc>
        <w:tc>
          <w:tcPr>
            <w:tcW w:w="3402" w:type="dxa"/>
            <w:vAlign w:val="center"/>
          </w:tcPr>
          <w:p>
            <w:pPr>
              <w:pStyle w:val="21"/>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36</w:t>
            </w:r>
          </w:p>
        </w:tc>
        <w:tc>
          <w:tcPr>
            <w:tcW w:w="3402" w:type="dxa"/>
            <w:vAlign w:val="center"/>
          </w:tcPr>
          <w:p>
            <w:pPr>
              <w:pStyle w:val="23"/>
            </w:pPr>
            <w:r>
              <w:t>收入总计</w:t>
            </w:r>
          </w:p>
        </w:tc>
        <w:tc>
          <w:tcPr>
            <w:tcW w:w="1474" w:type="dxa"/>
            <w:vAlign w:val="center"/>
          </w:tcPr>
          <w:p>
            <w:pPr>
              <w:pStyle w:val="20"/>
            </w:pPr>
            <w:r>
              <w:t>1888.09</w:t>
            </w:r>
          </w:p>
        </w:tc>
        <w:tc>
          <w:tcPr>
            <w:tcW w:w="3402" w:type="dxa"/>
            <w:vAlign w:val="center"/>
          </w:tcPr>
          <w:p>
            <w:pPr>
              <w:pStyle w:val="20"/>
            </w:pPr>
            <w:r>
              <w:t>支出总计</w:t>
            </w:r>
          </w:p>
        </w:tc>
        <w:tc>
          <w:tcPr>
            <w:tcW w:w="1474" w:type="dxa"/>
            <w:vAlign w:val="center"/>
          </w:tcPr>
          <w:p>
            <w:pPr>
              <w:pStyle w:val="20"/>
            </w:pPr>
            <w:r>
              <w:t>1888.09</w:t>
            </w:r>
          </w:p>
        </w:tc>
        <w:tc>
          <w:tcPr>
            <w:tcW w:w="1474" w:type="dxa"/>
            <w:vAlign w:val="center"/>
          </w:tcPr>
          <w:p>
            <w:pPr>
              <w:pStyle w:val="20"/>
            </w:pPr>
            <w:r>
              <w:t>1888.09</w:t>
            </w:r>
          </w:p>
        </w:tc>
        <w:tc>
          <w:tcPr>
            <w:tcW w:w="1474" w:type="dxa"/>
            <w:vAlign w:val="center"/>
          </w:tcPr>
          <w:p>
            <w:pPr>
              <w:pStyle w:val="24"/>
            </w:pPr>
          </w:p>
        </w:tc>
        <w:tc>
          <w:tcPr>
            <w:tcW w:w="1474" w:type="dxa"/>
            <w:vAlign w:val="center"/>
          </w:tcPr>
          <w:p>
            <w:pPr>
              <w:pStyle w:val="24"/>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1"/>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495"/>
        <w:gridCol w:w="2607"/>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8"/>
            </w:pPr>
            <w:r>
              <w:t>203沙河市退役军人事务局</w:t>
            </w:r>
          </w:p>
        </w:tc>
        <w:tc>
          <w:tcPr>
            <w:tcW w:w="2495" w:type="dxa"/>
            <w:tcBorders>
              <w:top w:val="single" w:color="FFFFFF" w:sz="6" w:space="0"/>
              <w:left w:val="single" w:color="FFFFFF" w:sz="6" w:space="0"/>
              <w:right w:val="single" w:color="FFFFFF" w:sz="6" w:space="0"/>
            </w:tcBorders>
            <w:vAlign w:val="center"/>
          </w:tcPr>
          <w:p>
            <w:pPr>
              <w:pStyle w:val="17"/>
            </w:pPr>
            <w:r>
              <w:t>预算年度：2022</w:t>
            </w:r>
          </w:p>
        </w:tc>
        <w:tc>
          <w:tcPr>
            <w:tcW w:w="5158"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5726" w:type="dxa"/>
            <w:gridSpan w:val="2"/>
            <w:vAlign w:val="center"/>
          </w:tcPr>
          <w:p>
            <w:pPr>
              <w:pStyle w:val="19"/>
            </w:pPr>
            <w:r>
              <w:t>功能分类科目</w:t>
            </w:r>
          </w:p>
        </w:tc>
        <w:tc>
          <w:tcPr>
            <w:tcW w:w="2495" w:type="dxa"/>
            <w:vMerge w:val="restart"/>
            <w:vAlign w:val="center"/>
          </w:tcPr>
          <w:p>
            <w:pPr>
              <w:pStyle w:val="19"/>
            </w:pPr>
            <w:r>
              <w:t>合计</w:t>
            </w:r>
          </w:p>
        </w:tc>
        <w:tc>
          <w:tcPr>
            <w:tcW w:w="2607" w:type="dxa"/>
            <w:vMerge w:val="restart"/>
            <w:vAlign w:val="center"/>
          </w:tcPr>
          <w:p>
            <w:pPr>
              <w:pStyle w:val="19"/>
            </w:pPr>
            <w:r>
              <w:t>基本支出</w:t>
            </w:r>
          </w:p>
        </w:tc>
        <w:tc>
          <w:tcPr>
            <w:tcW w:w="2551" w:type="dxa"/>
            <w:vMerge w:val="restart"/>
            <w:vAlign w:val="center"/>
          </w:tcPr>
          <w:p>
            <w:pPr>
              <w:pStyle w:val="1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9"/>
            </w:pPr>
            <w:r>
              <w:t>科目编码</w:t>
            </w:r>
          </w:p>
        </w:tc>
        <w:tc>
          <w:tcPr>
            <w:tcW w:w="4535" w:type="dxa"/>
            <w:vAlign w:val="center"/>
          </w:tcPr>
          <w:p>
            <w:pPr>
              <w:pStyle w:val="19"/>
            </w:pPr>
            <w:r>
              <w:t>科目名称</w:t>
            </w:r>
          </w:p>
        </w:tc>
        <w:tc>
          <w:tcPr>
            <w:tcW w:w="2495" w:type="dxa"/>
            <w:vMerge w:val="continue"/>
          </w:tcPr>
          <w:p/>
        </w:tc>
        <w:tc>
          <w:tcPr>
            <w:tcW w:w="2607"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pPr>
            <w:r>
              <w:t>栏次</w:t>
            </w:r>
          </w:p>
        </w:tc>
        <w:tc>
          <w:tcPr>
            <w:tcW w:w="1191" w:type="dxa"/>
            <w:vAlign w:val="center"/>
          </w:tcPr>
          <w:p>
            <w:pPr>
              <w:pStyle w:val="19"/>
            </w:pPr>
            <w:r>
              <w:t>1</w:t>
            </w:r>
          </w:p>
        </w:tc>
        <w:tc>
          <w:tcPr>
            <w:tcW w:w="4535" w:type="dxa"/>
            <w:vAlign w:val="center"/>
          </w:tcPr>
          <w:p>
            <w:pPr>
              <w:pStyle w:val="19"/>
            </w:pPr>
            <w:r>
              <w:t>2</w:t>
            </w:r>
          </w:p>
        </w:tc>
        <w:tc>
          <w:tcPr>
            <w:tcW w:w="2495" w:type="dxa"/>
            <w:vAlign w:val="center"/>
          </w:tcPr>
          <w:p>
            <w:pPr>
              <w:pStyle w:val="19"/>
            </w:pPr>
            <w:r>
              <w:t>3</w:t>
            </w:r>
          </w:p>
        </w:tc>
        <w:tc>
          <w:tcPr>
            <w:tcW w:w="2607" w:type="dxa"/>
            <w:vAlign w:val="center"/>
          </w:tcPr>
          <w:p>
            <w:pPr>
              <w:pStyle w:val="19"/>
            </w:pPr>
            <w:r>
              <w:t>4</w:t>
            </w:r>
          </w:p>
        </w:tc>
        <w:tc>
          <w:tcPr>
            <w:tcW w:w="2551" w:type="dxa"/>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w:t>
            </w:r>
          </w:p>
        </w:tc>
        <w:tc>
          <w:tcPr>
            <w:tcW w:w="1191" w:type="dxa"/>
          </w:tcPr>
          <w:p>
            <w:pPr>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合计</w:t>
            </w:r>
          </w:p>
        </w:tc>
        <w:tc>
          <w:tcPr>
            <w:tcW w:w="2495" w:type="dxa"/>
          </w:tcPr>
          <w:p>
            <w:r>
              <w:t>1888.09</w:t>
            </w:r>
          </w:p>
        </w:tc>
        <w:tc>
          <w:tcPr>
            <w:tcW w:w="2607" w:type="dxa"/>
          </w:tcPr>
          <w:p>
            <w:pPr>
              <w:jc w:val="right"/>
              <w:rPr>
                <w:rFonts w:ascii="Calibri" w:hAnsi="Calibri" w:eastAsia="宋体" w:cs="宋体"/>
                <w:color w:val="000000"/>
                <w:sz w:val="22"/>
                <w:szCs w:val="22"/>
              </w:rPr>
            </w:pPr>
            <w:r>
              <w:rPr>
                <w:rFonts w:ascii="Calibri" w:hAnsi="Calibri"/>
                <w:color w:val="000000"/>
                <w:sz w:val="22"/>
                <w:szCs w:val="22"/>
              </w:rPr>
              <w:t>323.09</w:t>
            </w:r>
          </w:p>
        </w:tc>
        <w:tc>
          <w:tcPr>
            <w:tcW w:w="2551" w:type="dxa"/>
          </w:tcPr>
          <w:p>
            <w:pPr>
              <w:jc w:val="right"/>
              <w:rPr>
                <w:rFonts w:ascii="Calibri" w:hAnsi="Calibri" w:eastAsia="宋体" w:cs="宋体"/>
                <w:color w:val="000000"/>
                <w:sz w:val="22"/>
                <w:szCs w:val="22"/>
              </w:rPr>
            </w:pPr>
            <w:r>
              <w:rPr>
                <w:rFonts w:ascii="Calibri" w:hAnsi="Calibri"/>
                <w:color w:val="000000"/>
                <w:sz w:val="22"/>
                <w:szCs w:val="22"/>
              </w:rPr>
              <w:t>1565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2</w:t>
            </w:r>
          </w:p>
        </w:tc>
        <w:tc>
          <w:tcPr>
            <w:tcW w:w="1191" w:type="dxa"/>
          </w:tcPr>
          <w:p>
            <w:pPr>
              <w:rPr>
                <w:rFonts w:ascii="Calibri" w:hAnsi="Calibri" w:eastAsia="宋体" w:cs="宋体"/>
                <w:color w:val="000000"/>
                <w:sz w:val="22"/>
                <w:szCs w:val="22"/>
              </w:rPr>
            </w:pPr>
            <w:r>
              <w:rPr>
                <w:rFonts w:ascii="Calibri" w:hAnsi="Calibri"/>
                <w:color w:val="000000"/>
                <w:sz w:val="22"/>
                <w:szCs w:val="22"/>
              </w:rPr>
              <w:t>208</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社会保障和就业支出</w:t>
            </w:r>
          </w:p>
        </w:tc>
        <w:tc>
          <w:tcPr>
            <w:tcW w:w="2495" w:type="dxa"/>
          </w:tcPr>
          <w:p>
            <w:r>
              <w:t>1865.39</w:t>
            </w:r>
          </w:p>
        </w:tc>
        <w:tc>
          <w:tcPr>
            <w:tcW w:w="2607" w:type="dxa"/>
          </w:tcPr>
          <w:p>
            <w:pPr>
              <w:jc w:val="right"/>
              <w:rPr>
                <w:rFonts w:ascii="Calibri" w:hAnsi="Calibri" w:eastAsia="宋体" w:cs="宋体"/>
                <w:color w:val="000000"/>
                <w:sz w:val="22"/>
                <w:szCs w:val="22"/>
              </w:rPr>
            </w:pPr>
            <w:r>
              <w:rPr>
                <w:rFonts w:ascii="Calibri" w:hAnsi="Calibri"/>
                <w:color w:val="000000"/>
                <w:sz w:val="22"/>
                <w:szCs w:val="22"/>
              </w:rPr>
              <w:t>300.39</w:t>
            </w:r>
          </w:p>
        </w:tc>
        <w:tc>
          <w:tcPr>
            <w:tcW w:w="2551" w:type="dxa"/>
          </w:tcPr>
          <w:p>
            <w:pPr>
              <w:jc w:val="right"/>
              <w:rPr>
                <w:rFonts w:ascii="Calibri" w:hAnsi="Calibri" w:eastAsia="宋体" w:cs="宋体"/>
                <w:color w:val="000000"/>
                <w:sz w:val="22"/>
                <w:szCs w:val="22"/>
              </w:rPr>
            </w:pPr>
            <w:r>
              <w:rPr>
                <w:rFonts w:ascii="Calibri" w:hAnsi="Calibri"/>
                <w:color w:val="000000"/>
                <w:sz w:val="22"/>
                <w:szCs w:val="22"/>
              </w:rPr>
              <w:t>1565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3</w:t>
            </w:r>
          </w:p>
        </w:tc>
        <w:tc>
          <w:tcPr>
            <w:tcW w:w="1191" w:type="dxa"/>
          </w:tcPr>
          <w:p>
            <w:pPr>
              <w:rPr>
                <w:rFonts w:ascii="Calibri" w:hAnsi="Calibri" w:eastAsia="宋体" w:cs="宋体"/>
                <w:color w:val="000000"/>
                <w:sz w:val="22"/>
                <w:szCs w:val="22"/>
              </w:rPr>
            </w:pPr>
            <w:r>
              <w:rPr>
                <w:rFonts w:ascii="Calibri" w:hAnsi="Calibri"/>
                <w:color w:val="000000"/>
                <w:sz w:val="22"/>
                <w:szCs w:val="22"/>
              </w:rPr>
              <w:t>20805</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行政事业单位养老支出</w:t>
            </w:r>
          </w:p>
        </w:tc>
        <w:tc>
          <w:tcPr>
            <w:tcW w:w="2495" w:type="dxa"/>
          </w:tcPr>
          <w:p>
            <w:r>
              <w:t>28.83</w:t>
            </w:r>
          </w:p>
        </w:tc>
        <w:tc>
          <w:tcPr>
            <w:tcW w:w="2607" w:type="dxa"/>
          </w:tcPr>
          <w:p>
            <w:pPr>
              <w:jc w:val="right"/>
              <w:rPr>
                <w:rFonts w:ascii="Calibri" w:hAnsi="Calibri" w:eastAsia="宋体" w:cs="宋体"/>
                <w:color w:val="000000"/>
                <w:sz w:val="22"/>
                <w:szCs w:val="22"/>
              </w:rPr>
            </w:pPr>
            <w:r>
              <w:rPr>
                <w:rFonts w:ascii="Calibri" w:hAnsi="Calibri"/>
                <w:color w:val="000000"/>
                <w:sz w:val="22"/>
                <w:szCs w:val="22"/>
              </w:rPr>
              <w:t>28.83</w:t>
            </w:r>
          </w:p>
        </w:tc>
        <w:tc>
          <w:tcPr>
            <w:tcW w:w="255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4</w:t>
            </w:r>
          </w:p>
        </w:tc>
        <w:tc>
          <w:tcPr>
            <w:tcW w:w="1191" w:type="dxa"/>
          </w:tcPr>
          <w:p>
            <w:pPr>
              <w:rPr>
                <w:rFonts w:ascii="Calibri" w:hAnsi="Calibri" w:eastAsia="宋体" w:cs="宋体"/>
                <w:color w:val="000000"/>
                <w:sz w:val="22"/>
                <w:szCs w:val="22"/>
              </w:rPr>
            </w:pPr>
            <w:r>
              <w:rPr>
                <w:rFonts w:ascii="Calibri" w:hAnsi="Calibri"/>
                <w:color w:val="000000"/>
                <w:sz w:val="22"/>
                <w:szCs w:val="22"/>
              </w:rPr>
              <w:t>2080505</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机关事业单位基本养老保险缴费支出</w:t>
            </w:r>
          </w:p>
        </w:tc>
        <w:tc>
          <w:tcPr>
            <w:tcW w:w="2495" w:type="dxa"/>
          </w:tcPr>
          <w:p>
            <w:r>
              <w:t>28.83</w:t>
            </w:r>
          </w:p>
        </w:tc>
        <w:tc>
          <w:tcPr>
            <w:tcW w:w="2607" w:type="dxa"/>
          </w:tcPr>
          <w:p>
            <w:pPr>
              <w:jc w:val="right"/>
              <w:rPr>
                <w:rFonts w:ascii="Calibri" w:hAnsi="Calibri" w:eastAsia="宋体" w:cs="宋体"/>
                <w:color w:val="000000"/>
                <w:sz w:val="22"/>
                <w:szCs w:val="22"/>
              </w:rPr>
            </w:pPr>
            <w:r>
              <w:rPr>
                <w:rFonts w:ascii="Calibri" w:hAnsi="Calibri"/>
                <w:color w:val="000000"/>
                <w:sz w:val="22"/>
                <w:szCs w:val="22"/>
              </w:rPr>
              <w:t>28.83</w:t>
            </w:r>
          </w:p>
        </w:tc>
        <w:tc>
          <w:tcPr>
            <w:tcW w:w="255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5</w:t>
            </w:r>
          </w:p>
        </w:tc>
        <w:tc>
          <w:tcPr>
            <w:tcW w:w="1191" w:type="dxa"/>
          </w:tcPr>
          <w:p>
            <w:pPr>
              <w:rPr>
                <w:rFonts w:ascii="Calibri" w:hAnsi="Calibri" w:eastAsia="宋体" w:cs="宋体"/>
                <w:color w:val="000000"/>
                <w:sz w:val="22"/>
                <w:szCs w:val="22"/>
              </w:rPr>
            </w:pPr>
            <w:r>
              <w:rPr>
                <w:rFonts w:ascii="Calibri" w:hAnsi="Calibri"/>
                <w:color w:val="000000"/>
                <w:sz w:val="22"/>
                <w:szCs w:val="22"/>
              </w:rPr>
              <w:t>20808</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抚恤</w:t>
            </w:r>
          </w:p>
        </w:tc>
        <w:tc>
          <w:tcPr>
            <w:tcW w:w="2495" w:type="dxa"/>
          </w:tcPr>
          <w:p>
            <w:r>
              <w:t>871</w:t>
            </w:r>
          </w:p>
        </w:tc>
        <w:tc>
          <w:tcPr>
            <w:tcW w:w="2607"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2551" w:type="dxa"/>
          </w:tcPr>
          <w:p>
            <w:pPr>
              <w:jc w:val="right"/>
              <w:rPr>
                <w:rFonts w:ascii="Calibri" w:hAnsi="Calibri" w:eastAsia="宋体" w:cs="宋体"/>
                <w:color w:val="000000"/>
                <w:sz w:val="22"/>
                <w:szCs w:val="22"/>
              </w:rPr>
            </w:pPr>
            <w:r>
              <w:rPr>
                <w:rFonts w:ascii="Calibri" w:hAnsi="Calibri"/>
                <w:color w:val="000000"/>
                <w:sz w:val="22"/>
                <w:szCs w:val="22"/>
              </w:rPr>
              <w:t>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6</w:t>
            </w:r>
          </w:p>
        </w:tc>
        <w:tc>
          <w:tcPr>
            <w:tcW w:w="1191" w:type="dxa"/>
          </w:tcPr>
          <w:p>
            <w:pPr>
              <w:rPr>
                <w:rFonts w:ascii="Calibri" w:hAnsi="Calibri" w:eastAsia="宋体" w:cs="宋体"/>
                <w:color w:val="000000"/>
                <w:sz w:val="22"/>
                <w:szCs w:val="22"/>
              </w:rPr>
            </w:pPr>
            <w:r>
              <w:rPr>
                <w:rFonts w:ascii="Calibri" w:hAnsi="Calibri"/>
                <w:color w:val="000000"/>
                <w:sz w:val="22"/>
                <w:szCs w:val="22"/>
              </w:rPr>
              <w:t>2080802</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伤残抚恤</w:t>
            </w:r>
          </w:p>
        </w:tc>
        <w:tc>
          <w:tcPr>
            <w:tcW w:w="2495" w:type="dxa"/>
          </w:tcPr>
          <w:p>
            <w:r>
              <w:t>340</w:t>
            </w:r>
          </w:p>
        </w:tc>
        <w:tc>
          <w:tcPr>
            <w:tcW w:w="2607"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2551" w:type="dxa"/>
          </w:tcPr>
          <w:p>
            <w:pPr>
              <w:jc w:val="right"/>
              <w:rPr>
                <w:rFonts w:ascii="Calibri" w:hAnsi="Calibri" w:eastAsia="宋体" w:cs="宋体"/>
                <w:color w:val="000000"/>
                <w:sz w:val="22"/>
                <w:szCs w:val="22"/>
              </w:rPr>
            </w:pPr>
            <w:r>
              <w:rPr>
                <w:rFonts w:ascii="Calibri" w:hAnsi="Calibri"/>
                <w:color w:val="000000"/>
                <w:sz w:val="22"/>
                <w:szCs w:val="22"/>
              </w:rPr>
              <w:t xml:space="preserve">340.00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7</w:t>
            </w:r>
          </w:p>
        </w:tc>
        <w:tc>
          <w:tcPr>
            <w:tcW w:w="1191" w:type="dxa"/>
          </w:tcPr>
          <w:p>
            <w:pPr>
              <w:rPr>
                <w:rFonts w:ascii="Calibri" w:hAnsi="Calibri" w:eastAsia="宋体" w:cs="宋体"/>
                <w:color w:val="000000"/>
                <w:sz w:val="22"/>
                <w:szCs w:val="22"/>
              </w:rPr>
            </w:pPr>
            <w:r>
              <w:rPr>
                <w:rFonts w:ascii="Calibri" w:hAnsi="Calibri"/>
                <w:color w:val="000000"/>
                <w:sz w:val="22"/>
                <w:szCs w:val="22"/>
              </w:rPr>
              <w:t>2080805</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义务兵优待</w:t>
            </w:r>
          </w:p>
        </w:tc>
        <w:tc>
          <w:tcPr>
            <w:tcW w:w="2495" w:type="dxa"/>
          </w:tcPr>
          <w:p>
            <w:r>
              <w:t>503</w:t>
            </w:r>
          </w:p>
        </w:tc>
        <w:tc>
          <w:tcPr>
            <w:tcW w:w="2607"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2551" w:type="dxa"/>
          </w:tcPr>
          <w:p>
            <w:pPr>
              <w:jc w:val="right"/>
              <w:rPr>
                <w:rFonts w:ascii="Calibri" w:hAnsi="Calibri" w:eastAsia="宋体" w:cs="宋体"/>
                <w:color w:val="000000"/>
                <w:sz w:val="22"/>
                <w:szCs w:val="22"/>
              </w:rPr>
            </w:pPr>
            <w:r>
              <w:rPr>
                <w:rFonts w:ascii="Calibri" w:hAnsi="Calibri"/>
                <w:color w:val="000000"/>
                <w:sz w:val="22"/>
                <w:szCs w:val="22"/>
              </w:rPr>
              <w:t xml:space="preserve">503.00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8</w:t>
            </w:r>
          </w:p>
        </w:tc>
        <w:tc>
          <w:tcPr>
            <w:tcW w:w="1191" w:type="dxa"/>
          </w:tcPr>
          <w:p>
            <w:pPr>
              <w:rPr>
                <w:rFonts w:ascii="Calibri" w:hAnsi="Calibri" w:eastAsia="宋体" w:cs="宋体"/>
                <w:color w:val="000000"/>
                <w:sz w:val="22"/>
                <w:szCs w:val="22"/>
              </w:rPr>
            </w:pPr>
            <w:r>
              <w:rPr>
                <w:rFonts w:ascii="Calibri" w:hAnsi="Calibri"/>
                <w:color w:val="000000"/>
                <w:sz w:val="22"/>
                <w:szCs w:val="22"/>
              </w:rPr>
              <w:t>2080807</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光荣院</w:t>
            </w:r>
          </w:p>
        </w:tc>
        <w:tc>
          <w:tcPr>
            <w:tcW w:w="2495" w:type="dxa"/>
          </w:tcPr>
          <w:p>
            <w:r>
              <w:t>18</w:t>
            </w:r>
          </w:p>
        </w:tc>
        <w:tc>
          <w:tcPr>
            <w:tcW w:w="2607"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2551" w:type="dxa"/>
          </w:tcPr>
          <w:p>
            <w:pPr>
              <w:jc w:val="right"/>
              <w:rPr>
                <w:rFonts w:ascii="Calibri" w:hAnsi="Calibri" w:eastAsia="宋体" w:cs="宋体"/>
                <w:color w:val="000000"/>
                <w:sz w:val="22"/>
                <w:szCs w:val="22"/>
              </w:rPr>
            </w:pPr>
            <w:r>
              <w:rPr>
                <w:rFonts w:ascii="Calibri" w:hAnsi="Calibri"/>
                <w:color w:val="000000"/>
                <w:sz w:val="22"/>
                <w:szCs w:val="22"/>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9</w:t>
            </w:r>
          </w:p>
        </w:tc>
        <w:tc>
          <w:tcPr>
            <w:tcW w:w="1191" w:type="dxa"/>
          </w:tcPr>
          <w:p>
            <w:pPr>
              <w:rPr>
                <w:rFonts w:ascii="Calibri" w:hAnsi="Calibri" w:eastAsia="宋体" w:cs="宋体"/>
                <w:color w:val="000000"/>
                <w:sz w:val="22"/>
                <w:szCs w:val="22"/>
              </w:rPr>
            </w:pPr>
            <w:r>
              <w:rPr>
                <w:rFonts w:ascii="Calibri" w:hAnsi="Calibri"/>
                <w:color w:val="000000"/>
                <w:sz w:val="22"/>
                <w:szCs w:val="22"/>
              </w:rPr>
              <w:t>2080808</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烈士纪念设施管理维护</w:t>
            </w:r>
          </w:p>
        </w:tc>
        <w:tc>
          <w:tcPr>
            <w:tcW w:w="2495" w:type="dxa"/>
          </w:tcPr>
          <w:p>
            <w:r>
              <w:t>10</w:t>
            </w:r>
          </w:p>
        </w:tc>
        <w:tc>
          <w:tcPr>
            <w:tcW w:w="2607"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2551" w:type="dxa"/>
          </w:tcPr>
          <w:p>
            <w:pPr>
              <w:jc w:val="right"/>
              <w:rPr>
                <w:rFonts w:ascii="Calibri" w:hAnsi="Calibri" w:eastAsia="宋体" w:cs="宋体"/>
                <w:color w:val="000000"/>
                <w:sz w:val="22"/>
                <w:szCs w:val="22"/>
              </w:rPr>
            </w:pPr>
            <w:r>
              <w:rPr>
                <w:rFonts w:ascii="Calibri" w:hAnsi="Calibri"/>
                <w:color w:val="00000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10</w:t>
            </w:r>
          </w:p>
        </w:tc>
        <w:tc>
          <w:tcPr>
            <w:tcW w:w="1191" w:type="dxa"/>
          </w:tcPr>
          <w:p>
            <w:pPr>
              <w:rPr>
                <w:rFonts w:ascii="Calibri" w:hAnsi="Calibri" w:eastAsia="宋体" w:cs="宋体"/>
                <w:color w:val="000000"/>
                <w:sz w:val="22"/>
                <w:szCs w:val="22"/>
              </w:rPr>
            </w:pPr>
            <w:r>
              <w:rPr>
                <w:rFonts w:ascii="Calibri" w:hAnsi="Calibri"/>
                <w:color w:val="000000"/>
                <w:sz w:val="22"/>
                <w:szCs w:val="22"/>
              </w:rPr>
              <w:t>20809</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退役安置</w:t>
            </w:r>
          </w:p>
        </w:tc>
        <w:tc>
          <w:tcPr>
            <w:tcW w:w="2495" w:type="dxa"/>
          </w:tcPr>
          <w:p>
            <w:r>
              <w:t>505.69</w:t>
            </w:r>
          </w:p>
        </w:tc>
        <w:tc>
          <w:tcPr>
            <w:tcW w:w="2607"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2551" w:type="dxa"/>
          </w:tcPr>
          <w:p>
            <w:pPr>
              <w:jc w:val="right"/>
              <w:rPr>
                <w:rFonts w:ascii="Calibri" w:hAnsi="Calibri" w:eastAsia="宋体" w:cs="宋体"/>
                <w:color w:val="000000"/>
                <w:sz w:val="22"/>
                <w:szCs w:val="22"/>
              </w:rPr>
            </w:pPr>
            <w:r>
              <w:rPr>
                <w:rFonts w:ascii="Calibri" w:hAnsi="Calibri"/>
                <w:color w:val="000000"/>
                <w:sz w:val="22"/>
                <w:szCs w:val="22"/>
              </w:rPr>
              <w:t>505.69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11</w:t>
            </w:r>
          </w:p>
        </w:tc>
        <w:tc>
          <w:tcPr>
            <w:tcW w:w="1191" w:type="dxa"/>
          </w:tcPr>
          <w:p>
            <w:pPr>
              <w:rPr>
                <w:rFonts w:ascii="Calibri" w:hAnsi="Calibri" w:eastAsia="宋体" w:cs="宋体"/>
                <w:color w:val="000000"/>
                <w:sz w:val="22"/>
                <w:szCs w:val="22"/>
              </w:rPr>
            </w:pPr>
            <w:r>
              <w:rPr>
                <w:rFonts w:ascii="Calibri" w:hAnsi="Calibri"/>
                <w:color w:val="000000"/>
                <w:sz w:val="22"/>
                <w:szCs w:val="22"/>
              </w:rPr>
              <w:t>2080901</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退役士兵安置</w:t>
            </w:r>
          </w:p>
        </w:tc>
        <w:tc>
          <w:tcPr>
            <w:tcW w:w="2495" w:type="dxa"/>
          </w:tcPr>
          <w:p>
            <w:r>
              <w:t>395.91</w:t>
            </w:r>
          </w:p>
        </w:tc>
        <w:tc>
          <w:tcPr>
            <w:tcW w:w="2607"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2551" w:type="dxa"/>
          </w:tcPr>
          <w:p>
            <w:pPr>
              <w:jc w:val="right"/>
              <w:rPr>
                <w:rFonts w:ascii="Calibri" w:hAnsi="Calibri" w:eastAsia="宋体" w:cs="宋体"/>
                <w:color w:val="000000"/>
                <w:sz w:val="22"/>
                <w:szCs w:val="22"/>
              </w:rPr>
            </w:pPr>
            <w:r>
              <w:rPr>
                <w:rFonts w:ascii="Calibri" w:hAnsi="Calibri"/>
                <w:color w:val="000000"/>
                <w:sz w:val="22"/>
                <w:szCs w:val="22"/>
              </w:rPr>
              <w:t>395.91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12</w:t>
            </w:r>
          </w:p>
        </w:tc>
        <w:tc>
          <w:tcPr>
            <w:tcW w:w="1191" w:type="dxa"/>
          </w:tcPr>
          <w:p>
            <w:pPr>
              <w:rPr>
                <w:rFonts w:ascii="Calibri" w:hAnsi="Calibri" w:eastAsia="宋体" w:cs="宋体"/>
                <w:color w:val="000000"/>
                <w:sz w:val="22"/>
                <w:szCs w:val="22"/>
              </w:rPr>
            </w:pPr>
            <w:r>
              <w:rPr>
                <w:rFonts w:ascii="Calibri" w:hAnsi="Calibri"/>
                <w:color w:val="000000"/>
                <w:sz w:val="22"/>
                <w:szCs w:val="22"/>
              </w:rPr>
              <w:t>2080902</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军队移交政府的离退休人员安置</w:t>
            </w:r>
          </w:p>
        </w:tc>
        <w:tc>
          <w:tcPr>
            <w:tcW w:w="2495" w:type="dxa"/>
          </w:tcPr>
          <w:p>
            <w:r>
              <w:t>70.78</w:t>
            </w:r>
          </w:p>
        </w:tc>
        <w:tc>
          <w:tcPr>
            <w:tcW w:w="2607"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2551" w:type="dxa"/>
          </w:tcPr>
          <w:p>
            <w:pPr>
              <w:jc w:val="right"/>
              <w:rPr>
                <w:rFonts w:ascii="Calibri" w:hAnsi="Calibri" w:eastAsia="宋体" w:cs="宋体"/>
                <w:color w:val="000000"/>
                <w:sz w:val="22"/>
                <w:szCs w:val="22"/>
              </w:rPr>
            </w:pPr>
            <w:r>
              <w:rPr>
                <w:rFonts w:ascii="Calibri" w:hAnsi="Calibri"/>
                <w:color w:val="000000"/>
                <w:sz w:val="22"/>
                <w:szCs w:val="22"/>
              </w:rPr>
              <w:t>70.78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13</w:t>
            </w:r>
          </w:p>
        </w:tc>
        <w:tc>
          <w:tcPr>
            <w:tcW w:w="1191" w:type="dxa"/>
          </w:tcPr>
          <w:p>
            <w:pPr>
              <w:rPr>
                <w:rFonts w:ascii="Calibri" w:hAnsi="Calibri" w:eastAsia="宋体" w:cs="宋体"/>
                <w:color w:val="000000"/>
                <w:sz w:val="22"/>
                <w:szCs w:val="22"/>
              </w:rPr>
            </w:pPr>
            <w:r>
              <w:rPr>
                <w:rFonts w:ascii="Calibri" w:hAnsi="Calibri"/>
                <w:color w:val="000000"/>
                <w:sz w:val="22"/>
                <w:szCs w:val="22"/>
              </w:rPr>
              <w:t>2080905</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军队转业干部安置</w:t>
            </w:r>
          </w:p>
        </w:tc>
        <w:tc>
          <w:tcPr>
            <w:tcW w:w="2495" w:type="dxa"/>
          </w:tcPr>
          <w:p>
            <w:r>
              <w:t>39</w:t>
            </w:r>
          </w:p>
        </w:tc>
        <w:tc>
          <w:tcPr>
            <w:tcW w:w="2607"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2551" w:type="dxa"/>
          </w:tcPr>
          <w:p>
            <w:pPr>
              <w:jc w:val="right"/>
              <w:rPr>
                <w:rFonts w:ascii="Calibri" w:hAnsi="Calibri" w:eastAsia="宋体" w:cs="宋体"/>
                <w:color w:val="000000"/>
                <w:sz w:val="22"/>
                <w:szCs w:val="22"/>
              </w:rPr>
            </w:pPr>
            <w:r>
              <w:rPr>
                <w:rFonts w:ascii="Calibri" w:hAnsi="Calibri"/>
                <w:color w:val="000000"/>
                <w:sz w:val="22"/>
                <w:szCs w:val="22"/>
              </w:rPr>
              <w:t xml:space="preserve">39.00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14</w:t>
            </w:r>
          </w:p>
        </w:tc>
        <w:tc>
          <w:tcPr>
            <w:tcW w:w="1191" w:type="dxa"/>
          </w:tcPr>
          <w:p>
            <w:pPr>
              <w:rPr>
                <w:rFonts w:ascii="Calibri" w:hAnsi="Calibri" w:eastAsia="宋体" w:cs="宋体"/>
                <w:color w:val="000000"/>
                <w:sz w:val="22"/>
                <w:szCs w:val="22"/>
              </w:rPr>
            </w:pPr>
            <w:r>
              <w:rPr>
                <w:rFonts w:ascii="Calibri" w:hAnsi="Calibri"/>
                <w:color w:val="000000"/>
                <w:sz w:val="22"/>
                <w:szCs w:val="22"/>
              </w:rPr>
              <w:t>20828</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退役军人管理事务</w:t>
            </w:r>
          </w:p>
        </w:tc>
        <w:tc>
          <w:tcPr>
            <w:tcW w:w="2495" w:type="dxa"/>
          </w:tcPr>
          <w:p>
            <w:r>
              <w:t>459.87</w:t>
            </w:r>
          </w:p>
        </w:tc>
        <w:tc>
          <w:tcPr>
            <w:tcW w:w="2607" w:type="dxa"/>
          </w:tcPr>
          <w:p>
            <w:pPr>
              <w:jc w:val="right"/>
              <w:rPr>
                <w:rFonts w:ascii="Calibri" w:hAnsi="Calibri" w:eastAsia="宋体" w:cs="宋体"/>
                <w:color w:val="000000"/>
                <w:sz w:val="22"/>
                <w:szCs w:val="22"/>
              </w:rPr>
            </w:pPr>
            <w:r>
              <w:rPr>
                <w:rFonts w:ascii="Calibri" w:hAnsi="Calibri"/>
                <w:color w:val="000000"/>
                <w:sz w:val="22"/>
                <w:szCs w:val="22"/>
              </w:rPr>
              <w:t>271.56</w:t>
            </w:r>
          </w:p>
        </w:tc>
        <w:tc>
          <w:tcPr>
            <w:tcW w:w="2551" w:type="dxa"/>
          </w:tcPr>
          <w:p>
            <w:pPr>
              <w:jc w:val="right"/>
              <w:rPr>
                <w:rFonts w:ascii="Calibri" w:hAnsi="Calibri" w:eastAsia="宋体" w:cs="宋体"/>
                <w:color w:val="000000"/>
                <w:sz w:val="22"/>
                <w:szCs w:val="22"/>
              </w:rPr>
            </w:pPr>
            <w:r>
              <w:rPr>
                <w:rFonts w:ascii="Calibri" w:hAnsi="Calibri"/>
                <w:color w:val="000000"/>
                <w:sz w:val="22"/>
                <w:szCs w:val="22"/>
              </w:rPr>
              <w:t>188.31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15</w:t>
            </w:r>
          </w:p>
        </w:tc>
        <w:tc>
          <w:tcPr>
            <w:tcW w:w="1191" w:type="dxa"/>
          </w:tcPr>
          <w:p>
            <w:pPr>
              <w:rPr>
                <w:rFonts w:ascii="Calibri" w:hAnsi="Calibri" w:eastAsia="宋体" w:cs="宋体"/>
                <w:color w:val="000000"/>
                <w:sz w:val="22"/>
                <w:szCs w:val="22"/>
              </w:rPr>
            </w:pPr>
            <w:r>
              <w:rPr>
                <w:rFonts w:ascii="Calibri" w:hAnsi="Calibri"/>
                <w:color w:val="000000"/>
                <w:sz w:val="22"/>
                <w:szCs w:val="22"/>
              </w:rPr>
              <w:t>2082801</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行政运行</w:t>
            </w:r>
          </w:p>
        </w:tc>
        <w:tc>
          <w:tcPr>
            <w:tcW w:w="2495" w:type="dxa"/>
          </w:tcPr>
          <w:p>
            <w:r>
              <w:t>285.79</w:t>
            </w:r>
          </w:p>
        </w:tc>
        <w:tc>
          <w:tcPr>
            <w:tcW w:w="2607" w:type="dxa"/>
          </w:tcPr>
          <w:p>
            <w:pPr>
              <w:jc w:val="right"/>
              <w:rPr>
                <w:rFonts w:ascii="Calibri" w:hAnsi="Calibri" w:eastAsia="宋体" w:cs="宋体"/>
                <w:color w:val="000000"/>
                <w:sz w:val="22"/>
                <w:szCs w:val="22"/>
              </w:rPr>
            </w:pPr>
            <w:r>
              <w:rPr>
                <w:rFonts w:ascii="Calibri" w:hAnsi="Calibri"/>
                <w:color w:val="000000"/>
                <w:sz w:val="22"/>
                <w:szCs w:val="22"/>
              </w:rPr>
              <w:t>271.56</w:t>
            </w:r>
          </w:p>
        </w:tc>
        <w:tc>
          <w:tcPr>
            <w:tcW w:w="2551" w:type="dxa"/>
          </w:tcPr>
          <w:p>
            <w:pPr>
              <w:jc w:val="right"/>
              <w:rPr>
                <w:rFonts w:ascii="Calibri" w:hAnsi="Calibri" w:eastAsia="宋体" w:cs="宋体"/>
                <w:color w:val="000000"/>
                <w:sz w:val="22"/>
                <w:szCs w:val="22"/>
              </w:rPr>
            </w:pPr>
            <w:r>
              <w:rPr>
                <w:rFonts w:ascii="Calibri" w:hAnsi="Calibri"/>
                <w:color w:val="000000"/>
                <w:sz w:val="22"/>
                <w:szCs w:val="22"/>
              </w:rPr>
              <w:t>14.23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16</w:t>
            </w:r>
          </w:p>
        </w:tc>
        <w:tc>
          <w:tcPr>
            <w:tcW w:w="1191" w:type="dxa"/>
          </w:tcPr>
          <w:p>
            <w:pPr>
              <w:rPr>
                <w:rFonts w:ascii="Calibri" w:hAnsi="Calibri" w:eastAsia="宋体" w:cs="宋体"/>
                <w:color w:val="000000"/>
                <w:sz w:val="22"/>
                <w:szCs w:val="22"/>
              </w:rPr>
            </w:pPr>
            <w:r>
              <w:rPr>
                <w:rFonts w:ascii="Calibri" w:hAnsi="Calibri"/>
                <w:color w:val="000000"/>
                <w:sz w:val="22"/>
                <w:szCs w:val="22"/>
              </w:rPr>
              <w:t>2082804</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拥军优属</w:t>
            </w:r>
          </w:p>
        </w:tc>
        <w:tc>
          <w:tcPr>
            <w:tcW w:w="2495" w:type="dxa"/>
          </w:tcPr>
          <w:p>
            <w:r>
              <w:t>52.68</w:t>
            </w:r>
          </w:p>
        </w:tc>
        <w:tc>
          <w:tcPr>
            <w:tcW w:w="2607"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2551" w:type="dxa"/>
          </w:tcPr>
          <w:p>
            <w:pPr>
              <w:jc w:val="right"/>
              <w:rPr>
                <w:rFonts w:ascii="Calibri" w:hAnsi="Calibri" w:eastAsia="宋体" w:cs="宋体"/>
                <w:color w:val="000000"/>
                <w:sz w:val="22"/>
                <w:szCs w:val="22"/>
              </w:rPr>
            </w:pPr>
            <w:r>
              <w:rPr>
                <w:rFonts w:ascii="Calibri" w:hAnsi="Calibri"/>
                <w:color w:val="000000"/>
                <w:sz w:val="22"/>
                <w:szCs w:val="22"/>
              </w:rPr>
              <w:t>52.68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17</w:t>
            </w:r>
          </w:p>
        </w:tc>
        <w:tc>
          <w:tcPr>
            <w:tcW w:w="1191" w:type="dxa"/>
          </w:tcPr>
          <w:p>
            <w:pPr>
              <w:rPr>
                <w:rFonts w:ascii="Calibri" w:hAnsi="Calibri" w:eastAsia="宋体" w:cs="宋体"/>
                <w:color w:val="000000"/>
                <w:sz w:val="22"/>
                <w:szCs w:val="22"/>
              </w:rPr>
            </w:pPr>
            <w:r>
              <w:rPr>
                <w:rFonts w:ascii="Calibri" w:hAnsi="Calibri"/>
                <w:color w:val="000000"/>
                <w:sz w:val="22"/>
                <w:szCs w:val="22"/>
              </w:rPr>
              <w:t>2082899</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其他退役军人事务管理支出</w:t>
            </w:r>
          </w:p>
        </w:tc>
        <w:tc>
          <w:tcPr>
            <w:tcW w:w="2495" w:type="dxa"/>
          </w:tcPr>
          <w:p>
            <w:r>
              <w:t>121.4</w:t>
            </w:r>
          </w:p>
        </w:tc>
        <w:tc>
          <w:tcPr>
            <w:tcW w:w="2607"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2551" w:type="dxa"/>
          </w:tcPr>
          <w:p>
            <w:pPr>
              <w:jc w:val="right"/>
              <w:rPr>
                <w:rFonts w:ascii="Calibri" w:hAnsi="Calibri" w:eastAsia="宋体" w:cs="宋体"/>
                <w:color w:val="000000"/>
                <w:sz w:val="22"/>
                <w:szCs w:val="22"/>
              </w:rPr>
            </w:pPr>
            <w:r>
              <w:rPr>
                <w:rFonts w:ascii="Calibri" w:hAnsi="Calibri"/>
                <w:color w:val="000000"/>
                <w:sz w:val="22"/>
                <w:szCs w:val="22"/>
              </w:rPr>
              <w:t>121.4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18</w:t>
            </w:r>
          </w:p>
        </w:tc>
        <w:tc>
          <w:tcPr>
            <w:tcW w:w="1191" w:type="dxa"/>
          </w:tcPr>
          <w:p>
            <w:pPr>
              <w:rPr>
                <w:rFonts w:ascii="Calibri" w:hAnsi="Calibri" w:eastAsia="宋体" w:cs="宋体"/>
                <w:color w:val="000000"/>
                <w:sz w:val="22"/>
                <w:szCs w:val="22"/>
              </w:rPr>
            </w:pPr>
            <w:r>
              <w:rPr>
                <w:rFonts w:ascii="Calibri" w:hAnsi="Calibri"/>
                <w:color w:val="000000"/>
                <w:sz w:val="22"/>
                <w:szCs w:val="22"/>
              </w:rPr>
              <w:t>221</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住房保障支出</w:t>
            </w:r>
          </w:p>
        </w:tc>
        <w:tc>
          <w:tcPr>
            <w:tcW w:w="2495" w:type="dxa"/>
          </w:tcPr>
          <w:p>
            <w:r>
              <w:t>22.7</w:t>
            </w:r>
          </w:p>
        </w:tc>
        <w:tc>
          <w:tcPr>
            <w:tcW w:w="2607"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255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19</w:t>
            </w:r>
          </w:p>
        </w:tc>
        <w:tc>
          <w:tcPr>
            <w:tcW w:w="1191" w:type="dxa"/>
          </w:tcPr>
          <w:p>
            <w:pPr>
              <w:rPr>
                <w:rFonts w:ascii="Calibri" w:hAnsi="Calibri" w:eastAsia="宋体" w:cs="宋体"/>
                <w:color w:val="000000"/>
                <w:sz w:val="22"/>
                <w:szCs w:val="22"/>
              </w:rPr>
            </w:pPr>
            <w:r>
              <w:rPr>
                <w:rFonts w:ascii="Calibri" w:hAnsi="Calibri"/>
                <w:color w:val="000000"/>
                <w:sz w:val="22"/>
                <w:szCs w:val="22"/>
              </w:rPr>
              <w:t>22102</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住房改革支出</w:t>
            </w:r>
          </w:p>
        </w:tc>
        <w:tc>
          <w:tcPr>
            <w:tcW w:w="2495" w:type="dxa"/>
          </w:tcPr>
          <w:p>
            <w:r>
              <w:t>22.7</w:t>
            </w:r>
          </w:p>
        </w:tc>
        <w:tc>
          <w:tcPr>
            <w:tcW w:w="2607"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255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20</w:t>
            </w:r>
          </w:p>
        </w:tc>
        <w:tc>
          <w:tcPr>
            <w:tcW w:w="1191" w:type="dxa"/>
          </w:tcPr>
          <w:p>
            <w:pPr>
              <w:rPr>
                <w:rFonts w:ascii="Calibri" w:hAnsi="Calibri" w:eastAsia="宋体" w:cs="宋体"/>
                <w:color w:val="000000"/>
                <w:sz w:val="22"/>
                <w:szCs w:val="22"/>
              </w:rPr>
            </w:pPr>
            <w:r>
              <w:rPr>
                <w:rFonts w:ascii="Calibri" w:hAnsi="Calibri"/>
                <w:color w:val="000000"/>
                <w:sz w:val="22"/>
                <w:szCs w:val="22"/>
              </w:rPr>
              <w:t>2210201</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住房公积金</w:t>
            </w:r>
          </w:p>
        </w:tc>
        <w:tc>
          <w:tcPr>
            <w:tcW w:w="2495" w:type="dxa"/>
          </w:tcPr>
          <w:p>
            <w:r>
              <w:t>22.7</w:t>
            </w:r>
          </w:p>
        </w:tc>
        <w:tc>
          <w:tcPr>
            <w:tcW w:w="2607"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255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r>
    </w:tbl>
    <w:p>
      <w:pPr>
        <w:sectPr>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lang w:eastAsia="zh-CN"/>
        </w:rPr>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p>
      <w:pPr>
        <w:outlineLvl w:val="1"/>
        <w:rPr>
          <w:rFonts w:eastAsiaTheme="minorEastAsia"/>
          <w:lang w:eastAsia="zh-CN"/>
        </w:rPr>
      </w:pPr>
      <w:r>
        <w:t>203沙河市退役军人事务局</w:t>
      </w:r>
      <w:r>
        <w:rPr>
          <w:rFonts w:hint="eastAsia" w:eastAsiaTheme="minorEastAsia"/>
          <w:lang w:eastAsia="zh-CN"/>
        </w:rPr>
        <w:t xml:space="preserve">                                                          </w:t>
      </w:r>
      <w:r>
        <w:t>预算年度：2022</w:t>
      </w:r>
      <w:r>
        <w:rPr>
          <w:rFonts w:hint="eastAsia" w:eastAsiaTheme="minorEastAsia"/>
          <w:lang w:eastAsia="zh-CN"/>
        </w:rPr>
        <w:t xml:space="preserve">                                                                           </w:t>
      </w:r>
      <w:r>
        <w:t>单位：万元</w:t>
      </w:r>
    </w:p>
    <w:tbl>
      <w:tblPr>
        <w:tblStyle w:val="11"/>
        <w:tblW w:w="142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1187"/>
        <w:gridCol w:w="4537"/>
        <w:gridCol w:w="2551"/>
        <w:gridCol w:w="2552"/>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restart"/>
          </w:tcPr>
          <w:p>
            <w:pPr>
              <w:pStyle w:val="49"/>
              <w:spacing w:before="159"/>
              <w:ind w:left="213"/>
              <w:rPr>
                <w:rFonts w:ascii="微软雅黑" w:eastAsia="微软雅黑"/>
                <w:b/>
                <w:sz w:val="21"/>
              </w:rPr>
            </w:pPr>
            <w:r>
              <w:rPr>
                <w:rFonts w:hint="eastAsia" w:ascii="微软雅黑" w:eastAsia="微软雅黑"/>
                <w:b/>
                <w:sz w:val="21"/>
              </w:rPr>
              <w:t>序号</w:t>
            </w:r>
          </w:p>
        </w:tc>
        <w:tc>
          <w:tcPr>
            <w:tcW w:w="5724" w:type="dxa"/>
            <w:gridSpan w:val="2"/>
          </w:tcPr>
          <w:p>
            <w:pPr>
              <w:pStyle w:val="49"/>
              <w:spacing w:line="349" w:lineRule="exact"/>
              <w:ind w:left="1805"/>
              <w:rPr>
                <w:rFonts w:ascii="微软雅黑" w:eastAsia="微软雅黑"/>
                <w:b/>
                <w:sz w:val="21"/>
              </w:rPr>
            </w:pPr>
            <w:r>
              <w:rPr>
                <w:rFonts w:hint="eastAsia" w:ascii="微软雅黑" w:eastAsia="微软雅黑"/>
                <w:b/>
                <w:sz w:val="21"/>
              </w:rPr>
              <w:t>支出部门经济分类科目</w:t>
            </w:r>
          </w:p>
        </w:tc>
        <w:tc>
          <w:tcPr>
            <w:tcW w:w="7655" w:type="dxa"/>
            <w:gridSpan w:val="3"/>
          </w:tcPr>
          <w:p>
            <w:pPr>
              <w:pStyle w:val="49"/>
              <w:spacing w:line="349" w:lineRule="exact"/>
              <w:ind w:left="2755" w:right="2744"/>
              <w:jc w:val="center"/>
              <w:rPr>
                <w:rFonts w:ascii="微软雅黑" w:eastAsia="微软雅黑"/>
                <w:b/>
                <w:sz w:val="21"/>
              </w:rPr>
            </w:pPr>
            <w:r>
              <w:rPr>
                <w:rFonts w:hint="eastAsia" w:ascii="微软雅黑" w:eastAsia="微软雅黑"/>
                <w:b/>
                <w:sz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continue"/>
            <w:tcBorders>
              <w:top w:val="nil"/>
            </w:tcBorders>
          </w:tcPr>
          <w:p>
            <w:pPr>
              <w:rPr>
                <w:sz w:val="2"/>
                <w:szCs w:val="2"/>
              </w:rPr>
            </w:pPr>
          </w:p>
        </w:tc>
        <w:tc>
          <w:tcPr>
            <w:tcW w:w="1187" w:type="dxa"/>
          </w:tcPr>
          <w:p>
            <w:pPr>
              <w:pStyle w:val="49"/>
              <w:spacing w:line="349" w:lineRule="exact"/>
              <w:ind w:left="168"/>
              <w:rPr>
                <w:rFonts w:ascii="微软雅黑" w:eastAsia="微软雅黑"/>
                <w:b/>
                <w:sz w:val="21"/>
              </w:rPr>
            </w:pPr>
            <w:r>
              <w:rPr>
                <w:rFonts w:hint="eastAsia" w:ascii="微软雅黑" w:eastAsia="微软雅黑"/>
                <w:b/>
                <w:sz w:val="21"/>
              </w:rPr>
              <w:t>科目编码</w:t>
            </w:r>
          </w:p>
        </w:tc>
        <w:tc>
          <w:tcPr>
            <w:tcW w:w="4537" w:type="dxa"/>
          </w:tcPr>
          <w:p>
            <w:pPr>
              <w:pStyle w:val="49"/>
              <w:spacing w:line="349" w:lineRule="exact"/>
              <w:ind w:left="1827" w:right="1814"/>
              <w:jc w:val="center"/>
              <w:rPr>
                <w:rFonts w:ascii="微软雅黑" w:eastAsia="微软雅黑"/>
                <w:b/>
                <w:sz w:val="21"/>
              </w:rPr>
            </w:pPr>
            <w:r>
              <w:rPr>
                <w:rFonts w:hint="eastAsia" w:ascii="微软雅黑" w:eastAsia="微软雅黑"/>
                <w:b/>
                <w:sz w:val="21"/>
              </w:rPr>
              <w:t>科目名称</w:t>
            </w:r>
          </w:p>
        </w:tc>
        <w:tc>
          <w:tcPr>
            <w:tcW w:w="2551" w:type="dxa"/>
          </w:tcPr>
          <w:p>
            <w:pPr>
              <w:pStyle w:val="49"/>
              <w:spacing w:line="349" w:lineRule="exact"/>
              <w:ind w:left="1043" w:right="1032"/>
              <w:jc w:val="center"/>
              <w:rPr>
                <w:rFonts w:ascii="微软雅黑" w:eastAsia="微软雅黑"/>
                <w:b/>
                <w:sz w:val="21"/>
              </w:rPr>
            </w:pPr>
            <w:r>
              <w:rPr>
                <w:rFonts w:hint="eastAsia" w:ascii="微软雅黑" w:eastAsia="微软雅黑"/>
                <w:b/>
                <w:sz w:val="21"/>
              </w:rPr>
              <w:t>合计</w:t>
            </w:r>
          </w:p>
        </w:tc>
        <w:tc>
          <w:tcPr>
            <w:tcW w:w="2552" w:type="dxa"/>
          </w:tcPr>
          <w:p>
            <w:pPr>
              <w:pStyle w:val="49"/>
              <w:spacing w:line="349" w:lineRule="exact"/>
              <w:ind w:left="854"/>
              <w:rPr>
                <w:rFonts w:ascii="微软雅黑" w:eastAsia="微软雅黑"/>
                <w:b/>
                <w:sz w:val="21"/>
              </w:rPr>
            </w:pPr>
            <w:r>
              <w:rPr>
                <w:rFonts w:hint="eastAsia" w:ascii="微软雅黑" w:eastAsia="微软雅黑"/>
                <w:b/>
                <w:sz w:val="21"/>
              </w:rPr>
              <w:t>人员经费</w:t>
            </w:r>
          </w:p>
        </w:tc>
        <w:tc>
          <w:tcPr>
            <w:tcW w:w="2552" w:type="dxa"/>
          </w:tcPr>
          <w:p>
            <w:pPr>
              <w:pStyle w:val="49"/>
              <w:spacing w:line="349" w:lineRule="exact"/>
              <w:ind w:left="853"/>
              <w:rPr>
                <w:rFonts w:ascii="微软雅黑" w:eastAsia="微软雅黑"/>
                <w:b/>
                <w:sz w:val="21"/>
              </w:rPr>
            </w:pPr>
            <w:r>
              <w:rPr>
                <w:rFonts w:hint="eastAsia" w:ascii="微软雅黑" w:eastAsia="微软雅黑"/>
                <w:b/>
                <w:sz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49"/>
              <w:spacing w:line="349" w:lineRule="exact"/>
              <w:ind w:left="194" w:right="184"/>
              <w:jc w:val="center"/>
              <w:rPr>
                <w:rFonts w:ascii="微软雅黑" w:eastAsia="微软雅黑"/>
                <w:b/>
                <w:sz w:val="21"/>
              </w:rPr>
            </w:pPr>
            <w:r>
              <w:rPr>
                <w:rFonts w:hint="eastAsia" w:ascii="微软雅黑" w:eastAsia="微软雅黑"/>
                <w:b/>
                <w:sz w:val="21"/>
              </w:rPr>
              <w:t>栏次</w:t>
            </w:r>
          </w:p>
        </w:tc>
        <w:tc>
          <w:tcPr>
            <w:tcW w:w="1187" w:type="dxa"/>
          </w:tcPr>
          <w:p>
            <w:pPr>
              <w:pStyle w:val="49"/>
              <w:spacing w:line="349" w:lineRule="exact"/>
              <w:ind w:left="8"/>
              <w:jc w:val="center"/>
              <w:rPr>
                <w:rFonts w:ascii="微软雅黑"/>
                <w:b/>
                <w:sz w:val="21"/>
              </w:rPr>
            </w:pPr>
            <w:r>
              <w:rPr>
                <w:rFonts w:ascii="微软雅黑"/>
                <w:b/>
                <w:w w:val="80"/>
                <w:sz w:val="21"/>
              </w:rPr>
              <w:t>1</w:t>
            </w:r>
          </w:p>
        </w:tc>
        <w:tc>
          <w:tcPr>
            <w:tcW w:w="4537" w:type="dxa"/>
          </w:tcPr>
          <w:p>
            <w:pPr>
              <w:pStyle w:val="49"/>
              <w:spacing w:line="349" w:lineRule="exact"/>
              <w:ind w:left="12"/>
              <w:jc w:val="center"/>
              <w:rPr>
                <w:rFonts w:ascii="微软雅黑"/>
                <w:b/>
                <w:sz w:val="21"/>
              </w:rPr>
            </w:pPr>
            <w:r>
              <w:rPr>
                <w:rFonts w:ascii="微软雅黑"/>
                <w:b/>
                <w:w w:val="80"/>
                <w:sz w:val="21"/>
              </w:rPr>
              <w:t>2</w:t>
            </w:r>
          </w:p>
        </w:tc>
        <w:tc>
          <w:tcPr>
            <w:tcW w:w="2551" w:type="dxa"/>
          </w:tcPr>
          <w:p>
            <w:pPr>
              <w:pStyle w:val="49"/>
              <w:spacing w:line="349" w:lineRule="exact"/>
              <w:ind w:left="10"/>
              <w:jc w:val="center"/>
              <w:rPr>
                <w:rFonts w:ascii="微软雅黑"/>
                <w:b/>
                <w:sz w:val="21"/>
              </w:rPr>
            </w:pPr>
            <w:r>
              <w:rPr>
                <w:rFonts w:ascii="微软雅黑"/>
                <w:b/>
                <w:w w:val="80"/>
                <w:sz w:val="21"/>
              </w:rPr>
              <w:t>3</w:t>
            </w:r>
          </w:p>
        </w:tc>
        <w:tc>
          <w:tcPr>
            <w:tcW w:w="2552" w:type="dxa"/>
          </w:tcPr>
          <w:p>
            <w:pPr>
              <w:pStyle w:val="49"/>
              <w:spacing w:line="349" w:lineRule="exact"/>
              <w:ind w:left="10"/>
              <w:jc w:val="center"/>
              <w:rPr>
                <w:rFonts w:ascii="微软雅黑"/>
                <w:b/>
                <w:sz w:val="21"/>
              </w:rPr>
            </w:pPr>
            <w:r>
              <w:rPr>
                <w:rFonts w:ascii="微软雅黑"/>
                <w:b/>
                <w:w w:val="80"/>
                <w:sz w:val="21"/>
              </w:rPr>
              <w:t>4</w:t>
            </w:r>
          </w:p>
        </w:tc>
        <w:tc>
          <w:tcPr>
            <w:tcW w:w="2552" w:type="dxa"/>
          </w:tcPr>
          <w:p>
            <w:pPr>
              <w:pStyle w:val="49"/>
              <w:spacing w:line="349" w:lineRule="exact"/>
              <w:ind w:left="9"/>
              <w:jc w:val="center"/>
              <w:rPr>
                <w:rFonts w:ascii="微软雅黑"/>
                <w:b/>
                <w:sz w:val="21"/>
              </w:rPr>
            </w:pPr>
            <w:r>
              <w:rPr>
                <w:rFonts w:ascii="微软雅黑"/>
                <w:b/>
                <w:w w:val="80"/>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Calibri" w:hAnsi="Calibri" w:eastAsia="宋体" w:cs="宋体"/>
                <w:color w:val="000000"/>
              </w:rPr>
            </w:pPr>
            <w:r>
              <w:rPr>
                <w:rFonts w:ascii="Calibri" w:hAnsi="Calibri"/>
                <w:color w:val="000000"/>
              </w:rPr>
              <w:t>1</w:t>
            </w:r>
          </w:p>
        </w:tc>
        <w:tc>
          <w:tcPr>
            <w:tcW w:w="1187" w:type="dxa"/>
          </w:tcPr>
          <w:p>
            <w:pPr>
              <w:rPr>
                <w:rFonts w:ascii="Calibri" w:hAnsi="Calibri" w:eastAsia="宋体" w:cs="宋体"/>
                <w:color w:val="000000"/>
              </w:rPr>
            </w:pPr>
            <w:r>
              <w:rPr>
                <w:rFonts w:ascii="Calibri" w:hAnsi="Calibri"/>
                <w:color w:val="000000"/>
              </w:rPr>
              <w:t>　</w:t>
            </w:r>
          </w:p>
        </w:tc>
        <w:tc>
          <w:tcPr>
            <w:tcW w:w="4537" w:type="dxa"/>
          </w:tcPr>
          <w:p>
            <w:pPr>
              <w:rPr>
                <w:rFonts w:ascii="Calibri" w:hAnsi="Calibri" w:eastAsia="宋体" w:cs="宋体"/>
                <w:color w:val="000000"/>
              </w:rPr>
            </w:pPr>
            <w:r>
              <w:rPr>
                <w:rFonts w:ascii="Calibri" w:hAnsi="Calibri"/>
                <w:color w:val="000000"/>
              </w:rPr>
              <w:t>合计</w:t>
            </w:r>
          </w:p>
        </w:tc>
        <w:tc>
          <w:tcPr>
            <w:tcW w:w="2551" w:type="dxa"/>
          </w:tcPr>
          <w:p>
            <w:pPr>
              <w:jc w:val="right"/>
              <w:rPr>
                <w:rFonts w:ascii="Calibri" w:hAnsi="Calibri" w:eastAsia="宋体" w:cs="宋体"/>
                <w:color w:val="000000"/>
              </w:rPr>
            </w:pPr>
            <w:r>
              <w:rPr>
                <w:rFonts w:ascii="Calibri" w:hAnsi="Calibri"/>
                <w:color w:val="000000"/>
              </w:rPr>
              <w:t>323.09</w:t>
            </w:r>
          </w:p>
        </w:tc>
        <w:tc>
          <w:tcPr>
            <w:tcW w:w="2552" w:type="dxa"/>
          </w:tcPr>
          <w:p>
            <w:pPr>
              <w:jc w:val="right"/>
              <w:rPr>
                <w:rFonts w:ascii="Calibri" w:hAnsi="Calibri" w:eastAsia="宋体" w:cs="宋体"/>
                <w:color w:val="000000"/>
              </w:rPr>
            </w:pPr>
            <w:r>
              <w:rPr>
                <w:rFonts w:ascii="Calibri" w:hAnsi="Calibri"/>
                <w:color w:val="000000"/>
              </w:rPr>
              <w:t>310.94</w:t>
            </w:r>
          </w:p>
        </w:tc>
        <w:tc>
          <w:tcPr>
            <w:tcW w:w="2552" w:type="dxa"/>
          </w:tcPr>
          <w:p>
            <w:pPr>
              <w:jc w:val="right"/>
              <w:rPr>
                <w:rFonts w:ascii="Calibri" w:hAnsi="Calibri" w:eastAsia="宋体" w:cs="宋体"/>
                <w:color w:val="000000"/>
              </w:rPr>
            </w:pPr>
            <w:r>
              <w:rPr>
                <w:rFonts w:ascii="Calibri" w:hAnsi="Calibri"/>
                <w:color w:val="000000"/>
              </w:rPr>
              <w:t>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2</w:t>
            </w:r>
          </w:p>
        </w:tc>
        <w:tc>
          <w:tcPr>
            <w:tcW w:w="1187" w:type="dxa"/>
          </w:tcPr>
          <w:p>
            <w:pPr>
              <w:rPr>
                <w:rFonts w:ascii="Calibri" w:hAnsi="Calibri" w:eastAsia="宋体" w:cs="宋体"/>
                <w:color w:val="000000"/>
              </w:rPr>
            </w:pPr>
            <w:r>
              <w:rPr>
                <w:rFonts w:ascii="Calibri" w:hAnsi="Calibri"/>
                <w:color w:val="000000"/>
              </w:rPr>
              <w:t>301</w:t>
            </w:r>
          </w:p>
        </w:tc>
        <w:tc>
          <w:tcPr>
            <w:tcW w:w="4537" w:type="dxa"/>
          </w:tcPr>
          <w:p>
            <w:pPr>
              <w:rPr>
                <w:rFonts w:ascii="Calibri" w:hAnsi="Calibri" w:eastAsia="宋体" w:cs="宋体"/>
                <w:color w:val="000000"/>
              </w:rPr>
            </w:pPr>
            <w:r>
              <w:rPr>
                <w:rFonts w:ascii="Calibri" w:hAnsi="Calibri"/>
                <w:color w:val="000000"/>
              </w:rPr>
              <w:t>工资福利支出</w:t>
            </w:r>
          </w:p>
        </w:tc>
        <w:tc>
          <w:tcPr>
            <w:tcW w:w="2551" w:type="dxa"/>
          </w:tcPr>
          <w:p>
            <w:pPr>
              <w:jc w:val="right"/>
              <w:rPr>
                <w:rFonts w:ascii="Calibri" w:hAnsi="Calibri" w:eastAsia="宋体" w:cs="宋体"/>
                <w:color w:val="000000"/>
              </w:rPr>
            </w:pPr>
            <w:r>
              <w:rPr>
                <w:rFonts w:ascii="Calibri" w:hAnsi="Calibri"/>
                <w:color w:val="000000"/>
              </w:rPr>
              <w:t>271.79</w:t>
            </w:r>
          </w:p>
        </w:tc>
        <w:tc>
          <w:tcPr>
            <w:tcW w:w="2552" w:type="dxa"/>
          </w:tcPr>
          <w:p>
            <w:pPr>
              <w:jc w:val="right"/>
              <w:rPr>
                <w:rFonts w:ascii="Calibri" w:hAnsi="Calibri" w:eastAsia="宋体" w:cs="宋体"/>
                <w:color w:val="000000"/>
              </w:rPr>
            </w:pPr>
            <w:r>
              <w:rPr>
                <w:rFonts w:ascii="Calibri" w:hAnsi="Calibri"/>
                <w:color w:val="000000"/>
              </w:rPr>
              <w:t>271.79</w:t>
            </w:r>
          </w:p>
        </w:tc>
        <w:tc>
          <w:tcPr>
            <w:tcW w:w="2552" w:type="dxa"/>
          </w:tcPr>
          <w:p>
            <w:pPr>
              <w:jc w:val="right"/>
              <w:rPr>
                <w:rFonts w:ascii="Calibri" w:hAnsi="Calibri" w:eastAsia="宋体" w:cs="宋体"/>
                <w:color w:val="000000"/>
              </w:rPr>
            </w:pPr>
            <w:r>
              <w:rPr>
                <w:rFonts w:ascii="Calibri" w:hAnsi="Calibri"/>
                <w:color w:val="000000"/>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3</w:t>
            </w:r>
          </w:p>
        </w:tc>
        <w:tc>
          <w:tcPr>
            <w:tcW w:w="1187" w:type="dxa"/>
          </w:tcPr>
          <w:p>
            <w:pPr>
              <w:rPr>
                <w:rFonts w:ascii="Calibri" w:hAnsi="Calibri" w:eastAsia="宋体" w:cs="宋体"/>
                <w:color w:val="000000"/>
              </w:rPr>
            </w:pPr>
            <w:r>
              <w:rPr>
                <w:rFonts w:ascii="Calibri" w:hAnsi="Calibri"/>
                <w:color w:val="000000"/>
              </w:rPr>
              <w:t>30101</w:t>
            </w:r>
          </w:p>
        </w:tc>
        <w:tc>
          <w:tcPr>
            <w:tcW w:w="4537" w:type="dxa"/>
          </w:tcPr>
          <w:p>
            <w:pPr>
              <w:rPr>
                <w:rFonts w:ascii="Calibri" w:hAnsi="Calibri" w:eastAsia="宋体" w:cs="宋体"/>
                <w:color w:val="000000"/>
              </w:rPr>
            </w:pPr>
            <w:r>
              <w:rPr>
                <w:rFonts w:ascii="Calibri" w:hAnsi="Calibri"/>
                <w:color w:val="000000"/>
              </w:rPr>
              <w:t>基本工资</w:t>
            </w:r>
          </w:p>
        </w:tc>
        <w:tc>
          <w:tcPr>
            <w:tcW w:w="2551" w:type="dxa"/>
          </w:tcPr>
          <w:p>
            <w:pPr>
              <w:jc w:val="right"/>
              <w:rPr>
                <w:rFonts w:ascii="Calibri" w:hAnsi="Calibri" w:eastAsia="宋体" w:cs="宋体"/>
                <w:color w:val="000000"/>
              </w:rPr>
            </w:pPr>
            <w:r>
              <w:rPr>
                <w:rFonts w:ascii="Calibri" w:hAnsi="Calibri"/>
                <w:color w:val="000000"/>
              </w:rPr>
              <w:t>86.83</w:t>
            </w:r>
          </w:p>
        </w:tc>
        <w:tc>
          <w:tcPr>
            <w:tcW w:w="2552" w:type="dxa"/>
          </w:tcPr>
          <w:p>
            <w:pPr>
              <w:jc w:val="right"/>
              <w:rPr>
                <w:rFonts w:ascii="Calibri" w:hAnsi="Calibri" w:eastAsia="宋体" w:cs="宋体"/>
                <w:color w:val="000000"/>
              </w:rPr>
            </w:pPr>
            <w:r>
              <w:rPr>
                <w:rFonts w:ascii="Calibri" w:hAnsi="Calibri"/>
                <w:color w:val="000000"/>
              </w:rPr>
              <w:t>86.83</w:t>
            </w:r>
          </w:p>
        </w:tc>
        <w:tc>
          <w:tcPr>
            <w:tcW w:w="2552" w:type="dxa"/>
          </w:tcPr>
          <w:p>
            <w:pPr>
              <w:jc w:val="right"/>
              <w:rPr>
                <w:rFonts w:ascii="Calibri" w:hAnsi="Calibri" w:eastAsia="宋体" w:cs="宋体"/>
                <w:color w:val="000000"/>
              </w:rPr>
            </w:pPr>
            <w:r>
              <w:rPr>
                <w:rFonts w:ascii="Calibri" w:hAnsi="Calibri"/>
                <w:color w:val="000000"/>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4</w:t>
            </w:r>
          </w:p>
        </w:tc>
        <w:tc>
          <w:tcPr>
            <w:tcW w:w="1187" w:type="dxa"/>
          </w:tcPr>
          <w:p>
            <w:pPr>
              <w:rPr>
                <w:rFonts w:ascii="Calibri" w:hAnsi="Calibri" w:eastAsia="宋体" w:cs="宋体"/>
                <w:color w:val="000000"/>
              </w:rPr>
            </w:pPr>
            <w:r>
              <w:rPr>
                <w:rFonts w:ascii="Calibri" w:hAnsi="Calibri"/>
                <w:color w:val="000000"/>
              </w:rPr>
              <w:t>30102</w:t>
            </w:r>
          </w:p>
        </w:tc>
        <w:tc>
          <w:tcPr>
            <w:tcW w:w="4537" w:type="dxa"/>
          </w:tcPr>
          <w:p>
            <w:pPr>
              <w:rPr>
                <w:rFonts w:ascii="Calibri" w:hAnsi="Calibri" w:eastAsia="宋体" w:cs="宋体"/>
                <w:color w:val="000000"/>
              </w:rPr>
            </w:pPr>
            <w:r>
              <w:rPr>
                <w:rFonts w:ascii="Calibri" w:hAnsi="Calibri"/>
                <w:color w:val="000000"/>
              </w:rPr>
              <w:t>津贴补贴</w:t>
            </w:r>
          </w:p>
        </w:tc>
        <w:tc>
          <w:tcPr>
            <w:tcW w:w="2551" w:type="dxa"/>
          </w:tcPr>
          <w:p>
            <w:pPr>
              <w:jc w:val="right"/>
              <w:rPr>
                <w:rFonts w:ascii="Calibri" w:hAnsi="Calibri" w:eastAsia="宋体" w:cs="宋体"/>
                <w:color w:val="000000"/>
              </w:rPr>
            </w:pPr>
            <w:r>
              <w:rPr>
                <w:rFonts w:ascii="Calibri" w:hAnsi="Calibri"/>
                <w:color w:val="000000"/>
              </w:rPr>
              <w:t>16.83</w:t>
            </w:r>
          </w:p>
        </w:tc>
        <w:tc>
          <w:tcPr>
            <w:tcW w:w="2552" w:type="dxa"/>
          </w:tcPr>
          <w:p>
            <w:pPr>
              <w:jc w:val="right"/>
              <w:rPr>
                <w:rFonts w:ascii="Calibri" w:hAnsi="Calibri" w:eastAsia="宋体" w:cs="宋体"/>
                <w:color w:val="000000"/>
              </w:rPr>
            </w:pPr>
            <w:r>
              <w:rPr>
                <w:rFonts w:ascii="Calibri" w:hAnsi="Calibri"/>
                <w:color w:val="000000"/>
              </w:rPr>
              <w:t>16.83</w:t>
            </w:r>
          </w:p>
        </w:tc>
        <w:tc>
          <w:tcPr>
            <w:tcW w:w="2552" w:type="dxa"/>
          </w:tcPr>
          <w:p>
            <w:pPr>
              <w:jc w:val="right"/>
              <w:rPr>
                <w:rFonts w:ascii="Calibri" w:hAnsi="Calibri" w:eastAsia="宋体" w:cs="宋体"/>
                <w:color w:val="000000"/>
              </w:rPr>
            </w:pPr>
            <w:r>
              <w:rPr>
                <w:rFonts w:ascii="Calibri" w:hAnsi="Calibri"/>
                <w:color w:val="000000"/>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Calibri" w:hAnsi="Calibri" w:eastAsia="宋体" w:cs="宋体"/>
                <w:color w:val="000000"/>
              </w:rPr>
            </w:pPr>
            <w:r>
              <w:rPr>
                <w:rFonts w:ascii="Calibri" w:hAnsi="Calibri"/>
                <w:color w:val="000000"/>
              </w:rPr>
              <w:t>5</w:t>
            </w:r>
          </w:p>
        </w:tc>
        <w:tc>
          <w:tcPr>
            <w:tcW w:w="1187" w:type="dxa"/>
          </w:tcPr>
          <w:p>
            <w:pPr>
              <w:rPr>
                <w:rFonts w:ascii="Calibri" w:hAnsi="Calibri" w:eastAsia="宋体" w:cs="宋体"/>
                <w:color w:val="000000"/>
              </w:rPr>
            </w:pPr>
            <w:r>
              <w:rPr>
                <w:rFonts w:ascii="Calibri" w:hAnsi="Calibri"/>
                <w:color w:val="000000"/>
              </w:rPr>
              <w:t>30103</w:t>
            </w:r>
          </w:p>
        </w:tc>
        <w:tc>
          <w:tcPr>
            <w:tcW w:w="4537" w:type="dxa"/>
          </w:tcPr>
          <w:p>
            <w:pPr>
              <w:rPr>
                <w:rFonts w:ascii="Calibri" w:hAnsi="Calibri" w:eastAsia="宋体" w:cs="宋体"/>
                <w:color w:val="000000"/>
              </w:rPr>
            </w:pPr>
            <w:r>
              <w:rPr>
                <w:rFonts w:ascii="Calibri" w:hAnsi="Calibri"/>
                <w:color w:val="000000"/>
              </w:rPr>
              <w:t>奖金</w:t>
            </w:r>
          </w:p>
        </w:tc>
        <w:tc>
          <w:tcPr>
            <w:tcW w:w="2551" w:type="dxa"/>
          </w:tcPr>
          <w:p>
            <w:pPr>
              <w:jc w:val="right"/>
              <w:rPr>
                <w:rFonts w:ascii="Calibri" w:hAnsi="Calibri" w:eastAsia="宋体" w:cs="宋体"/>
                <w:color w:val="000000"/>
              </w:rPr>
            </w:pPr>
            <w:r>
              <w:rPr>
                <w:rFonts w:ascii="Calibri" w:hAnsi="Calibri"/>
                <w:color w:val="000000"/>
              </w:rPr>
              <w:t>28.09</w:t>
            </w:r>
          </w:p>
        </w:tc>
        <w:tc>
          <w:tcPr>
            <w:tcW w:w="2552" w:type="dxa"/>
          </w:tcPr>
          <w:p>
            <w:pPr>
              <w:jc w:val="right"/>
              <w:rPr>
                <w:rFonts w:ascii="Calibri" w:hAnsi="Calibri" w:eastAsia="宋体" w:cs="宋体"/>
                <w:color w:val="000000"/>
              </w:rPr>
            </w:pPr>
            <w:r>
              <w:rPr>
                <w:rFonts w:ascii="Calibri" w:hAnsi="Calibri"/>
                <w:color w:val="000000"/>
              </w:rPr>
              <w:t>28.09</w:t>
            </w:r>
          </w:p>
        </w:tc>
        <w:tc>
          <w:tcPr>
            <w:tcW w:w="2552" w:type="dxa"/>
          </w:tcPr>
          <w:p>
            <w:pPr>
              <w:jc w:val="right"/>
              <w:rPr>
                <w:rFonts w:ascii="Calibri" w:hAnsi="Calibri" w:eastAsia="宋体" w:cs="宋体"/>
                <w:color w:val="000000"/>
              </w:rPr>
            </w:pPr>
            <w:r>
              <w:rPr>
                <w:rFonts w:ascii="Calibri" w:hAnsi="Calibri"/>
                <w:color w:val="000000"/>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6</w:t>
            </w:r>
          </w:p>
        </w:tc>
        <w:tc>
          <w:tcPr>
            <w:tcW w:w="1187" w:type="dxa"/>
          </w:tcPr>
          <w:p>
            <w:pPr>
              <w:rPr>
                <w:rFonts w:ascii="Calibri" w:hAnsi="Calibri" w:eastAsia="宋体" w:cs="宋体"/>
                <w:color w:val="000000"/>
              </w:rPr>
            </w:pPr>
            <w:r>
              <w:rPr>
                <w:rFonts w:ascii="Calibri" w:hAnsi="Calibri"/>
                <w:color w:val="000000"/>
              </w:rPr>
              <w:t>30107</w:t>
            </w:r>
          </w:p>
        </w:tc>
        <w:tc>
          <w:tcPr>
            <w:tcW w:w="4537" w:type="dxa"/>
          </w:tcPr>
          <w:p>
            <w:pPr>
              <w:rPr>
                <w:rFonts w:ascii="Calibri" w:hAnsi="Calibri" w:eastAsia="宋体" w:cs="宋体"/>
                <w:color w:val="000000"/>
              </w:rPr>
            </w:pPr>
            <w:r>
              <w:rPr>
                <w:rFonts w:ascii="Calibri" w:hAnsi="Calibri"/>
                <w:color w:val="000000"/>
              </w:rPr>
              <w:t>绩效工资</w:t>
            </w:r>
          </w:p>
        </w:tc>
        <w:tc>
          <w:tcPr>
            <w:tcW w:w="2551" w:type="dxa"/>
          </w:tcPr>
          <w:p>
            <w:pPr>
              <w:jc w:val="right"/>
              <w:rPr>
                <w:rFonts w:ascii="Calibri" w:hAnsi="Calibri" w:eastAsia="宋体" w:cs="宋体"/>
                <w:color w:val="000000"/>
              </w:rPr>
            </w:pPr>
            <w:r>
              <w:rPr>
                <w:rFonts w:ascii="Calibri" w:hAnsi="Calibri"/>
                <w:color w:val="000000"/>
              </w:rPr>
              <w:t>39.98</w:t>
            </w:r>
          </w:p>
        </w:tc>
        <w:tc>
          <w:tcPr>
            <w:tcW w:w="2552" w:type="dxa"/>
          </w:tcPr>
          <w:p>
            <w:pPr>
              <w:jc w:val="right"/>
              <w:rPr>
                <w:rFonts w:ascii="Calibri" w:hAnsi="Calibri" w:eastAsia="宋体" w:cs="宋体"/>
                <w:color w:val="000000"/>
              </w:rPr>
            </w:pPr>
            <w:r>
              <w:rPr>
                <w:rFonts w:ascii="Calibri" w:hAnsi="Calibri"/>
                <w:color w:val="000000"/>
              </w:rPr>
              <w:t>39.98</w:t>
            </w:r>
          </w:p>
        </w:tc>
        <w:tc>
          <w:tcPr>
            <w:tcW w:w="2552" w:type="dxa"/>
          </w:tcPr>
          <w:p>
            <w:pPr>
              <w:jc w:val="right"/>
              <w:rPr>
                <w:rFonts w:ascii="Calibri" w:hAnsi="Calibri" w:eastAsia="宋体" w:cs="宋体"/>
                <w:color w:val="000000"/>
              </w:rPr>
            </w:pPr>
            <w:r>
              <w:rPr>
                <w:rFonts w:ascii="Calibri" w:hAnsi="Calibri"/>
                <w:color w:val="000000"/>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Calibri" w:hAnsi="Calibri" w:eastAsia="宋体" w:cs="宋体"/>
                <w:color w:val="000000"/>
              </w:rPr>
            </w:pPr>
            <w:r>
              <w:rPr>
                <w:rFonts w:ascii="Calibri" w:hAnsi="Calibri"/>
                <w:color w:val="000000"/>
              </w:rPr>
              <w:t>7</w:t>
            </w:r>
          </w:p>
        </w:tc>
        <w:tc>
          <w:tcPr>
            <w:tcW w:w="1187" w:type="dxa"/>
          </w:tcPr>
          <w:p>
            <w:pPr>
              <w:rPr>
                <w:rFonts w:ascii="Calibri" w:hAnsi="Calibri" w:eastAsia="宋体" w:cs="宋体"/>
                <w:color w:val="000000"/>
              </w:rPr>
            </w:pPr>
            <w:r>
              <w:rPr>
                <w:rFonts w:ascii="Calibri" w:hAnsi="Calibri"/>
                <w:color w:val="000000"/>
              </w:rPr>
              <w:t>30108</w:t>
            </w:r>
          </w:p>
        </w:tc>
        <w:tc>
          <w:tcPr>
            <w:tcW w:w="4537" w:type="dxa"/>
          </w:tcPr>
          <w:p>
            <w:pPr>
              <w:rPr>
                <w:rFonts w:ascii="Calibri" w:hAnsi="Calibri" w:eastAsia="宋体" w:cs="宋体"/>
                <w:color w:val="000000"/>
              </w:rPr>
            </w:pPr>
            <w:r>
              <w:rPr>
                <w:rFonts w:ascii="Calibri" w:hAnsi="Calibri"/>
                <w:color w:val="000000"/>
              </w:rPr>
              <w:t>机关事业单位基本养老保险缴费</w:t>
            </w:r>
          </w:p>
        </w:tc>
        <w:tc>
          <w:tcPr>
            <w:tcW w:w="2551" w:type="dxa"/>
          </w:tcPr>
          <w:p>
            <w:pPr>
              <w:jc w:val="right"/>
              <w:rPr>
                <w:rFonts w:ascii="Calibri" w:hAnsi="Calibri" w:eastAsia="宋体" w:cs="宋体"/>
                <w:color w:val="000000"/>
              </w:rPr>
            </w:pPr>
            <w:r>
              <w:rPr>
                <w:rFonts w:ascii="Calibri" w:hAnsi="Calibri"/>
                <w:color w:val="000000"/>
              </w:rPr>
              <w:t>28.83</w:t>
            </w:r>
          </w:p>
        </w:tc>
        <w:tc>
          <w:tcPr>
            <w:tcW w:w="2552" w:type="dxa"/>
          </w:tcPr>
          <w:p>
            <w:pPr>
              <w:jc w:val="right"/>
              <w:rPr>
                <w:rFonts w:ascii="Calibri" w:hAnsi="Calibri" w:eastAsia="宋体" w:cs="宋体"/>
                <w:color w:val="000000"/>
              </w:rPr>
            </w:pPr>
            <w:r>
              <w:rPr>
                <w:rFonts w:ascii="Calibri" w:hAnsi="Calibri"/>
                <w:color w:val="000000"/>
              </w:rPr>
              <w:t>28.83</w:t>
            </w:r>
          </w:p>
        </w:tc>
        <w:tc>
          <w:tcPr>
            <w:tcW w:w="2552" w:type="dxa"/>
          </w:tcPr>
          <w:p>
            <w:pPr>
              <w:jc w:val="right"/>
              <w:rPr>
                <w:rFonts w:ascii="Calibri" w:hAnsi="Calibri" w:eastAsia="宋体" w:cs="宋体"/>
                <w:color w:val="000000"/>
              </w:rPr>
            </w:pPr>
            <w:r>
              <w:rPr>
                <w:rFonts w:ascii="Calibri" w:hAnsi="Calibri"/>
                <w:color w:val="000000"/>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Calibri" w:hAnsi="Calibri" w:eastAsia="宋体" w:cs="宋体"/>
                <w:color w:val="000000"/>
              </w:rPr>
            </w:pPr>
            <w:r>
              <w:rPr>
                <w:rFonts w:ascii="Calibri" w:hAnsi="Calibri"/>
                <w:color w:val="000000"/>
              </w:rPr>
              <w:t>8</w:t>
            </w:r>
          </w:p>
        </w:tc>
        <w:tc>
          <w:tcPr>
            <w:tcW w:w="1187" w:type="dxa"/>
          </w:tcPr>
          <w:p>
            <w:pPr>
              <w:rPr>
                <w:rFonts w:ascii="Calibri" w:hAnsi="Calibri" w:eastAsia="宋体" w:cs="宋体"/>
                <w:color w:val="000000"/>
              </w:rPr>
            </w:pPr>
            <w:r>
              <w:rPr>
                <w:rFonts w:ascii="Calibri" w:hAnsi="Calibri"/>
                <w:color w:val="000000"/>
              </w:rPr>
              <w:t>30113</w:t>
            </w:r>
          </w:p>
        </w:tc>
        <w:tc>
          <w:tcPr>
            <w:tcW w:w="4537" w:type="dxa"/>
          </w:tcPr>
          <w:p>
            <w:pPr>
              <w:rPr>
                <w:rFonts w:ascii="Calibri" w:hAnsi="Calibri" w:eastAsia="宋体" w:cs="宋体"/>
                <w:color w:val="000000"/>
              </w:rPr>
            </w:pPr>
            <w:r>
              <w:rPr>
                <w:rFonts w:ascii="Calibri" w:hAnsi="Calibri"/>
                <w:color w:val="000000"/>
              </w:rPr>
              <w:t>住房公积金</w:t>
            </w:r>
          </w:p>
        </w:tc>
        <w:tc>
          <w:tcPr>
            <w:tcW w:w="2551" w:type="dxa"/>
          </w:tcPr>
          <w:p>
            <w:pPr>
              <w:jc w:val="right"/>
              <w:rPr>
                <w:rFonts w:ascii="Calibri" w:hAnsi="Calibri" w:eastAsia="宋体" w:cs="宋体"/>
                <w:color w:val="000000"/>
              </w:rPr>
            </w:pPr>
            <w:r>
              <w:rPr>
                <w:rFonts w:ascii="Calibri" w:hAnsi="Calibri"/>
                <w:color w:val="000000"/>
              </w:rPr>
              <w:t>22.7</w:t>
            </w:r>
          </w:p>
        </w:tc>
        <w:tc>
          <w:tcPr>
            <w:tcW w:w="2552" w:type="dxa"/>
          </w:tcPr>
          <w:p>
            <w:pPr>
              <w:jc w:val="right"/>
              <w:rPr>
                <w:rFonts w:ascii="Calibri" w:hAnsi="Calibri" w:eastAsia="宋体" w:cs="宋体"/>
                <w:color w:val="000000"/>
              </w:rPr>
            </w:pPr>
            <w:r>
              <w:rPr>
                <w:rFonts w:ascii="Calibri" w:hAnsi="Calibri"/>
                <w:color w:val="000000"/>
              </w:rPr>
              <w:t>22.7</w:t>
            </w:r>
          </w:p>
        </w:tc>
        <w:tc>
          <w:tcPr>
            <w:tcW w:w="2552" w:type="dxa"/>
          </w:tcPr>
          <w:p>
            <w:pPr>
              <w:jc w:val="right"/>
              <w:rPr>
                <w:rFonts w:ascii="Calibri" w:hAnsi="Calibri" w:eastAsia="宋体" w:cs="宋体"/>
                <w:color w:val="000000"/>
              </w:rPr>
            </w:pPr>
            <w:r>
              <w:rPr>
                <w:rFonts w:ascii="Calibri" w:hAnsi="Calibri"/>
                <w:color w:val="000000"/>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9</w:t>
            </w:r>
          </w:p>
        </w:tc>
        <w:tc>
          <w:tcPr>
            <w:tcW w:w="1187" w:type="dxa"/>
          </w:tcPr>
          <w:p>
            <w:pPr>
              <w:rPr>
                <w:rFonts w:ascii="Calibri" w:hAnsi="Calibri" w:eastAsia="宋体" w:cs="宋体"/>
                <w:color w:val="000000"/>
              </w:rPr>
            </w:pPr>
            <w:r>
              <w:rPr>
                <w:rFonts w:ascii="Calibri" w:hAnsi="Calibri"/>
                <w:color w:val="000000"/>
              </w:rPr>
              <w:t>30199</w:t>
            </w:r>
          </w:p>
        </w:tc>
        <w:tc>
          <w:tcPr>
            <w:tcW w:w="4537" w:type="dxa"/>
          </w:tcPr>
          <w:p>
            <w:pPr>
              <w:rPr>
                <w:rFonts w:ascii="Calibri" w:hAnsi="Calibri" w:eastAsia="宋体" w:cs="宋体"/>
                <w:color w:val="000000"/>
              </w:rPr>
            </w:pPr>
            <w:r>
              <w:rPr>
                <w:rFonts w:ascii="Calibri" w:hAnsi="Calibri"/>
                <w:color w:val="000000"/>
              </w:rPr>
              <w:t>其他工资福利支出</w:t>
            </w:r>
          </w:p>
        </w:tc>
        <w:tc>
          <w:tcPr>
            <w:tcW w:w="2551" w:type="dxa"/>
          </w:tcPr>
          <w:p>
            <w:pPr>
              <w:jc w:val="right"/>
              <w:rPr>
                <w:rFonts w:ascii="Calibri" w:hAnsi="Calibri" w:eastAsia="宋体" w:cs="宋体"/>
                <w:color w:val="000000"/>
              </w:rPr>
            </w:pPr>
            <w:r>
              <w:rPr>
                <w:rFonts w:ascii="Calibri" w:hAnsi="Calibri"/>
                <w:color w:val="000000"/>
              </w:rPr>
              <w:t>48.53</w:t>
            </w:r>
          </w:p>
        </w:tc>
        <w:tc>
          <w:tcPr>
            <w:tcW w:w="2552" w:type="dxa"/>
          </w:tcPr>
          <w:p>
            <w:pPr>
              <w:jc w:val="right"/>
              <w:rPr>
                <w:rFonts w:ascii="Calibri" w:hAnsi="Calibri" w:eastAsia="宋体" w:cs="宋体"/>
                <w:color w:val="000000"/>
              </w:rPr>
            </w:pPr>
            <w:r>
              <w:rPr>
                <w:rFonts w:ascii="Calibri" w:hAnsi="Calibri"/>
                <w:color w:val="000000"/>
              </w:rPr>
              <w:t>48.53</w:t>
            </w:r>
          </w:p>
        </w:tc>
        <w:tc>
          <w:tcPr>
            <w:tcW w:w="2552" w:type="dxa"/>
          </w:tcPr>
          <w:p>
            <w:pPr>
              <w:jc w:val="right"/>
              <w:rPr>
                <w:rFonts w:ascii="Calibri" w:hAnsi="Calibri" w:eastAsia="宋体" w:cs="宋体"/>
                <w:color w:val="000000"/>
              </w:rPr>
            </w:pPr>
            <w:r>
              <w:rPr>
                <w:rFonts w:ascii="Calibri" w:hAnsi="Calibri"/>
                <w:color w:val="000000"/>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10</w:t>
            </w:r>
          </w:p>
        </w:tc>
        <w:tc>
          <w:tcPr>
            <w:tcW w:w="1187" w:type="dxa"/>
          </w:tcPr>
          <w:p>
            <w:pPr>
              <w:rPr>
                <w:rFonts w:ascii="Calibri" w:hAnsi="Calibri" w:eastAsia="宋体" w:cs="宋体"/>
                <w:color w:val="000000"/>
              </w:rPr>
            </w:pPr>
            <w:r>
              <w:rPr>
                <w:rFonts w:ascii="Calibri" w:hAnsi="Calibri"/>
                <w:color w:val="000000"/>
              </w:rPr>
              <w:t>302</w:t>
            </w:r>
          </w:p>
        </w:tc>
        <w:tc>
          <w:tcPr>
            <w:tcW w:w="4537" w:type="dxa"/>
          </w:tcPr>
          <w:p>
            <w:pPr>
              <w:rPr>
                <w:rFonts w:ascii="Calibri" w:hAnsi="Calibri" w:eastAsia="宋体" w:cs="宋体"/>
                <w:color w:val="000000"/>
              </w:rPr>
            </w:pPr>
            <w:r>
              <w:rPr>
                <w:rFonts w:ascii="Calibri" w:hAnsi="Calibri"/>
                <w:color w:val="000000"/>
              </w:rPr>
              <w:t>商品和服务支出</w:t>
            </w:r>
          </w:p>
        </w:tc>
        <w:tc>
          <w:tcPr>
            <w:tcW w:w="2551" w:type="dxa"/>
          </w:tcPr>
          <w:p>
            <w:pPr>
              <w:jc w:val="right"/>
              <w:rPr>
                <w:rFonts w:ascii="Calibri" w:hAnsi="Calibri" w:eastAsia="宋体" w:cs="宋体"/>
                <w:color w:val="000000"/>
              </w:rPr>
            </w:pPr>
            <w:r>
              <w:rPr>
                <w:rFonts w:ascii="Calibri" w:hAnsi="Calibri"/>
                <w:color w:val="000000"/>
              </w:rPr>
              <w:t>12.15</w:t>
            </w:r>
          </w:p>
        </w:tc>
        <w:tc>
          <w:tcPr>
            <w:tcW w:w="2552" w:type="dxa"/>
          </w:tcPr>
          <w:p>
            <w:pPr>
              <w:jc w:val="right"/>
              <w:rPr>
                <w:rFonts w:ascii="Calibri" w:hAnsi="Calibri" w:eastAsia="宋体" w:cs="宋体"/>
                <w:color w:val="000000"/>
              </w:rPr>
            </w:pPr>
            <w:r>
              <w:rPr>
                <w:rFonts w:ascii="Calibri" w:hAnsi="Calibri"/>
                <w:color w:val="000000"/>
              </w:rPr>
              <w:t>　</w:t>
            </w:r>
          </w:p>
        </w:tc>
        <w:tc>
          <w:tcPr>
            <w:tcW w:w="2552" w:type="dxa"/>
          </w:tcPr>
          <w:p>
            <w:pPr>
              <w:jc w:val="right"/>
              <w:rPr>
                <w:rFonts w:ascii="Calibri" w:hAnsi="Calibri" w:eastAsia="宋体" w:cs="宋体"/>
                <w:color w:val="000000"/>
              </w:rPr>
            </w:pPr>
            <w:r>
              <w:rPr>
                <w:rFonts w:ascii="Calibri" w:hAnsi="Calibri"/>
                <w:color w:val="000000"/>
              </w:rPr>
              <w:t>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11</w:t>
            </w:r>
          </w:p>
        </w:tc>
        <w:tc>
          <w:tcPr>
            <w:tcW w:w="1187" w:type="dxa"/>
          </w:tcPr>
          <w:p>
            <w:pPr>
              <w:rPr>
                <w:rFonts w:ascii="Calibri" w:hAnsi="Calibri" w:eastAsia="宋体" w:cs="宋体"/>
                <w:color w:val="000000"/>
              </w:rPr>
            </w:pPr>
            <w:r>
              <w:rPr>
                <w:rFonts w:ascii="Calibri" w:hAnsi="Calibri"/>
                <w:color w:val="000000"/>
              </w:rPr>
              <w:t>30201</w:t>
            </w:r>
          </w:p>
        </w:tc>
        <w:tc>
          <w:tcPr>
            <w:tcW w:w="4537" w:type="dxa"/>
          </w:tcPr>
          <w:p>
            <w:pPr>
              <w:rPr>
                <w:rFonts w:ascii="Calibri" w:hAnsi="Calibri" w:eastAsia="宋体" w:cs="宋体"/>
                <w:color w:val="000000"/>
              </w:rPr>
            </w:pPr>
            <w:r>
              <w:rPr>
                <w:rFonts w:ascii="Calibri" w:hAnsi="Calibri"/>
                <w:color w:val="000000"/>
              </w:rPr>
              <w:t>办公费</w:t>
            </w:r>
          </w:p>
        </w:tc>
        <w:tc>
          <w:tcPr>
            <w:tcW w:w="2551" w:type="dxa"/>
          </w:tcPr>
          <w:p>
            <w:pPr>
              <w:jc w:val="right"/>
              <w:rPr>
                <w:rFonts w:ascii="Calibri" w:hAnsi="Calibri" w:eastAsia="宋体" w:cs="宋体"/>
                <w:color w:val="000000"/>
              </w:rPr>
            </w:pPr>
            <w:r>
              <w:rPr>
                <w:rFonts w:ascii="Calibri" w:hAnsi="Calibri"/>
                <w:color w:val="000000"/>
              </w:rPr>
              <w:t>1.76</w:t>
            </w:r>
          </w:p>
        </w:tc>
        <w:tc>
          <w:tcPr>
            <w:tcW w:w="2552" w:type="dxa"/>
          </w:tcPr>
          <w:p>
            <w:pPr>
              <w:jc w:val="right"/>
              <w:rPr>
                <w:rFonts w:ascii="Calibri" w:hAnsi="Calibri" w:eastAsia="宋体" w:cs="宋体"/>
                <w:color w:val="000000"/>
              </w:rPr>
            </w:pPr>
            <w:r>
              <w:rPr>
                <w:rFonts w:ascii="Calibri" w:hAnsi="Calibri"/>
                <w:color w:val="000000"/>
              </w:rPr>
              <w:t>　</w:t>
            </w:r>
          </w:p>
        </w:tc>
        <w:tc>
          <w:tcPr>
            <w:tcW w:w="2552" w:type="dxa"/>
          </w:tcPr>
          <w:p>
            <w:pPr>
              <w:jc w:val="right"/>
              <w:rPr>
                <w:rFonts w:ascii="Calibri" w:hAnsi="Calibri" w:eastAsia="宋体" w:cs="宋体"/>
                <w:color w:val="000000"/>
              </w:rPr>
            </w:pPr>
            <w:r>
              <w:rPr>
                <w:rFonts w:ascii="Calibri" w:hAnsi="Calibri"/>
                <w:color w:val="000000"/>
              </w:rP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Calibri" w:hAnsi="Calibri" w:eastAsia="宋体" w:cs="宋体"/>
                <w:color w:val="000000"/>
              </w:rPr>
            </w:pPr>
            <w:r>
              <w:rPr>
                <w:rFonts w:ascii="Calibri" w:hAnsi="Calibri"/>
                <w:color w:val="000000"/>
              </w:rPr>
              <w:t>12</w:t>
            </w:r>
          </w:p>
        </w:tc>
        <w:tc>
          <w:tcPr>
            <w:tcW w:w="1187" w:type="dxa"/>
          </w:tcPr>
          <w:p>
            <w:pPr>
              <w:rPr>
                <w:rFonts w:ascii="Calibri" w:hAnsi="Calibri" w:eastAsia="宋体" w:cs="宋体"/>
                <w:color w:val="000000"/>
              </w:rPr>
            </w:pPr>
            <w:r>
              <w:rPr>
                <w:rFonts w:ascii="Calibri" w:hAnsi="Calibri"/>
                <w:color w:val="000000"/>
              </w:rPr>
              <w:t>30207</w:t>
            </w:r>
          </w:p>
        </w:tc>
        <w:tc>
          <w:tcPr>
            <w:tcW w:w="4537" w:type="dxa"/>
          </w:tcPr>
          <w:p>
            <w:pPr>
              <w:rPr>
                <w:rFonts w:ascii="Calibri" w:hAnsi="Calibri" w:eastAsia="宋体" w:cs="宋体"/>
                <w:color w:val="000000"/>
              </w:rPr>
            </w:pPr>
            <w:r>
              <w:rPr>
                <w:rFonts w:ascii="Calibri" w:hAnsi="Calibri"/>
                <w:color w:val="000000"/>
              </w:rPr>
              <w:t>邮电费</w:t>
            </w:r>
          </w:p>
        </w:tc>
        <w:tc>
          <w:tcPr>
            <w:tcW w:w="2551" w:type="dxa"/>
          </w:tcPr>
          <w:p>
            <w:pPr>
              <w:jc w:val="right"/>
              <w:rPr>
                <w:rFonts w:ascii="Calibri" w:hAnsi="Calibri" w:eastAsia="宋体" w:cs="宋体"/>
                <w:color w:val="000000"/>
              </w:rPr>
            </w:pPr>
            <w:r>
              <w:rPr>
                <w:rFonts w:ascii="Calibri" w:hAnsi="Calibri"/>
                <w:color w:val="000000"/>
              </w:rPr>
              <w:t>2.4</w:t>
            </w:r>
          </w:p>
        </w:tc>
        <w:tc>
          <w:tcPr>
            <w:tcW w:w="2552" w:type="dxa"/>
          </w:tcPr>
          <w:p>
            <w:pPr>
              <w:jc w:val="right"/>
              <w:rPr>
                <w:rFonts w:ascii="Calibri" w:hAnsi="Calibri" w:eastAsia="宋体" w:cs="宋体"/>
                <w:color w:val="000000"/>
              </w:rPr>
            </w:pPr>
            <w:r>
              <w:rPr>
                <w:rFonts w:ascii="Calibri" w:hAnsi="Calibri"/>
                <w:color w:val="000000"/>
              </w:rPr>
              <w:t>　</w:t>
            </w:r>
          </w:p>
        </w:tc>
        <w:tc>
          <w:tcPr>
            <w:tcW w:w="2552" w:type="dxa"/>
          </w:tcPr>
          <w:p>
            <w:pPr>
              <w:jc w:val="right"/>
              <w:rPr>
                <w:rFonts w:ascii="Calibri" w:hAnsi="Calibri" w:eastAsia="宋体" w:cs="宋体"/>
                <w:color w:val="000000"/>
              </w:rPr>
            </w:pPr>
            <w:r>
              <w:rPr>
                <w:rFonts w:ascii="Calibri" w:hAnsi="Calibri"/>
                <w:color w:val="000000"/>
              </w:rPr>
              <w:t>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Calibri" w:hAnsi="Calibri" w:eastAsia="宋体" w:cs="宋体"/>
                <w:color w:val="000000"/>
              </w:rPr>
            </w:pPr>
            <w:r>
              <w:rPr>
                <w:rFonts w:ascii="Calibri" w:hAnsi="Calibri"/>
                <w:color w:val="000000"/>
              </w:rPr>
              <w:t>13</w:t>
            </w:r>
          </w:p>
        </w:tc>
        <w:tc>
          <w:tcPr>
            <w:tcW w:w="1187" w:type="dxa"/>
          </w:tcPr>
          <w:p>
            <w:pPr>
              <w:rPr>
                <w:rFonts w:ascii="Calibri" w:hAnsi="Calibri" w:eastAsia="宋体" w:cs="宋体"/>
                <w:color w:val="000000"/>
              </w:rPr>
            </w:pPr>
            <w:r>
              <w:rPr>
                <w:rFonts w:ascii="Calibri" w:hAnsi="Calibri"/>
                <w:color w:val="000000"/>
              </w:rPr>
              <w:t>30228</w:t>
            </w:r>
          </w:p>
        </w:tc>
        <w:tc>
          <w:tcPr>
            <w:tcW w:w="4537" w:type="dxa"/>
          </w:tcPr>
          <w:p>
            <w:pPr>
              <w:rPr>
                <w:rFonts w:ascii="Calibri" w:hAnsi="Calibri" w:eastAsia="宋体" w:cs="宋体"/>
                <w:color w:val="000000"/>
              </w:rPr>
            </w:pPr>
            <w:r>
              <w:rPr>
                <w:rFonts w:ascii="Calibri" w:hAnsi="Calibri"/>
                <w:color w:val="000000"/>
              </w:rPr>
              <w:t>工会经费</w:t>
            </w:r>
          </w:p>
        </w:tc>
        <w:tc>
          <w:tcPr>
            <w:tcW w:w="2551" w:type="dxa"/>
          </w:tcPr>
          <w:p>
            <w:pPr>
              <w:jc w:val="right"/>
              <w:rPr>
                <w:rFonts w:ascii="Calibri" w:hAnsi="Calibri" w:eastAsia="宋体" w:cs="宋体"/>
                <w:color w:val="000000"/>
              </w:rPr>
            </w:pPr>
            <w:r>
              <w:rPr>
                <w:rFonts w:ascii="Calibri" w:hAnsi="Calibri"/>
                <w:color w:val="000000"/>
              </w:rPr>
              <w:t>1.74</w:t>
            </w:r>
          </w:p>
        </w:tc>
        <w:tc>
          <w:tcPr>
            <w:tcW w:w="2552" w:type="dxa"/>
          </w:tcPr>
          <w:p>
            <w:pPr>
              <w:jc w:val="right"/>
              <w:rPr>
                <w:rFonts w:ascii="Calibri" w:hAnsi="Calibri" w:eastAsia="宋体" w:cs="宋体"/>
                <w:color w:val="000000"/>
              </w:rPr>
            </w:pPr>
            <w:r>
              <w:rPr>
                <w:rFonts w:ascii="Calibri" w:hAnsi="Calibri"/>
                <w:color w:val="000000"/>
              </w:rPr>
              <w:t>　</w:t>
            </w:r>
          </w:p>
        </w:tc>
        <w:tc>
          <w:tcPr>
            <w:tcW w:w="2552" w:type="dxa"/>
          </w:tcPr>
          <w:p>
            <w:pPr>
              <w:jc w:val="right"/>
              <w:rPr>
                <w:rFonts w:ascii="Calibri" w:hAnsi="Calibri" w:eastAsia="宋体" w:cs="宋体"/>
                <w:color w:val="000000"/>
              </w:rPr>
            </w:pPr>
            <w:r>
              <w:rPr>
                <w:rFonts w:ascii="Calibri" w:hAnsi="Calibri"/>
                <w:color w:val="000000"/>
              </w:rP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Calibri" w:hAnsi="Calibri" w:eastAsia="宋体" w:cs="宋体"/>
                <w:color w:val="000000"/>
              </w:rPr>
            </w:pPr>
            <w:r>
              <w:rPr>
                <w:rFonts w:ascii="Calibri" w:hAnsi="Calibri"/>
                <w:color w:val="000000"/>
              </w:rPr>
              <w:t>14</w:t>
            </w:r>
          </w:p>
        </w:tc>
        <w:tc>
          <w:tcPr>
            <w:tcW w:w="1187" w:type="dxa"/>
          </w:tcPr>
          <w:p>
            <w:pPr>
              <w:rPr>
                <w:rFonts w:ascii="Calibri" w:hAnsi="Calibri" w:eastAsia="宋体" w:cs="宋体"/>
                <w:color w:val="000000"/>
              </w:rPr>
            </w:pPr>
            <w:r>
              <w:rPr>
                <w:rFonts w:ascii="Calibri" w:hAnsi="Calibri"/>
                <w:color w:val="000000"/>
              </w:rPr>
              <w:t>30229</w:t>
            </w:r>
          </w:p>
        </w:tc>
        <w:tc>
          <w:tcPr>
            <w:tcW w:w="4537" w:type="dxa"/>
          </w:tcPr>
          <w:p>
            <w:pPr>
              <w:rPr>
                <w:rFonts w:ascii="Calibri" w:hAnsi="Calibri" w:eastAsia="宋体" w:cs="宋体"/>
                <w:color w:val="000000"/>
              </w:rPr>
            </w:pPr>
            <w:r>
              <w:rPr>
                <w:rFonts w:ascii="Calibri" w:hAnsi="Calibri"/>
                <w:color w:val="000000"/>
              </w:rPr>
              <w:t>福利费</w:t>
            </w:r>
          </w:p>
        </w:tc>
        <w:tc>
          <w:tcPr>
            <w:tcW w:w="2551" w:type="dxa"/>
          </w:tcPr>
          <w:p>
            <w:pPr>
              <w:jc w:val="right"/>
              <w:rPr>
                <w:rFonts w:ascii="Calibri" w:hAnsi="Calibri" w:eastAsia="宋体" w:cs="宋体"/>
                <w:color w:val="000000"/>
              </w:rPr>
            </w:pPr>
            <w:r>
              <w:rPr>
                <w:rFonts w:ascii="Calibri" w:hAnsi="Calibri"/>
                <w:color w:val="000000"/>
              </w:rPr>
              <w:t>2.17</w:t>
            </w:r>
          </w:p>
        </w:tc>
        <w:tc>
          <w:tcPr>
            <w:tcW w:w="2552" w:type="dxa"/>
          </w:tcPr>
          <w:p>
            <w:pPr>
              <w:jc w:val="right"/>
              <w:rPr>
                <w:rFonts w:ascii="Calibri" w:hAnsi="Calibri" w:eastAsia="宋体" w:cs="宋体"/>
                <w:color w:val="000000"/>
              </w:rPr>
            </w:pPr>
            <w:r>
              <w:rPr>
                <w:rFonts w:ascii="Calibri" w:hAnsi="Calibri"/>
                <w:color w:val="000000"/>
              </w:rPr>
              <w:t>　</w:t>
            </w:r>
          </w:p>
        </w:tc>
        <w:tc>
          <w:tcPr>
            <w:tcW w:w="2552" w:type="dxa"/>
          </w:tcPr>
          <w:p>
            <w:pPr>
              <w:jc w:val="right"/>
              <w:rPr>
                <w:rFonts w:ascii="Calibri" w:hAnsi="Calibri" w:eastAsia="宋体" w:cs="宋体"/>
                <w:color w:val="000000"/>
              </w:rPr>
            </w:pPr>
            <w:r>
              <w:rPr>
                <w:rFonts w:ascii="Calibri" w:hAnsi="Calibri"/>
                <w:color w:val="000000"/>
              </w:rPr>
              <w:t>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15</w:t>
            </w:r>
          </w:p>
        </w:tc>
        <w:tc>
          <w:tcPr>
            <w:tcW w:w="1187" w:type="dxa"/>
          </w:tcPr>
          <w:p>
            <w:pPr>
              <w:rPr>
                <w:rFonts w:ascii="Calibri" w:hAnsi="Calibri" w:eastAsia="宋体" w:cs="宋体"/>
                <w:color w:val="000000"/>
              </w:rPr>
            </w:pPr>
            <w:r>
              <w:rPr>
                <w:rFonts w:ascii="Calibri" w:hAnsi="Calibri"/>
                <w:color w:val="000000"/>
              </w:rPr>
              <w:t>30239</w:t>
            </w:r>
          </w:p>
        </w:tc>
        <w:tc>
          <w:tcPr>
            <w:tcW w:w="4537" w:type="dxa"/>
          </w:tcPr>
          <w:p>
            <w:pPr>
              <w:rPr>
                <w:rFonts w:ascii="Calibri" w:hAnsi="Calibri" w:eastAsia="宋体" w:cs="宋体"/>
                <w:color w:val="000000"/>
              </w:rPr>
            </w:pPr>
            <w:r>
              <w:rPr>
                <w:rFonts w:ascii="Calibri" w:hAnsi="Calibri"/>
                <w:color w:val="000000"/>
              </w:rPr>
              <w:t>其他交通费用</w:t>
            </w:r>
          </w:p>
        </w:tc>
        <w:tc>
          <w:tcPr>
            <w:tcW w:w="2551" w:type="dxa"/>
          </w:tcPr>
          <w:p>
            <w:pPr>
              <w:jc w:val="right"/>
              <w:rPr>
                <w:rFonts w:ascii="Calibri" w:hAnsi="Calibri" w:eastAsia="宋体" w:cs="宋体"/>
                <w:color w:val="000000"/>
              </w:rPr>
            </w:pPr>
            <w:r>
              <w:rPr>
                <w:rFonts w:ascii="Calibri" w:hAnsi="Calibri"/>
                <w:color w:val="000000"/>
              </w:rPr>
              <w:t>4.08</w:t>
            </w:r>
          </w:p>
        </w:tc>
        <w:tc>
          <w:tcPr>
            <w:tcW w:w="2552" w:type="dxa"/>
          </w:tcPr>
          <w:p>
            <w:pPr>
              <w:jc w:val="right"/>
              <w:rPr>
                <w:rFonts w:ascii="Calibri" w:hAnsi="Calibri" w:eastAsia="宋体" w:cs="宋体"/>
                <w:color w:val="000000"/>
              </w:rPr>
            </w:pPr>
            <w:r>
              <w:rPr>
                <w:rFonts w:ascii="Calibri" w:hAnsi="Calibri"/>
                <w:color w:val="000000"/>
              </w:rPr>
              <w:t>　</w:t>
            </w:r>
          </w:p>
        </w:tc>
        <w:tc>
          <w:tcPr>
            <w:tcW w:w="2552" w:type="dxa"/>
          </w:tcPr>
          <w:p>
            <w:pPr>
              <w:jc w:val="right"/>
              <w:rPr>
                <w:rFonts w:ascii="Calibri" w:hAnsi="Calibri" w:eastAsia="宋体" w:cs="宋体"/>
                <w:color w:val="000000"/>
              </w:rPr>
            </w:pPr>
            <w:r>
              <w:rPr>
                <w:rFonts w:ascii="Calibri" w:hAnsi="Calibri"/>
                <w:color w:val="000000"/>
              </w:rP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16</w:t>
            </w:r>
          </w:p>
        </w:tc>
        <w:tc>
          <w:tcPr>
            <w:tcW w:w="1187" w:type="dxa"/>
          </w:tcPr>
          <w:p>
            <w:pPr>
              <w:rPr>
                <w:rFonts w:ascii="Calibri" w:hAnsi="Calibri" w:eastAsia="宋体" w:cs="宋体"/>
                <w:color w:val="000000"/>
              </w:rPr>
            </w:pPr>
            <w:r>
              <w:rPr>
                <w:rFonts w:ascii="Calibri" w:hAnsi="Calibri"/>
                <w:color w:val="000000"/>
              </w:rPr>
              <w:t>303</w:t>
            </w:r>
          </w:p>
        </w:tc>
        <w:tc>
          <w:tcPr>
            <w:tcW w:w="4537" w:type="dxa"/>
          </w:tcPr>
          <w:p>
            <w:pPr>
              <w:rPr>
                <w:rFonts w:ascii="Calibri" w:hAnsi="Calibri" w:eastAsia="宋体" w:cs="宋体"/>
                <w:color w:val="000000"/>
              </w:rPr>
            </w:pPr>
            <w:r>
              <w:rPr>
                <w:rFonts w:ascii="Calibri" w:hAnsi="Calibri"/>
                <w:color w:val="000000"/>
              </w:rPr>
              <w:t>对个人和家庭的补助</w:t>
            </w:r>
          </w:p>
        </w:tc>
        <w:tc>
          <w:tcPr>
            <w:tcW w:w="2551" w:type="dxa"/>
          </w:tcPr>
          <w:p>
            <w:pPr>
              <w:jc w:val="right"/>
              <w:rPr>
                <w:rFonts w:ascii="Calibri" w:hAnsi="Calibri" w:eastAsia="宋体" w:cs="宋体"/>
                <w:color w:val="000000"/>
              </w:rPr>
            </w:pPr>
            <w:r>
              <w:rPr>
                <w:rFonts w:ascii="Calibri" w:hAnsi="Calibri"/>
                <w:color w:val="000000"/>
              </w:rPr>
              <w:t>39.15</w:t>
            </w:r>
          </w:p>
        </w:tc>
        <w:tc>
          <w:tcPr>
            <w:tcW w:w="2552" w:type="dxa"/>
          </w:tcPr>
          <w:p>
            <w:pPr>
              <w:jc w:val="right"/>
              <w:rPr>
                <w:rFonts w:ascii="Calibri" w:hAnsi="Calibri" w:eastAsia="宋体" w:cs="宋体"/>
                <w:color w:val="000000"/>
              </w:rPr>
            </w:pPr>
            <w:r>
              <w:rPr>
                <w:rFonts w:ascii="Calibri" w:hAnsi="Calibri"/>
                <w:color w:val="000000"/>
              </w:rPr>
              <w:t>39.15</w:t>
            </w:r>
          </w:p>
        </w:tc>
        <w:tc>
          <w:tcPr>
            <w:tcW w:w="2552" w:type="dxa"/>
          </w:tcPr>
          <w:p>
            <w:pPr>
              <w:jc w:val="right"/>
              <w:rPr>
                <w:rFonts w:ascii="Calibri" w:hAnsi="Calibri" w:eastAsia="宋体" w:cs="宋体"/>
                <w:color w:val="000000"/>
              </w:rPr>
            </w:pPr>
            <w:r>
              <w:rPr>
                <w:rFonts w:ascii="Calibri" w:hAnsi="Calibri"/>
                <w:color w:val="000000"/>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17</w:t>
            </w:r>
          </w:p>
        </w:tc>
        <w:tc>
          <w:tcPr>
            <w:tcW w:w="1187" w:type="dxa"/>
          </w:tcPr>
          <w:p>
            <w:pPr>
              <w:rPr>
                <w:rFonts w:ascii="Calibri" w:hAnsi="Calibri" w:eastAsia="宋体" w:cs="宋体"/>
                <w:color w:val="000000"/>
              </w:rPr>
            </w:pPr>
            <w:r>
              <w:rPr>
                <w:rFonts w:ascii="Calibri" w:hAnsi="Calibri"/>
                <w:color w:val="000000"/>
              </w:rPr>
              <w:t>30399</w:t>
            </w:r>
          </w:p>
        </w:tc>
        <w:tc>
          <w:tcPr>
            <w:tcW w:w="4537" w:type="dxa"/>
          </w:tcPr>
          <w:p>
            <w:pPr>
              <w:rPr>
                <w:rFonts w:ascii="Calibri" w:hAnsi="Calibri" w:eastAsia="宋体" w:cs="宋体"/>
                <w:color w:val="000000"/>
              </w:rPr>
            </w:pPr>
            <w:r>
              <w:rPr>
                <w:rFonts w:ascii="Calibri" w:hAnsi="Calibri"/>
                <w:color w:val="000000"/>
              </w:rPr>
              <w:t>其他对个人和家庭的补助</w:t>
            </w:r>
          </w:p>
        </w:tc>
        <w:tc>
          <w:tcPr>
            <w:tcW w:w="2551" w:type="dxa"/>
          </w:tcPr>
          <w:p>
            <w:pPr>
              <w:jc w:val="right"/>
              <w:rPr>
                <w:rFonts w:ascii="Calibri" w:hAnsi="Calibri" w:eastAsia="宋体" w:cs="宋体"/>
                <w:color w:val="000000"/>
              </w:rPr>
            </w:pPr>
            <w:r>
              <w:rPr>
                <w:rFonts w:ascii="Calibri" w:hAnsi="Calibri"/>
                <w:color w:val="000000"/>
              </w:rPr>
              <w:t>39.15</w:t>
            </w:r>
          </w:p>
        </w:tc>
        <w:tc>
          <w:tcPr>
            <w:tcW w:w="2552" w:type="dxa"/>
          </w:tcPr>
          <w:p>
            <w:pPr>
              <w:jc w:val="right"/>
              <w:rPr>
                <w:rFonts w:ascii="Calibri" w:hAnsi="Calibri" w:eastAsia="宋体" w:cs="宋体"/>
                <w:color w:val="000000"/>
              </w:rPr>
            </w:pPr>
            <w:r>
              <w:rPr>
                <w:rFonts w:ascii="Calibri" w:hAnsi="Calibri"/>
                <w:color w:val="000000"/>
              </w:rPr>
              <w:t>39.15</w:t>
            </w:r>
          </w:p>
        </w:tc>
        <w:tc>
          <w:tcPr>
            <w:tcW w:w="2552" w:type="dxa"/>
          </w:tcPr>
          <w:p>
            <w:pPr>
              <w:jc w:val="right"/>
              <w:rPr>
                <w:rFonts w:ascii="Calibri" w:hAnsi="Calibri" w:eastAsia="宋体" w:cs="宋体"/>
                <w:color w:val="000000"/>
              </w:rPr>
            </w:pPr>
            <w:r>
              <w:rPr>
                <w:rFonts w:ascii="Calibri" w:hAnsi="Calibri"/>
                <w:color w:val="000000"/>
              </w:rPr>
              <w:t>　</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11"/>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8"/>
            </w:pPr>
            <w:r>
              <w:t>203沙河市退役军人事务局</w:t>
            </w:r>
          </w:p>
        </w:tc>
        <w:tc>
          <w:tcPr>
            <w:tcW w:w="2551" w:type="dxa"/>
            <w:tcBorders>
              <w:top w:val="single" w:color="FFFFFF" w:sz="6" w:space="0"/>
              <w:left w:val="single" w:color="FFFFFF" w:sz="6" w:space="0"/>
              <w:right w:val="single" w:color="FFFFFF" w:sz="6" w:space="0"/>
            </w:tcBorders>
            <w:vAlign w:val="center"/>
          </w:tcPr>
          <w:p>
            <w:pPr>
              <w:pStyle w:val="1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5726" w:type="dxa"/>
            <w:gridSpan w:val="2"/>
            <w:vAlign w:val="center"/>
          </w:tcPr>
          <w:p>
            <w:pPr>
              <w:pStyle w:val="19"/>
            </w:pPr>
            <w:r>
              <w:t>功能分类科目</w:t>
            </w:r>
          </w:p>
        </w:tc>
        <w:tc>
          <w:tcPr>
            <w:tcW w:w="2551" w:type="dxa"/>
            <w:vMerge w:val="restart"/>
            <w:vAlign w:val="center"/>
          </w:tcPr>
          <w:p>
            <w:pPr>
              <w:pStyle w:val="19"/>
            </w:pPr>
            <w:r>
              <w:t>合计</w:t>
            </w:r>
          </w:p>
        </w:tc>
        <w:tc>
          <w:tcPr>
            <w:tcW w:w="2551" w:type="dxa"/>
            <w:vMerge w:val="restart"/>
            <w:vAlign w:val="center"/>
          </w:tcPr>
          <w:p>
            <w:pPr>
              <w:pStyle w:val="19"/>
            </w:pPr>
            <w:r>
              <w:t>基本支出</w:t>
            </w:r>
          </w:p>
        </w:tc>
        <w:tc>
          <w:tcPr>
            <w:tcW w:w="2551" w:type="dxa"/>
            <w:vMerge w:val="restart"/>
            <w:vAlign w:val="center"/>
          </w:tcPr>
          <w:p>
            <w:pPr>
              <w:pStyle w:val="1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9"/>
            </w:pPr>
            <w:r>
              <w:t>科目编码</w:t>
            </w:r>
          </w:p>
        </w:tc>
        <w:tc>
          <w:tcPr>
            <w:tcW w:w="4535" w:type="dxa"/>
            <w:vAlign w:val="center"/>
          </w:tcPr>
          <w:p>
            <w:pPr>
              <w:pStyle w:val="1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pPr>
            <w:r>
              <w:t>栏次</w:t>
            </w:r>
          </w:p>
        </w:tc>
        <w:tc>
          <w:tcPr>
            <w:tcW w:w="1191" w:type="dxa"/>
            <w:vAlign w:val="center"/>
          </w:tcPr>
          <w:p>
            <w:pPr>
              <w:pStyle w:val="19"/>
            </w:pPr>
            <w:r>
              <w:t>1</w:t>
            </w:r>
          </w:p>
        </w:tc>
        <w:tc>
          <w:tcPr>
            <w:tcW w:w="4535" w:type="dxa"/>
            <w:vAlign w:val="center"/>
          </w:tcPr>
          <w:p>
            <w:pPr>
              <w:pStyle w:val="19"/>
            </w:pPr>
            <w:r>
              <w:t>2</w:t>
            </w:r>
          </w:p>
        </w:tc>
        <w:tc>
          <w:tcPr>
            <w:tcW w:w="2551" w:type="dxa"/>
            <w:vAlign w:val="center"/>
          </w:tcPr>
          <w:p>
            <w:pPr>
              <w:pStyle w:val="19"/>
            </w:pPr>
            <w:r>
              <w:t>3</w:t>
            </w:r>
          </w:p>
        </w:tc>
        <w:tc>
          <w:tcPr>
            <w:tcW w:w="2551" w:type="dxa"/>
            <w:vAlign w:val="center"/>
          </w:tcPr>
          <w:p>
            <w:pPr>
              <w:pStyle w:val="19"/>
            </w:pPr>
            <w:r>
              <w:t>4</w:t>
            </w:r>
          </w:p>
        </w:tc>
        <w:tc>
          <w:tcPr>
            <w:tcW w:w="2551" w:type="dxa"/>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p>
        </w:tc>
        <w:tc>
          <w:tcPr>
            <w:tcW w:w="1191" w:type="dxa"/>
            <w:vAlign w:val="center"/>
          </w:tcPr>
          <w:p>
            <w:pPr>
              <w:pStyle w:val="21"/>
            </w:pPr>
          </w:p>
        </w:tc>
        <w:tc>
          <w:tcPr>
            <w:tcW w:w="4535" w:type="dxa"/>
            <w:vAlign w:val="center"/>
          </w:tcPr>
          <w:p>
            <w:pPr>
              <w:pStyle w:val="21"/>
            </w:pPr>
          </w:p>
        </w:tc>
        <w:tc>
          <w:tcPr>
            <w:tcW w:w="2551" w:type="dxa"/>
            <w:vAlign w:val="center"/>
          </w:tcPr>
          <w:p>
            <w:pPr>
              <w:pStyle w:val="20"/>
            </w:pPr>
          </w:p>
        </w:tc>
        <w:tc>
          <w:tcPr>
            <w:tcW w:w="2551" w:type="dxa"/>
            <w:vAlign w:val="center"/>
          </w:tcPr>
          <w:p>
            <w:pPr>
              <w:pStyle w:val="20"/>
            </w:pPr>
          </w:p>
        </w:tc>
        <w:tc>
          <w:tcPr>
            <w:tcW w:w="2551" w:type="dxa"/>
            <w:vAlign w:val="center"/>
          </w:tcPr>
          <w:p>
            <w:pPr>
              <w:pStyle w:val="2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1"/>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8"/>
            </w:pPr>
            <w:r>
              <w:t>203沙河市退役军人事务局</w:t>
            </w:r>
          </w:p>
        </w:tc>
        <w:tc>
          <w:tcPr>
            <w:tcW w:w="2551" w:type="dxa"/>
            <w:tcBorders>
              <w:top w:val="single" w:color="FFFFFF" w:sz="6" w:space="0"/>
              <w:left w:val="single" w:color="FFFFFF" w:sz="6" w:space="0"/>
              <w:right w:val="single" w:color="FFFFFF" w:sz="6" w:space="0"/>
            </w:tcBorders>
            <w:vAlign w:val="center"/>
          </w:tcPr>
          <w:p>
            <w:pPr>
              <w:pStyle w:val="1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5726" w:type="dxa"/>
            <w:gridSpan w:val="2"/>
            <w:vAlign w:val="center"/>
          </w:tcPr>
          <w:p>
            <w:pPr>
              <w:pStyle w:val="19"/>
            </w:pPr>
            <w:r>
              <w:t>功能分类科目</w:t>
            </w:r>
          </w:p>
        </w:tc>
        <w:tc>
          <w:tcPr>
            <w:tcW w:w="2551" w:type="dxa"/>
            <w:vMerge w:val="restart"/>
            <w:vAlign w:val="center"/>
          </w:tcPr>
          <w:p>
            <w:pPr>
              <w:pStyle w:val="19"/>
            </w:pPr>
            <w:r>
              <w:t>合计</w:t>
            </w:r>
          </w:p>
        </w:tc>
        <w:tc>
          <w:tcPr>
            <w:tcW w:w="2551" w:type="dxa"/>
            <w:vMerge w:val="restart"/>
            <w:vAlign w:val="center"/>
          </w:tcPr>
          <w:p>
            <w:pPr>
              <w:pStyle w:val="19"/>
            </w:pPr>
            <w:r>
              <w:t>基本支出</w:t>
            </w:r>
          </w:p>
        </w:tc>
        <w:tc>
          <w:tcPr>
            <w:tcW w:w="2551" w:type="dxa"/>
            <w:vMerge w:val="restart"/>
            <w:vAlign w:val="center"/>
          </w:tcPr>
          <w:p>
            <w:pPr>
              <w:pStyle w:val="1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9"/>
            </w:pPr>
            <w:r>
              <w:t>科目编码</w:t>
            </w:r>
          </w:p>
        </w:tc>
        <w:tc>
          <w:tcPr>
            <w:tcW w:w="4535" w:type="dxa"/>
            <w:vAlign w:val="center"/>
          </w:tcPr>
          <w:p>
            <w:pPr>
              <w:pStyle w:val="1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pPr>
            <w:r>
              <w:t>栏次</w:t>
            </w:r>
          </w:p>
        </w:tc>
        <w:tc>
          <w:tcPr>
            <w:tcW w:w="1191" w:type="dxa"/>
            <w:vAlign w:val="center"/>
          </w:tcPr>
          <w:p>
            <w:pPr>
              <w:pStyle w:val="19"/>
            </w:pPr>
            <w:r>
              <w:t>1</w:t>
            </w:r>
          </w:p>
        </w:tc>
        <w:tc>
          <w:tcPr>
            <w:tcW w:w="4535" w:type="dxa"/>
            <w:vAlign w:val="center"/>
          </w:tcPr>
          <w:p>
            <w:pPr>
              <w:pStyle w:val="19"/>
            </w:pPr>
            <w:r>
              <w:t>2</w:t>
            </w:r>
          </w:p>
        </w:tc>
        <w:tc>
          <w:tcPr>
            <w:tcW w:w="2551" w:type="dxa"/>
            <w:vAlign w:val="center"/>
          </w:tcPr>
          <w:p>
            <w:pPr>
              <w:pStyle w:val="19"/>
            </w:pPr>
            <w:r>
              <w:t>3</w:t>
            </w:r>
          </w:p>
        </w:tc>
        <w:tc>
          <w:tcPr>
            <w:tcW w:w="2551" w:type="dxa"/>
            <w:vAlign w:val="center"/>
          </w:tcPr>
          <w:p>
            <w:pPr>
              <w:pStyle w:val="19"/>
            </w:pPr>
            <w:r>
              <w:t>4</w:t>
            </w:r>
          </w:p>
        </w:tc>
        <w:tc>
          <w:tcPr>
            <w:tcW w:w="2551" w:type="dxa"/>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p>
        </w:tc>
        <w:tc>
          <w:tcPr>
            <w:tcW w:w="1191" w:type="dxa"/>
            <w:vAlign w:val="center"/>
          </w:tcPr>
          <w:p>
            <w:pPr>
              <w:pStyle w:val="21"/>
            </w:pPr>
          </w:p>
        </w:tc>
        <w:tc>
          <w:tcPr>
            <w:tcW w:w="4535" w:type="dxa"/>
            <w:vAlign w:val="center"/>
          </w:tcPr>
          <w:p>
            <w:pPr>
              <w:pStyle w:val="21"/>
            </w:pPr>
          </w:p>
        </w:tc>
        <w:tc>
          <w:tcPr>
            <w:tcW w:w="2551" w:type="dxa"/>
            <w:vAlign w:val="center"/>
          </w:tcPr>
          <w:p>
            <w:pPr>
              <w:pStyle w:val="20"/>
            </w:pPr>
          </w:p>
        </w:tc>
        <w:tc>
          <w:tcPr>
            <w:tcW w:w="2551" w:type="dxa"/>
            <w:vAlign w:val="center"/>
          </w:tcPr>
          <w:p>
            <w:pPr>
              <w:pStyle w:val="20"/>
            </w:pPr>
          </w:p>
        </w:tc>
        <w:tc>
          <w:tcPr>
            <w:tcW w:w="2551" w:type="dxa"/>
            <w:vAlign w:val="center"/>
          </w:tcPr>
          <w:p>
            <w:pPr>
              <w:pStyle w:val="2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8"/>
            </w:pPr>
            <w:r>
              <w:t>203沙河市退役军人事务局</w:t>
            </w:r>
          </w:p>
        </w:tc>
        <w:tc>
          <w:tcPr>
            <w:tcW w:w="2381" w:type="dxa"/>
            <w:tcBorders>
              <w:top w:val="single" w:color="FFFFFF" w:sz="6" w:space="0"/>
              <w:left w:val="single" w:color="FFFFFF" w:sz="6" w:space="0"/>
              <w:right w:val="single" w:color="FFFFFF" w:sz="6" w:space="0"/>
            </w:tcBorders>
            <w:vAlign w:val="center"/>
          </w:tcPr>
          <w:p>
            <w:pPr>
              <w:pStyle w:val="17"/>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3798" w:type="dxa"/>
            <w:vMerge w:val="restart"/>
            <w:vAlign w:val="center"/>
          </w:tcPr>
          <w:p>
            <w:pPr>
              <w:pStyle w:val="19"/>
            </w:pPr>
            <w:r>
              <w:t>项  目</w:t>
            </w:r>
          </w:p>
        </w:tc>
        <w:tc>
          <w:tcPr>
            <w:tcW w:w="9525" w:type="dxa"/>
            <w:gridSpan w:val="4"/>
            <w:vAlign w:val="center"/>
          </w:tcPr>
          <w:p>
            <w:pPr>
              <w:pStyle w:val="1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9"/>
            </w:pPr>
            <w:r>
              <w:t>合计</w:t>
            </w:r>
          </w:p>
        </w:tc>
        <w:tc>
          <w:tcPr>
            <w:tcW w:w="2381" w:type="dxa"/>
            <w:vAlign w:val="center"/>
          </w:tcPr>
          <w:p>
            <w:pPr>
              <w:pStyle w:val="19"/>
            </w:pPr>
            <w:r>
              <w:t>一般公共预算              财政拨款</w:t>
            </w:r>
          </w:p>
        </w:tc>
        <w:tc>
          <w:tcPr>
            <w:tcW w:w="2381" w:type="dxa"/>
            <w:vAlign w:val="center"/>
          </w:tcPr>
          <w:p>
            <w:pPr>
              <w:pStyle w:val="19"/>
            </w:pPr>
            <w:r>
              <w:t>政府性基金                  预算拨款</w:t>
            </w:r>
          </w:p>
        </w:tc>
        <w:tc>
          <w:tcPr>
            <w:tcW w:w="2381" w:type="dxa"/>
            <w:vAlign w:val="center"/>
          </w:tcPr>
          <w:p>
            <w:pPr>
              <w:pStyle w:val="1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9"/>
            </w:pPr>
            <w:r>
              <w:t>栏次</w:t>
            </w:r>
          </w:p>
        </w:tc>
        <w:tc>
          <w:tcPr>
            <w:tcW w:w="3798" w:type="dxa"/>
            <w:vAlign w:val="center"/>
          </w:tcPr>
          <w:p>
            <w:pPr>
              <w:pStyle w:val="19"/>
            </w:pPr>
            <w:r>
              <w:t>1</w:t>
            </w:r>
          </w:p>
        </w:tc>
        <w:tc>
          <w:tcPr>
            <w:tcW w:w="2382" w:type="dxa"/>
            <w:vAlign w:val="center"/>
          </w:tcPr>
          <w:p>
            <w:pPr>
              <w:pStyle w:val="19"/>
            </w:pPr>
            <w:r>
              <w:t>2</w:t>
            </w:r>
          </w:p>
        </w:tc>
        <w:tc>
          <w:tcPr>
            <w:tcW w:w="2381" w:type="dxa"/>
            <w:vAlign w:val="center"/>
          </w:tcPr>
          <w:p>
            <w:pPr>
              <w:pStyle w:val="19"/>
            </w:pPr>
            <w:r>
              <w:t>3</w:t>
            </w:r>
          </w:p>
        </w:tc>
        <w:tc>
          <w:tcPr>
            <w:tcW w:w="2381" w:type="dxa"/>
            <w:vAlign w:val="center"/>
          </w:tcPr>
          <w:p>
            <w:pPr>
              <w:pStyle w:val="19"/>
            </w:pPr>
            <w:r>
              <w:t>4</w:t>
            </w:r>
          </w:p>
        </w:tc>
        <w:tc>
          <w:tcPr>
            <w:tcW w:w="2381" w:type="dxa"/>
            <w:vAlign w:val="center"/>
          </w:tcPr>
          <w:p>
            <w:pPr>
              <w:pStyle w:val="19"/>
            </w:pPr>
            <w:r>
              <w:t>5</w:t>
            </w: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沙河市退役军人事务局2022年部门预算信息公开情况说明</w:t>
      </w:r>
    </w:p>
    <w:p>
      <w:pPr>
        <w:jc w:val="center"/>
      </w:pPr>
      <w:r>
        <w:rPr>
          <w:rFonts w:ascii="方正小标宋_GBK" w:hAnsi="方正小标宋_GBK" w:eastAsia="方正小标宋_GBK" w:cs="方正小标宋_GBK"/>
          <w:color w:val="000000"/>
          <w:sz w:val="44"/>
        </w:rPr>
        <w:t>沙河市退役军人事务局2022年部门预算信息公开情况说明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、《地方预决算公开操作规程》和《关于进一步推进预算公开工作的实施意见》规定，现将沙河市退役军人事务局2022年部门预算公开如下：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6"/>
      </w:pPr>
      <w:r>
        <w:t>主要职责是:</w:t>
      </w:r>
    </w:p>
    <w:p>
      <w:pPr>
        <w:pStyle w:val="26"/>
      </w:pPr>
      <w:r>
        <w:t>（1）贯彻执行国家、省和邢台退役军人思想政治、管理保障和安置优抚等工作政策、法规和规章，拟订全市退役军人思想政治、管理保障和安置优抚等政策并组织实施，褒扬彰显退役军人为党、国家和人民牺牲奉献的精神风范和价值导向。</w:t>
      </w:r>
    </w:p>
    <w:p>
      <w:pPr>
        <w:pStyle w:val="26"/>
      </w:pPr>
      <w:r>
        <w:t>（2）负责全市军队转业干部、复员干部、离退休干部、退役士兵、符合条件消防员和无军籍退休退职职工的移交安置工作以及自主择业、就业退役军人的服务管理工作。</w:t>
      </w:r>
    </w:p>
    <w:p>
      <w:pPr>
        <w:pStyle w:val="26"/>
      </w:pPr>
      <w:r>
        <w:t>（3）组织指导退役军人教育培训工作，协调扶持退役军人和随军随调家属就业创业。</w:t>
      </w:r>
    </w:p>
    <w:p>
      <w:pPr>
        <w:pStyle w:val="26"/>
      </w:pPr>
      <w:r>
        <w:t>（4）会同有关部门落实国家、省和邢台市退役军人特殊保障政策，落实企业中军队转业干部的解困政策。</w:t>
      </w:r>
    </w:p>
    <w:p>
      <w:pPr>
        <w:pStyle w:val="26"/>
      </w:pPr>
      <w:r>
        <w:t>（5）组织协调落实移交地方的离退休军人、符合条件的其他退役军人和无军籍退休退职职工的住房保障工作，以及退役军人医疗保障、社会保险等待遇保障工作。</w:t>
      </w:r>
    </w:p>
    <w:p>
      <w:pPr>
        <w:pStyle w:val="26"/>
      </w:pPr>
      <w:r>
        <w:t>（6）组织指导伤病残退役军人服务管理和抚恤工作。指导实施有关退役军人医疗、疗养、养老等机构的规划政策；承担不适宜继续服役的伤病残军人相关工作；组织指导军供服务保障工作。</w:t>
      </w:r>
    </w:p>
    <w:p>
      <w:pPr>
        <w:pStyle w:val="26"/>
      </w:pPr>
      <w:r>
        <w:t>（7）组织指导全市拥军优属工作。负责现役军人、退役军人、军队文职人员、军属和符合条件的国家机关工作人员、人民警察、参战民兵民工、消防员等全市优抚对象的优待、抚恤等工作，组织落实国民党抗战老兵等有关人员优待政策。</w:t>
      </w:r>
    </w:p>
    <w:p>
      <w:pPr>
        <w:pStyle w:val="26"/>
      </w:pPr>
      <w:r>
        <w:t>（8）负责烈士及退役军人荣誉奖励、军人公墓管理维护、纪念活动等工作。依法承担英雄烈士保护相关工作，审核拟列入全国、省、市和县级重点保护单位的烈士纪念建筑物名录，总结表彰和宣扬退役军人、退役军人工作单位和个人先进典型事迹。</w:t>
      </w:r>
    </w:p>
    <w:p>
      <w:pPr>
        <w:pStyle w:val="26"/>
      </w:pPr>
      <w:r>
        <w:t>（9）指导并监督检查退役军人相关法律法规和政策措施的落实，组织开展退役军人权益维护和有关人员的帮扶援助工作。</w:t>
      </w:r>
    </w:p>
    <w:p>
      <w:pPr>
        <w:pStyle w:val="26"/>
      </w:pPr>
      <w:r>
        <w:t>（10）完成市委、市政府交办的其他任务。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11"/>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9"/>
            </w:pPr>
            <w:r>
              <w:t>单位名称</w:t>
            </w:r>
          </w:p>
        </w:tc>
        <w:tc>
          <w:tcPr>
            <w:tcW w:w="1843" w:type="dxa"/>
            <w:vAlign w:val="center"/>
          </w:tcPr>
          <w:p>
            <w:pPr>
              <w:pStyle w:val="19"/>
            </w:pPr>
            <w:r>
              <w:t>单位性质</w:t>
            </w:r>
          </w:p>
        </w:tc>
        <w:tc>
          <w:tcPr>
            <w:tcW w:w="2126" w:type="dxa"/>
            <w:vAlign w:val="center"/>
          </w:tcPr>
          <w:p>
            <w:pPr>
              <w:pStyle w:val="19"/>
            </w:pPr>
            <w:r>
              <w:t>单位规格</w:t>
            </w:r>
          </w:p>
        </w:tc>
        <w:tc>
          <w:tcPr>
            <w:tcW w:w="3827" w:type="dxa"/>
            <w:vAlign w:val="center"/>
          </w:tcPr>
          <w:p>
            <w:pPr>
              <w:pStyle w:val="1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1"/>
            </w:pPr>
            <w:r>
              <w:t>沙河市退役军人事务局</w:t>
            </w:r>
          </w:p>
        </w:tc>
        <w:tc>
          <w:tcPr>
            <w:tcW w:w="1843" w:type="dxa"/>
            <w:vAlign w:val="center"/>
          </w:tcPr>
          <w:p>
            <w:pPr>
              <w:pStyle w:val="22"/>
            </w:pPr>
            <w:r>
              <w:t>行政</w:t>
            </w:r>
          </w:p>
        </w:tc>
        <w:tc>
          <w:tcPr>
            <w:tcW w:w="2126" w:type="dxa"/>
            <w:vAlign w:val="center"/>
          </w:tcPr>
          <w:p>
            <w:pPr>
              <w:pStyle w:val="22"/>
            </w:pPr>
            <w:r>
              <w:t>正科级</w:t>
            </w:r>
          </w:p>
        </w:tc>
        <w:tc>
          <w:tcPr>
            <w:tcW w:w="3827" w:type="dxa"/>
            <w:vAlign w:val="center"/>
          </w:tcPr>
          <w:p>
            <w:pPr>
              <w:pStyle w:val="22"/>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按照预算管理有关规定，目前我省部门预算的编制实行综合预算管理，即全部收入和支出都反映在预算中。沙河市退役军人事务局机关及所属事业单位的收支包含在部门预算中。</w:t>
      </w:r>
    </w:p>
    <w:p>
      <w:pPr>
        <w:pStyle w:val="27"/>
      </w:pPr>
      <w:r>
        <w:t>单位预算安排的总体情况</w:t>
      </w:r>
    </w:p>
    <w:p>
      <w:pPr>
        <w:pStyle w:val="27"/>
      </w:pPr>
      <w:r>
        <w:t>按照预算管理有关规定，目前我市部门预算的编制实行综合预算制度，即全部收入和支出都反映在预算中。沙河市退役军人事务局机关及所属事业单位的收支包含在部门预算中。</w:t>
      </w:r>
    </w:p>
    <w:p>
      <w:pPr>
        <w:pStyle w:val="27"/>
      </w:pPr>
      <w:r>
        <w:t>（一）收入说明</w:t>
      </w:r>
    </w:p>
    <w:p>
      <w:pPr>
        <w:pStyle w:val="27"/>
      </w:pPr>
      <w:r>
        <w:t>反映本部门当年全部收入。2022年预算收入1888.09万元，其中：一般公共预算收入1888.09万元，政府性基金预算拨款收入0万元。</w:t>
      </w:r>
    </w:p>
    <w:p>
      <w:pPr>
        <w:pStyle w:val="27"/>
      </w:pPr>
      <w:r>
        <w:t>（二）支出说明</w:t>
      </w:r>
    </w:p>
    <w:p>
      <w:pPr>
        <w:pStyle w:val="27"/>
      </w:pPr>
      <w:r>
        <w:t>收支预算总表支出栏、基本支出表、项目支出表按经济分类和支出功能分类科目编制，反映沙河市退役军人事务局2022年度部门预算中支出预算的总体情况。2022年支出预算1888.09万元，其中，基本支出323.09万元，包括人员经费310.94万元和日常公用经费12.15万元；项目支出1565万元，包括退役安置、抚恤优待等退役军人事务专项资金。</w:t>
      </w:r>
    </w:p>
    <w:p>
      <w:pPr>
        <w:pStyle w:val="27"/>
      </w:pPr>
      <w:r>
        <w:t>（三）比上年增减情况</w:t>
      </w:r>
    </w:p>
    <w:p>
      <w:pPr>
        <w:pStyle w:val="27"/>
      </w:pPr>
      <w:r>
        <w:t>202</w:t>
      </w:r>
      <w:r>
        <w:rPr>
          <w:rFonts w:hint="eastAsia"/>
          <w:lang w:eastAsia="zh-CN"/>
        </w:rPr>
        <w:t>2</w:t>
      </w:r>
      <w:r>
        <w:t>年度预算收支安排1888.09万元，较202</w:t>
      </w:r>
      <w:r>
        <w:rPr>
          <w:rFonts w:hint="eastAsia"/>
          <w:lang w:eastAsia="zh-CN"/>
        </w:rPr>
        <w:t>1</w:t>
      </w:r>
      <w:r>
        <w:t>年度增加165.77万元,其中：基本支出增加50.8万元，主要为增加人员经费支出；项目支出增加114.97万元，主要为增长了抚恤优待支出。</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8"/>
      </w:pPr>
      <w:r>
        <w:t>机关运行经费安排情况</w:t>
      </w:r>
    </w:p>
    <w:p>
      <w:pPr>
        <w:pStyle w:val="28"/>
      </w:pPr>
      <w:r>
        <w:t>机关运行经费安排12.15万元，主要用于机关正常运转、办公用房维修维护等日常运行支出。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9"/>
      </w:pPr>
      <w:r>
        <w:t>2022年，我部门“三公”经费预算安排0万元，其中因公出国（境）费0元；公务用车购置及运行维护费0万元；公务接待费0元。较2021年缩减4万元，缩减的是公务用车运行维护费，财政将该项费用调整到机关后勤服务中心。</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30"/>
      </w:pPr>
      <w:r>
        <w:t>总体绩效目标</w:t>
      </w:r>
    </w:p>
    <w:p>
      <w:pPr>
        <w:pStyle w:val="30"/>
      </w:pPr>
      <w:r>
        <w:t>贯彻执行国家、省和邢台退役军人思想政治、管理保障和安置优抚等工作政策、法规和规章，拟订全市退役军人思想政治、管理保障和安置优抚等政策并组织实施，褒扬彰显退役军人为党、国家和人民牺牲奉献的精神风范和价值导向。完成军队转业干部、复员干部、离退休干部、退役士兵、符合条件消防员和无军籍退休退职职工的移交安置工作以及自主择业、就业退役军人的服务管理工作。组织指导退役军人教育培训工作，协调扶持退役军人和随军随调家属就业创业。会同有关部门落实国家、省和邢台市退役军人特殊保障政策，落实企业中军队转业干部的解困政策。组织协调落实移交地方的离退休军人、符合条件的其他退役军人和无军籍退休退职职工的住房保障工作，以及退役军人医疗保障、社会保险等待遇保障工作。组织指导伤病残退役军人服务管理和抚恤工作。指导实施有关退役军人医疗、疗养、养老等机构的规划政策；承担不适宜继续服役的伤病残军人相关工作；组织指导军供服务保障工作。组织指导全市拥军优属工作。负责现役军人、退役军人、军队文职人员、军属和符合条件的国家机关工作人员、人民警察、参战民兵民工、消防员等全市优抚对象的优待、抚恤等工作，组织落实国民党抗战老兵等有关人员优待政策。完成烈士及退役军人荣誉奖励、军人公墓管理维护、纪念活动等工作。依法承担英雄烈士保护相关工作，审核拟列入全国、省、市和县级重点保护单位的烈士纪念建筑物名录，总结表彰和宣扬退役军人、退役军人工作单位和个人先进典型事迹。指导并监督检查退役军人相关法律法规和政策措施的落实，组织开展退役军人权益维护和有关人员的帮扶援助工作。</w:t>
      </w:r>
    </w:p>
    <w:p>
      <w:pPr>
        <w:spacing w:line="500" w:lineRule="exact"/>
        <w:ind w:firstLine="560"/>
      </w:pPr>
      <w:r>
        <w:rPr>
          <w:rFonts w:eastAsia="方正仿宋_GBK"/>
          <w:color w:val="000000"/>
          <w:sz w:val="28"/>
        </w:rPr>
        <w:t>（二）分项绩效目标</w:t>
      </w:r>
    </w:p>
    <w:p>
      <w:pPr>
        <w:pStyle w:val="31"/>
      </w:pPr>
      <w:r>
        <w:t>分项绩效目标</w:t>
      </w:r>
    </w:p>
    <w:p>
      <w:pPr>
        <w:pStyle w:val="31"/>
      </w:pPr>
      <w:r>
        <w:t>（1）优抚对象优待、抚恤</w:t>
      </w:r>
    </w:p>
    <w:p>
      <w:pPr>
        <w:pStyle w:val="31"/>
      </w:pPr>
      <w:r>
        <w:t>绩效目标：确保优抚对象的生活水平不低于当地军民居民平均生活水平，义务兵家庭优待金及时足额兑现。</w:t>
      </w:r>
    </w:p>
    <w:p>
      <w:pPr>
        <w:pStyle w:val="31"/>
      </w:pPr>
      <w:r>
        <w:t>绩效指标：义务兵优待金发放率、优抚对象抚恤和生活补助足额兑现率、重点优抚对象参合率。</w:t>
      </w:r>
    </w:p>
    <w:p>
      <w:pPr>
        <w:pStyle w:val="31"/>
      </w:pPr>
      <w:r>
        <w:t>（2）复员退伍军人及军休安置</w:t>
      </w:r>
    </w:p>
    <w:p>
      <w:pPr>
        <w:pStyle w:val="31"/>
      </w:pPr>
      <w:r>
        <w:t>绩效目标：阳光安置，保障退役士兵合法权益；加强职业教育和技能培训；按时足额发放各类经济补助。全面落实军队离退休干部、退休士官和军队无军籍退休退职职工的政治和生活待遇。</w:t>
      </w:r>
    </w:p>
    <w:p>
      <w:pPr>
        <w:pStyle w:val="31"/>
      </w:pPr>
      <w:r>
        <w:t>绩效指标：军队无军籍退休职工地方性津补贴到位率、城镇退役士兵自谋职业补助率、自主就业退役士兵补助率、教育培训补助率、县级军休干部医疗补助落实率、军休干部家属遗属医疗生活补助到位率</w:t>
      </w:r>
    </w:p>
    <w:p>
      <w:pPr>
        <w:pStyle w:val="31"/>
      </w:pPr>
      <w:r>
        <w:t>（3）优抚事业单位能力建设</w:t>
      </w:r>
    </w:p>
    <w:p>
      <w:pPr>
        <w:pStyle w:val="31"/>
      </w:pPr>
      <w:r>
        <w:t>绩效目标：优抚医院、光荣院、军供站达到国家建设标准；在院休病(养）员医疗和生活补助标准不低于全国平均水平；确保为过往军队人员提供生活保障；烈士纪念设施爱国主义教育功能日益完善，烈士褒扬系统信息完整。</w:t>
      </w:r>
    </w:p>
    <w:p>
      <w:pPr>
        <w:pStyle w:val="31"/>
      </w:pPr>
      <w:r>
        <w:t>绩效指标：光荣院基础设施建设标准</w:t>
      </w:r>
    </w:p>
    <w:p>
      <w:pPr>
        <w:pStyle w:val="31"/>
      </w:pPr>
      <w:r>
        <w:t>（4）拥军优属慰问及双拥活动</w:t>
      </w:r>
    </w:p>
    <w:p>
      <w:pPr>
        <w:pStyle w:val="31"/>
      </w:pPr>
      <w:r>
        <w:t>绩效目标：开展双拥系列活动，宣传双拥成果，积极营造全县双拥工作氛围。慰问驻军和部分重点优抚对象</w:t>
      </w:r>
    </w:p>
    <w:p>
      <w:pPr>
        <w:pStyle w:val="31"/>
      </w:pPr>
      <w:r>
        <w:t>绩效指标：随军家属生活补贴发放率、八一慰问驻市部队次数</w:t>
      </w:r>
    </w:p>
    <w:p>
      <w:pPr>
        <w:pStyle w:val="31"/>
      </w:pPr>
      <w:r>
        <w:t>（5）企业军转干部解困补助</w:t>
      </w:r>
    </w:p>
    <w:p>
      <w:pPr>
        <w:pStyle w:val="31"/>
      </w:pPr>
      <w:r>
        <w:t>绩效目标：保障困难企业军转干部基本生活，统筹发放企业军转干部生活困难补助资金及解困资金。</w:t>
      </w:r>
    </w:p>
    <w:p>
      <w:pPr>
        <w:pStyle w:val="31"/>
      </w:pPr>
      <w:r>
        <w:t>绩效指标：资金发放率</w:t>
      </w:r>
    </w:p>
    <w:p>
      <w:pPr>
        <w:pStyle w:val="31"/>
      </w:pPr>
      <w:r>
        <w:t>（6）综合业务管理</w:t>
      </w:r>
    </w:p>
    <w:p>
      <w:pPr>
        <w:pStyle w:val="31"/>
      </w:pPr>
      <w:r>
        <w:t>绩效目标：建立和维护市退役军人事务系统政务公开平台，推进退役军人事务政府信息公开、政务公开；搞好群众来信来访工作，杜绝群体上访事件。</w:t>
      </w:r>
    </w:p>
    <w:p>
      <w:pPr>
        <w:pStyle w:val="31"/>
      </w:pPr>
      <w:r>
        <w:t>绩效指标：综合业务管理工作完成率</w:t>
      </w:r>
    </w:p>
    <w:p>
      <w:pPr>
        <w:pStyle w:val="31"/>
      </w:pPr>
      <w:r>
        <w:t>（7）综合事务管理</w:t>
      </w:r>
    </w:p>
    <w:p>
      <w:pPr>
        <w:pStyle w:val="31"/>
      </w:pPr>
      <w:r>
        <w:t>绩效目标：退役军人事务干部队伍素质有所提高。做好现有网站、系统、设备的维护、升级，对新建信息化项目进行科学规划和高效实施。</w:t>
      </w:r>
    </w:p>
    <w:p>
      <w:pPr>
        <w:pStyle w:val="31"/>
      </w:pPr>
      <w:r>
        <w:t>绩效指标：综合事务管理工作完成率</w:t>
      </w:r>
    </w:p>
    <w:p>
      <w:pPr>
        <w:spacing w:line="500" w:lineRule="exact"/>
        <w:ind w:firstLine="560"/>
      </w:pPr>
      <w:r>
        <w:rPr>
          <w:rFonts w:eastAsia="方正仿宋_GBK"/>
          <w:color w:val="000000"/>
          <w:sz w:val="28"/>
        </w:rPr>
        <w:t>（三）工作保障措施</w:t>
      </w:r>
    </w:p>
    <w:p>
      <w:pPr>
        <w:pStyle w:val="32"/>
      </w:pPr>
      <w:r>
        <w:t>工作保障措施</w:t>
      </w:r>
    </w:p>
    <w:p>
      <w:pPr>
        <w:pStyle w:val="32"/>
      </w:pPr>
      <w:r>
        <w:t>1、深化退役军人事务工作改革，创新工作机制</w:t>
      </w:r>
    </w:p>
    <w:p>
      <w:pPr>
        <w:pStyle w:val="32"/>
      </w:pPr>
      <w:r>
        <w:t>一是创新发展思路。着眼退役军人安置工作功能作用的延伸和强化，把准安置工作发展的趋势，研究和探索安置工作新的生长点，拓宽参与构建和谐社会的渠道和途径。在管理工作</w:t>
      </w:r>
      <w:bookmarkStart w:id="18" w:name="_GoBack"/>
      <w:bookmarkEnd w:id="18"/>
      <w:r>
        <w:t>方法上由“办”向“服务”转变；在工作方式上大力推进依法行政。</w:t>
      </w:r>
    </w:p>
    <w:p>
      <w:pPr>
        <w:pStyle w:val="32"/>
      </w:pPr>
      <w:r>
        <w:t>二是创新工作机制。主动争取领导重视，积极协调部门支持，热心发动社会参与。适应新形势，把握新机遇，应对新挑战，以改革创新激活退役军人事业跃升发展，不断开创工作新局面。</w:t>
      </w:r>
    </w:p>
    <w:p>
      <w:pPr>
        <w:pStyle w:val="32"/>
      </w:pPr>
      <w:r>
        <w:t>2、加大财政投入，拓宽筹资渠道</w:t>
      </w:r>
    </w:p>
    <w:p>
      <w:pPr>
        <w:pStyle w:val="32"/>
      </w:pPr>
      <w:r>
        <w:t>涉及退役军人的各项资金，及时向上级申请，并按时发放到位，同时根据相关文件要求，积极向地方财政争取资金，推动退役军人事业发展。</w:t>
      </w:r>
    </w:p>
    <w:p>
      <w:pPr>
        <w:pStyle w:val="32"/>
      </w:pPr>
      <w:r>
        <w:t>3、完善各项法规制度，做到依法执政</w:t>
      </w:r>
    </w:p>
    <w:p>
      <w:pPr>
        <w:pStyle w:val="32"/>
      </w:pPr>
      <w:r>
        <w:t xml:space="preserve">持续健全完善制度监管，制定完善的管理制度，对保密、财务管理等制度进行细化，出台了《财务管理制度》、《沙河市退役军人事务局保密制度》等制度，坚持刚性执行；加强法律法规学习，加大退役军人法律法规的宣传，把直接涉及退役军人切身利益的执法依据、程序和结果向群众公布，接受群众的监督；解决执法力度不够、措施不力的问题，建立综合执法机制，完善上下衔接，内外结合的执法监督措施和办法。 </w:t>
      </w:r>
    </w:p>
    <w:p>
      <w:pPr>
        <w:pStyle w:val="32"/>
      </w:pPr>
      <w:r>
        <w:t>4、加强支出管理。</w:t>
      </w:r>
    </w:p>
    <w:p>
      <w:pPr>
        <w:pStyle w:val="32"/>
      </w:pPr>
      <w:r>
        <w:t>通过优化支出结构、编细编实预算、加快履行政府采购手续、尽快启动项目、及时支付资金、6月底前细化代编预算、按规定及时下达资金等多种措施，确保支出进度达标。</w:t>
      </w:r>
    </w:p>
    <w:p>
      <w:pPr>
        <w:pStyle w:val="32"/>
      </w:pPr>
      <w:r>
        <w:t>5、加强干部队伍建设，提高保障水平</w:t>
      </w:r>
    </w:p>
    <w:p>
      <w:pPr>
        <w:pStyle w:val="32"/>
      </w:pPr>
      <w:r>
        <w:t>加强领导干部队伍建设、党风廉政建设，纠正部门和行业不正之风，杜绝奢侈浪费，努力提高领导干部开拓创新能力、依法行政能力、协调配合能力、做退役军人工作能力，形成一支政治坚定、道德高尚、业务精通、作风优良的干部队伍。建立和落实学习考核和激励机制，不断提高干部队伍职业能力。切实加强基层组织机构建设，在人员编制、经费及办公设施等方面加大保障力度，关心基层退役军人服务中心（站）干部的生活和成长，确保各项工作任务在基层得到全面落实。持之以恒地抓好党建工作，做好发展党员工作，充分发挥各个支部的战斗堡垒作用。</w:t>
      </w:r>
    </w:p>
    <w:p>
      <w:pPr>
        <w:pStyle w:val="32"/>
      </w:pPr>
      <w:r>
        <w:t>6、加强绩效运行监控，做好绩效自评</w:t>
      </w:r>
    </w:p>
    <w:p>
      <w:pPr>
        <w:pStyle w:val="32"/>
      </w:pPr>
      <w:r>
        <w:t>按要求开展绩效运行监控，发现问题及时采取措施，确保绩效目标如期保质实现。按要求开展上年度部门预算绩效自评和重点评价工作，对评价中发现的问题及时整改，调整优化支出结构，提高财政资金使用效益。</w:t>
      </w:r>
    </w:p>
    <w:p>
      <w:pPr>
        <w:pStyle w:val="32"/>
      </w:pPr>
      <w:r>
        <w:t>7、规范财务资产管理，加强内部监督</w:t>
      </w:r>
    </w:p>
    <w:p>
      <w:pPr>
        <w:pStyle w:val="32"/>
      </w:pPr>
      <w:r>
        <w:t>严格固定资产购置的审批程序，加强固定资产登记、使用和报废处置管理，做到支出合理，物尽其用。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2"/>
      </w:pPr>
      <w:r>
        <w:t>8、加强宣传培训调研</w:t>
      </w:r>
    </w:p>
    <w:p>
      <w:pPr>
        <w:pStyle w:val="32"/>
      </w:pPr>
      <w:r>
        <w:t>加强人员培训，提高本部门职工业务素质；加强调研，提出优化财政资金配置、提高资金使用效益的意见建议；加大宣传力度，强化预算绩效管理意识，促进预算绩效管理水平进一步提升。</w:t>
      </w:r>
    </w:p>
    <w:p>
      <w:pPr>
        <w:ind w:firstLine="640"/>
        <w:rPr>
          <w:rFonts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cs="方正楷体_GBK" w:eastAsiaTheme="minorEastAsia"/>
          <w:b/>
          <w:color w:val="000000"/>
          <w:sz w:val="32"/>
          <w:lang w:eastAsia="zh-CN"/>
        </w:rPr>
      </w:pPr>
    </w:p>
    <w:p>
      <w:pPr>
        <w:ind w:firstLine="640"/>
        <w:rPr>
          <w:rFonts w:eastAsia="方正仿宋_GBK"/>
          <w:sz w:val="28"/>
        </w:rPr>
        <w:sectPr>
          <w:pgSz w:w="16840" w:h="11900" w:orient="landscape"/>
          <w:pgMar w:top="1361" w:right="1020" w:bottom="1361" w:left="1020" w:header="720" w:footer="720" w:gutter="0"/>
          <w:cols w:space="720" w:num="1"/>
        </w:sectPr>
      </w:pPr>
      <w:r>
        <w:rPr>
          <w:rFonts w:hint="eastAsia" w:eastAsia="方正仿宋_GBK"/>
          <w:sz w:val="28"/>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1、补助经费绩效目标表</w:t>
      </w:r>
    </w:p>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tbl>
            <w:tblPr>
              <w:tblStyle w:val="11"/>
              <w:tblpPr w:leftFromText="180" w:rightFromText="180" w:vertAnchor="text" w:horzAnchor="page" w:tblpX="448" w:tblpY="81"/>
              <w:tblW w:w="14173" w:type="dxa"/>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pStyle w:val="22"/>
            </w:pPr>
            <w:r>
              <w:t>产出指标</w:t>
            </w:r>
          </w:p>
        </w:tc>
        <w:tc>
          <w:tcPr>
            <w:tcW w:w="2268" w:type="dxa"/>
            <w:vAlign w:val="center"/>
          </w:tcPr>
          <w:p>
            <w:pPr>
              <w:pStyle w:val="21"/>
            </w:pPr>
            <w:r>
              <w:t>数量指标</w:t>
            </w:r>
          </w:p>
        </w:tc>
        <w:tc>
          <w:tcPr>
            <w:tcW w:w="2835" w:type="dxa"/>
            <w:vAlign w:val="center"/>
          </w:tcPr>
          <w:p>
            <w:pPr>
              <w:pStyle w:val="21"/>
            </w:pPr>
            <w:r>
              <w:t>财政拨付人数</w:t>
            </w:r>
          </w:p>
        </w:tc>
        <w:tc>
          <w:tcPr>
            <w:tcW w:w="2835" w:type="dxa"/>
            <w:vAlign w:val="center"/>
          </w:tcPr>
          <w:p>
            <w:pPr>
              <w:pStyle w:val="21"/>
            </w:pPr>
            <w:r>
              <w:t>财政拨付人数</w:t>
            </w:r>
          </w:p>
        </w:tc>
        <w:tc>
          <w:tcPr>
            <w:tcW w:w="2551" w:type="dxa"/>
            <w:vAlign w:val="center"/>
          </w:tcPr>
          <w:p>
            <w:pPr>
              <w:pStyle w:val="21"/>
            </w:pPr>
            <w:r>
              <w:t>6</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补助标准</w:t>
            </w:r>
          </w:p>
        </w:tc>
        <w:tc>
          <w:tcPr>
            <w:tcW w:w="2835" w:type="dxa"/>
            <w:vAlign w:val="center"/>
          </w:tcPr>
          <w:p>
            <w:pPr>
              <w:pStyle w:val="21"/>
            </w:pPr>
            <w:r>
              <w:t>补助标准符合相关文件批示要求</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补助发放时效</w:t>
            </w:r>
          </w:p>
        </w:tc>
        <w:tc>
          <w:tcPr>
            <w:tcW w:w="2835" w:type="dxa"/>
            <w:vAlign w:val="center"/>
          </w:tcPr>
          <w:p>
            <w:pPr>
              <w:pStyle w:val="21"/>
            </w:pPr>
            <w:r>
              <w:t>补助按时发放到位</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补助金额与预算比率</w:t>
            </w:r>
          </w:p>
        </w:tc>
        <w:tc>
          <w:tcPr>
            <w:tcW w:w="2835" w:type="dxa"/>
            <w:vAlign w:val="center"/>
          </w:tcPr>
          <w:p>
            <w:pPr>
              <w:pStyle w:val="21"/>
            </w:pPr>
            <w:r>
              <w:t>补助金额与预算比率</w:t>
            </w:r>
          </w:p>
        </w:tc>
        <w:tc>
          <w:tcPr>
            <w:tcW w:w="2551" w:type="dxa"/>
            <w:vAlign w:val="center"/>
          </w:tcPr>
          <w:p>
            <w:pPr>
              <w:pStyle w:val="21"/>
            </w:pPr>
            <w:r>
              <w:t>≤1</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保障财拨人员基本生活</w:t>
            </w:r>
          </w:p>
        </w:tc>
        <w:tc>
          <w:tcPr>
            <w:tcW w:w="2835" w:type="dxa"/>
            <w:vAlign w:val="center"/>
          </w:tcPr>
          <w:p>
            <w:pPr>
              <w:pStyle w:val="21"/>
            </w:pPr>
            <w:r>
              <w:t>使拨付人员的基本生活得到保障</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社会效益指标</w:t>
            </w:r>
          </w:p>
        </w:tc>
        <w:tc>
          <w:tcPr>
            <w:tcW w:w="2835" w:type="dxa"/>
            <w:vAlign w:val="center"/>
          </w:tcPr>
          <w:p>
            <w:pPr>
              <w:pStyle w:val="21"/>
            </w:pPr>
            <w:r>
              <w:t>维护社会稳定和谐</w:t>
            </w:r>
          </w:p>
        </w:tc>
        <w:tc>
          <w:tcPr>
            <w:tcW w:w="2835" w:type="dxa"/>
            <w:vAlign w:val="center"/>
          </w:tcPr>
          <w:p>
            <w:pPr>
              <w:pStyle w:val="21"/>
            </w:pPr>
            <w:r>
              <w:t>维护社会稳定和谐</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服务对象满意度</w:t>
            </w:r>
          </w:p>
        </w:tc>
        <w:tc>
          <w:tcPr>
            <w:tcW w:w="2835" w:type="dxa"/>
            <w:vAlign w:val="center"/>
          </w:tcPr>
          <w:p>
            <w:pPr>
              <w:pStyle w:val="21"/>
            </w:pPr>
            <w:r>
              <w:t>服务对象满意度</w:t>
            </w:r>
          </w:p>
        </w:tc>
        <w:tc>
          <w:tcPr>
            <w:tcW w:w="2551" w:type="dxa"/>
            <w:vAlign w:val="center"/>
          </w:tcPr>
          <w:p>
            <w:pPr>
              <w:pStyle w:val="21"/>
            </w:pPr>
            <w:r>
              <w:t>满意</w:t>
            </w:r>
          </w:p>
        </w:tc>
        <w:tc>
          <w:tcPr>
            <w:tcW w:w="2268" w:type="dxa"/>
            <w:vAlign w:val="center"/>
          </w:tcPr>
          <w:p>
            <w:pPr>
              <w:pStyle w:val="21"/>
            </w:pPr>
            <w:r>
              <w:t>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2、“八一”慰问资金绩效目标表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慰问人数占比</w:t>
            </w:r>
          </w:p>
        </w:tc>
        <w:tc>
          <w:tcPr>
            <w:tcW w:w="2835" w:type="dxa"/>
            <w:vAlign w:val="center"/>
          </w:tcPr>
          <w:p>
            <w:pPr>
              <w:pStyle w:val="21"/>
            </w:pPr>
            <w:r>
              <w:t>实际慰问人数占应慰问人数的比例</w:t>
            </w:r>
          </w:p>
        </w:tc>
        <w:tc>
          <w:tcPr>
            <w:tcW w:w="2551" w:type="dxa"/>
            <w:vAlign w:val="center"/>
          </w:tcPr>
          <w:p>
            <w:pPr>
              <w:pStyle w:val="21"/>
            </w:pPr>
            <w:r>
              <w:t>≥0.95</w:t>
            </w:r>
          </w:p>
        </w:tc>
        <w:tc>
          <w:tcPr>
            <w:tcW w:w="2268" w:type="dxa"/>
            <w:vAlign w:val="center"/>
          </w:tcPr>
          <w:p>
            <w:pPr>
              <w:pStyle w:val="21"/>
            </w:pPr>
            <w:r>
              <w:rPr>
                <w:rFonts w:hint="eastAsia"/>
              </w:rPr>
              <w:t>冀拥办【2019】3号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慰问标准</w:t>
            </w:r>
          </w:p>
        </w:tc>
        <w:tc>
          <w:tcPr>
            <w:tcW w:w="2835" w:type="dxa"/>
            <w:vAlign w:val="center"/>
          </w:tcPr>
          <w:p>
            <w:pPr>
              <w:pStyle w:val="21"/>
            </w:pPr>
            <w:r>
              <w:t>慰问标准符合相关文件规定</w:t>
            </w:r>
          </w:p>
        </w:tc>
        <w:tc>
          <w:tcPr>
            <w:tcW w:w="2551" w:type="dxa"/>
            <w:vAlign w:val="center"/>
          </w:tcPr>
          <w:p>
            <w:pPr>
              <w:pStyle w:val="21"/>
            </w:pPr>
            <w:r>
              <w:t>是</w:t>
            </w:r>
          </w:p>
        </w:tc>
        <w:tc>
          <w:tcPr>
            <w:tcW w:w="2268" w:type="dxa"/>
            <w:vAlign w:val="center"/>
          </w:tcPr>
          <w:p>
            <w:pPr>
              <w:pStyle w:val="21"/>
            </w:pPr>
            <w:r>
              <w:rPr>
                <w:rFonts w:hint="eastAsia"/>
              </w:rPr>
              <w:t>冀拥办【2019】3号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慰问时效性</w:t>
            </w:r>
          </w:p>
        </w:tc>
        <w:tc>
          <w:tcPr>
            <w:tcW w:w="2835" w:type="dxa"/>
            <w:vAlign w:val="center"/>
          </w:tcPr>
          <w:p>
            <w:pPr>
              <w:pStyle w:val="21"/>
            </w:pPr>
            <w:r>
              <w:t>慰问时间符合相关文件规定</w:t>
            </w:r>
          </w:p>
        </w:tc>
        <w:tc>
          <w:tcPr>
            <w:tcW w:w="2551" w:type="dxa"/>
            <w:vAlign w:val="center"/>
          </w:tcPr>
          <w:p>
            <w:pPr>
              <w:pStyle w:val="21"/>
            </w:pPr>
            <w:r>
              <w:t>是</w:t>
            </w:r>
          </w:p>
        </w:tc>
        <w:tc>
          <w:tcPr>
            <w:tcW w:w="2268" w:type="dxa"/>
            <w:vAlign w:val="center"/>
          </w:tcPr>
          <w:p>
            <w:pPr>
              <w:pStyle w:val="21"/>
            </w:pPr>
            <w:r>
              <w:rPr>
                <w:rFonts w:hint="eastAsia"/>
              </w:rPr>
              <w:t>冀拥办【2019】3号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所需经费不超预算</w:t>
            </w:r>
          </w:p>
        </w:tc>
        <w:tc>
          <w:tcPr>
            <w:tcW w:w="2835" w:type="dxa"/>
            <w:vAlign w:val="center"/>
          </w:tcPr>
          <w:p>
            <w:pPr>
              <w:pStyle w:val="21"/>
            </w:pPr>
            <w:r>
              <w:t>所需经费不超预算</w:t>
            </w:r>
          </w:p>
        </w:tc>
        <w:tc>
          <w:tcPr>
            <w:tcW w:w="2551" w:type="dxa"/>
            <w:vAlign w:val="center"/>
          </w:tcPr>
          <w:p>
            <w:pPr>
              <w:pStyle w:val="21"/>
            </w:pPr>
            <w:r>
              <w:t>是</w:t>
            </w:r>
          </w:p>
        </w:tc>
        <w:tc>
          <w:tcPr>
            <w:tcW w:w="2268" w:type="dxa"/>
            <w:vAlign w:val="center"/>
          </w:tcPr>
          <w:p>
            <w:pPr>
              <w:pStyle w:val="21"/>
            </w:pPr>
            <w:r>
              <w:rPr>
                <w:rFonts w:hint="eastAsia"/>
              </w:rPr>
              <w:t>冀拥办【2019】3号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为维护社会稳定起到一定作用</w:t>
            </w:r>
          </w:p>
        </w:tc>
        <w:tc>
          <w:tcPr>
            <w:tcW w:w="2835" w:type="dxa"/>
            <w:vAlign w:val="center"/>
          </w:tcPr>
          <w:p>
            <w:pPr>
              <w:pStyle w:val="21"/>
            </w:pPr>
            <w:r>
              <w:t>为维护社会稳定起到一定作用</w:t>
            </w:r>
          </w:p>
        </w:tc>
        <w:tc>
          <w:tcPr>
            <w:tcW w:w="2551" w:type="dxa"/>
            <w:vAlign w:val="center"/>
          </w:tcPr>
          <w:p>
            <w:pPr>
              <w:pStyle w:val="21"/>
            </w:pPr>
            <w:r>
              <w:t>是</w:t>
            </w:r>
          </w:p>
        </w:tc>
        <w:tc>
          <w:tcPr>
            <w:tcW w:w="2268" w:type="dxa"/>
            <w:vAlign w:val="center"/>
          </w:tcPr>
          <w:p>
            <w:pPr>
              <w:pStyle w:val="21"/>
            </w:pPr>
            <w:r>
              <w:rPr>
                <w:rFonts w:hint="eastAsia"/>
              </w:rPr>
              <w:t>冀拥办【2019】3号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慰问对象满意度</w:t>
            </w:r>
          </w:p>
        </w:tc>
        <w:tc>
          <w:tcPr>
            <w:tcW w:w="2835" w:type="dxa"/>
            <w:vAlign w:val="center"/>
          </w:tcPr>
          <w:p>
            <w:pPr>
              <w:pStyle w:val="21"/>
            </w:pPr>
            <w:r>
              <w:t>慰问对象满意度</w:t>
            </w:r>
          </w:p>
        </w:tc>
        <w:tc>
          <w:tcPr>
            <w:tcW w:w="2551" w:type="dxa"/>
            <w:vAlign w:val="center"/>
          </w:tcPr>
          <w:p>
            <w:pPr>
              <w:pStyle w:val="21"/>
            </w:pPr>
            <w:r>
              <w:t>基本满意</w:t>
            </w:r>
          </w:p>
        </w:tc>
        <w:tc>
          <w:tcPr>
            <w:tcW w:w="2268" w:type="dxa"/>
            <w:vAlign w:val="center"/>
          </w:tcPr>
          <w:p>
            <w:pPr>
              <w:pStyle w:val="21"/>
            </w:pPr>
            <w:r>
              <w:rPr>
                <w:rFonts w:hint="eastAsia"/>
              </w:rPr>
              <w:t>冀拥办【2019】3号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3、春节期间拥军优属及慰问经费绩效目标表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慰问人数占比</w:t>
            </w:r>
          </w:p>
        </w:tc>
        <w:tc>
          <w:tcPr>
            <w:tcW w:w="2835" w:type="dxa"/>
            <w:vAlign w:val="center"/>
          </w:tcPr>
          <w:p>
            <w:pPr>
              <w:pStyle w:val="21"/>
            </w:pPr>
            <w:r>
              <w:t>实际慰问人数占应慰问人数的比例</w:t>
            </w:r>
          </w:p>
        </w:tc>
        <w:tc>
          <w:tcPr>
            <w:tcW w:w="2551" w:type="dxa"/>
            <w:vAlign w:val="center"/>
          </w:tcPr>
          <w:p>
            <w:pPr>
              <w:pStyle w:val="21"/>
            </w:pPr>
            <w:r>
              <w:t>≥0.95</w:t>
            </w:r>
          </w:p>
        </w:tc>
        <w:tc>
          <w:tcPr>
            <w:tcW w:w="2268" w:type="dxa"/>
            <w:vAlign w:val="center"/>
          </w:tcPr>
          <w:p>
            <w:pPr>
              <w:pStyle w:val="21"/>
            </w:pPr>
            <w:r>
              <w:rPr>
                <w:rFonts w:hint="eastAsia"/>
              </w:rPr>
              <w:t>冀办密传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慰问金标准</w:t>
            </w:r>
          </w:p>
        </w:tc>
        <w:tc>
          <w:tcPr>
            <w:tcW w:w="2835" w:type="dxa"/>
            <w:vAlign w:val="center"/>
          </w:tcPr>
          <w:p>
            <w:pPr>
              <w:pStyle w:val="21"/>
            </w:pPr>
            <w:r>
              <w:t>慰问金标准符合相关文件规定</w:t>
            </w:r>
          </w:p>
        </w:tc>
        <w:tc>
          <w:tcPr>
            <w:tcW w:w="2551" w:type="dxa"/>
            <w:vAlign w:val="center"/>
          </w:tcPr>
          <w:p>
            <w:pPr>
              <w:pStyle w:val="21"/>
            </w:pPr>
            <w:r>
              <w:t>是</w:t>
            </w:r>
          </w:p>
        </w:tc>
        <w:tc>
          <w:tcPr>
            <w:tcW w:w="2268" w:type="dxa"/>
            <w:vAlign w:val="center"/>
          </w:tcPr>
          <w:p>
            <w:pPr>
              <w:pStyle w:val="21"/>
            </w:pPr>
            <w:r>
              <w:rPr>
                <w:rFonts w:hint="eastAsia"/>
              </w:rPr>
              <w:t>冀办密传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资金发放时效性</w:t>
            </w:r>
          </w:p>
        </w:tc>
        <w:tc>
          <w:tcPr>
            <w:tcW w:w="2835" w:type="dxa"/>
            <w:vAlign w:val="center"/>
          </w:tcPr>
          <w:p>
            <w:pPr>
              <w:pStyle w:val="21"/>
            </w:pPr>
            <w:r>
              <w:t>慰问金发放时间符合相关文件规定</w:t>
            </w:r>
          </w:p>
        </w:tc>
        <w:tc>
          <w:tcPr>
            <w:tcW w:w="2551" w:type="dxa"/>
            <w:vAlign w:val="center"/>
          </w:tcPr>
          <w:p>
            <w:pPr>
              <w:pStyle w:val="21"/>
            </w:pPr>
            <w:r>
              <w:t>是</w:t>
            </w:r>
          </w:p>
        </w:tc>
        <w:tc>
          <w:tcPr>
            <w:tcW w:w="2268" w:type="dxa"/>
            <w:vAlign w:val="center"/>
          </w:tcPr>
          <w:p>
            <w:pPr>
              <w:pStyle w:val="21"/>
            </w:pPr>
            <w:r>
              <w:rPr>
                <w:rFonts w:hint="eastAsia"/>
              </w:rPr>
              <w:t>冀办密传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实际需求资金不超预算金额</w:t>
            </w:r>
          </w:p>
        </w:tc>
        <w:tc>
          <w:tcPr>
            <w:tcW w:w="2835" w:type="dxa"/>
            <w:vAlign w:val="center"/>
          </w:tcPr>
          <w:p>
            <w:pPr>
              <w:pStyle w:val="21"/>
            </w:pPr>
            <w:r>
              <w:t>实际需求资金不超预算金额</w:t>
            </w:r>
          </w:p>
        </w:tc>
        <w:tc>
          <w:tcPr>
            <w:tcW w:w="2551" w:type="dxa"/>
            <w:vAlign w:val="center"/>
          </w:tcPr>
          <w:p>
            <w:pPr>
              <w:pStyle w:val="21"/>
            </w:pPr>
            <w:r>
              <w:t>是</w:t>
            </w:r>
          </w:p>
        </w:tc>
        <w:tc>
          <w:tcPr>
            <w:tcW w:w="2268" w:type="dxa"/>
            <w:vAlign w:val="center"/>
          </w:tcPr>
          <w:p>
            <w:pPr>
              <w:pStyle w:val="21"/>
            </w:pPr>
            <w:r>
              <w:rPr>
                <w:rFonts w:hint="eastAsia"/>
              </w:rPr>
              <w:t>冀办密传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为维护社会稳定和谐起到一定作用</w:t>
            </w:r>
          </w:p>
        </w:tc>
        <w:tc>
          <w:tcPr>
            <w:tcW w:w="2835" w:type="dxa"/>
            <w:vAlign w:val="center"/>
          </w:tcPr>
          <w:p>
            <w:pPr>
              <w:pStyle w:val="21"/>
            </w:pPr>
            <w:r>
              <w:t>为维护社会稳定和谐起到一定作用</w:t>
            </w:r>
          </w:p>
        </w:tc>
        <w:tc>
          <w:tcPr>
            <w:tcW w:w="2551" w:type="dxa"/>
            <w:vAlign w:val="center"/>
          </w:tcPr>
          <w:p>
            <w:pPr>
              <w:pStyle w:val="21"/>
            </w:pPr>
            <w:r>
              <w:t>是</w:t>
            </w:r>
          </w:p>
        </w:tc>
        <w:tc>
          <w:tcPr>
            <w:tcW w:w="2268" w:type="dxa"/>
            <w:vAlign w:val="center"/>
          </w:tcPr>
          <w:p>
            <w:pPr>
              <w:pStyle w:val="21"/>
            </w:pPr>
            <w:r>
              <w:rPr>
                <w:rFonts w:hint="eastAsia"/>
              </w:rPr>
              <w:t>冀办密传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慰问对象满意度</w:t>
            </w:r>
          </w:p>
        </w:tc>
        <w:tc>
          <w:tcPr>
            <w:tcW w:w="2835" w:type="dxa"/>
            <w:vAlign w:val="center"/>
          </w:tcPr>
          <w:p>
            <w:pPr>
              <w:pStyle w:val="21"/>
            </w:pPr>
            <w:r>
              <w:t>慰问对象满意度</w:t>
            </w:r>
          </w:p>
        </w:tc>
        <w:tc>
          <w:tcPr>
            <w:tcW w:w="2551" w:type="dxa"/>
            <w:vAlign w:val="center"/>
          </w:tcPr>
          <w:p>
            <w:pPr>
              <w:pStyle w:val="21"/>
            </w:pPr>
            <w:r>
              <w:t>基本满意</w:t>
            </w:r>
          </w:p>
        </w:tc>
        <w:tc>
          <w:tcPr>
            <w:tcW w:w="2268" w:type="dxa"/>
            <w:vAlign w:val="center"/>
          </w:tcPr>
          <w:p>
            <w:pPr>
              <w:pStyle w:val="21"/>
            </w:pPr>
            <w:r>
              <w:rPr>
                <w:rFonts w:hint="eastAsia"/>
              </w:rPr>
              <w:t>冀办密传</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4、服务运行经费绩效目标表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待遇享受人员数量</w:t>
            </w:r>
          </w:p>
        </w:tc>
        <w:tc>
          <w:tcPr>
            <w:tcW w:w="2835" w:type="dxa"/>
            <w:vAlign w:val="center"/>
          </w:tcPr>
          <w:p>
            <w:pPr>
              <w:pStyle w:val="21"/>
            </w:pPr>
            <w:r>
              <w:t>待遇享受人员数量</w:t>
            </w:r>
          </w:p>
        </w:tc>
        <w:tc>
          <w:tcPr>
            <w:tcW w:w="2551" w:type="dxa"/>
            <w:vAlign w:val="center"/>
          </w:tcPr>
          <w:p>
            <w:pPr>
              <w:pStyle w:val="21"/>
            </w:pPr>
            <w:r>
              <w:t>8</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待遇享受标准</w:t>
            </w:r>
          </w:p>
        </w:tc>
        <w:tc>
          <w:tcPr>
            <w:tcW w:w="2835" w:type="dxa"/>
            <w:vAlign w:val="center"/>
          </w:tcPr>
          <w:p>
            <w:pPr>
              <w:pStyle w:val="21"/>
            </w:pPr>
            <w:r>
              <w:t>待遇享受标准符合劳动法相关规定</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待遇发放时效</w:t>
            </w:r>
          </w:p>
        </w:tc>
        <w:tc>
          <w:tcPr>
            <w:tcW w:w="2835" w:type="dxa"/>
            <w:vAlign w:val="center"/>
          </w:tcPr>
          <w:p>
            <w:pPr>
              <w:pStyle w:val="21"/>
            </w:pPr>
            <w:r>
              <w:t>待遇能够按时发放</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需求资金不超预算</w:t>
            </w:r>
          </w:p>
        </w:tc>
        <w:tc>
          <w:tcPr>
            <w:tcW w:w="2835" w:type="dxa"/>
            <w:vAlign w:val="center"/>
          </w:tcPr>
          <w:p>
            <w:pPr>
              <w:pStyle w:val="21"/>
            </w:pPr>
            <w:r>
              <w:t>需求资金不超预算</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保障待遇享受对象的基本生活</w:t>
            </w:r>
          </w:p>
        </w:tc>
        <w:tc>
          <w:tcPr>
            <w:tcW w:w="2835" w:type="dxa"/>
            <w:vAlign w:val="center"/>
          </w:tcPr>
          <w:p>
            <w:pPr>
              <w:pStyle w:val="21"/>
            </w:pPr>
            <w:r>
              <w:t>保障待遇享受对象的基本生活</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待遇享受对象满意度</w:t>
            </w:r>
          </w:p>
        </w:tc>
        <w:tc>
          <w:tcPr>
            <w:tcW w:w="2835" w:type="dxa"/>
            <w:vAlign w:val="center"/>
          </w:tcPr>
          <w:p>
            <w:pPr>
              <w:pStyle w:val="21"/>
            </w:pPr>
            <w:r>
              <w:t>待遇享受对象满意度</w:t>
            </w:r>
          </w:p>
        </w:tc>
        <w:tc>
          <w:tcPr>
            <w:tcW w:w="2551" w:type="dxa"/>
            <w:vAlign w:val="center"/>
          </w:tcPr>
          <w:p>
            <w:pPr>
              <w:pStyle w:val="21"/>
            </w:pPr>
            <w:r>
              <w:t>满意</w:t>
            </w:r>
          </w:p>
        </w:tc>
        <w:tc>
          <w:tcPr>
            <w:tcW w:w="2268" w:type="dxa"/>
            <w:vAlign w:val="center"/>
          </w:tcPr>
          <w:p>
            <w:pPr>
              <w:pStyle w:val="21"/>
            </w:pPr>
            <w:r>
              <w:t>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5、光荣院经费绩效目标表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基础设施数量</w:t>
            </w:r>
          </w:p>
        </w:tc>
        <w:tc>
          <w:tcPr>
            <w:tcW w:w="2835" w:type="dxa"/>
            <w:vAlign w:val="center"/>
          </w:tcPr>
          <w:p>
            <w:pPr>
              <w:pStyle w:val="21"/>
            </w:pPr>
            <w:r>
              <w:t>基础设施数量是否符合相关文件规定</w:t>
            </w:r>
          </w:p>
        </w:tc>
        <w:tc>
          <w:tcPr>
            <w:tcW w:w="2551" w:type="dxa"/>
            <w:vAlign w:val="center"/>
          </w:tcPr>
          <w:p>
            <w:pPr>
              <w:pStyle w:val="21"/>
            </w:pPr>
            <w:r>
              <w:t>是</w:t>
            </w:r>
          </w:p>
        </w:tc>
        <w:tc>
          <w:tcPr>
            <w:tcW w:w="2268" w:type="dxa"/>
            <w:vAlign w:val="center"/>
          </w:tcPr>
          <w:p>
            <w:pPr>
              <w:pStyle w:val="21"/>
            </w:pPr>
            <w:r>
              <w:t>冀退役军人厅【2020】11号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基础设置质量</w:t>
            </w:r>
          </w:p>
        </w:tc>
        <w:tc>
          <w:tcPr>
            <w:tcW w:w="2835" w:type="dxa"/>
            <w:vAlign w:val="center"/>
          </w:tcPr>
          <w:p>
            <w:pPr>
              <w:pStyle w:val="21"/>
            </w:pPr>
            <w:r>
              <w:t>基础设施质量是否符合相关文件规定</w:t>
            </w:r>
          </w:p>
        </w:tc>
        <w:tc>
          <w:tcPr>
            <w:tcW w:w="2551" w:type="dxa"/>
            <w:vAlign w:val="center"/>
          </w:tcPr>
          <w:p>
            <w:pPr>
              <w:pStyle w:val="21"/>
            </w:pPr>
            <w:r>
              <w:t>是</w:t>
            </w:r>
          </w:p>
        </w:tc>
        <w:tc>
          <w:tcPr>
            <w:tcW w:w="2268" w:type="dxa"/>
            <w:vAlign w:val="center"/>
          </w:tcPr>
          <w:p>
            <w:pPr>
              <w:pStyle w:val="21"/>
            </w:pPr>
            <w:r>
              <w:t>冀退役军人厅【2020】11号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资金拨付时效</w:t>
            </w:r>
          </w:p>
        </w:tc>
        <w:tc>
          <w:tcPr>
            <w:tcW w:w="2835" w:type="dxa"/>
            <w:vAlign w:val="center"/>
          </w:tcPr>
          <w:p>
            <w:pPr>
              <w:pStyle w:val="21"/>
            </w:pPr>
            <w:r>
              <w:t>资金拨付时效</w:t>
            </w:r>
          </w:p>
        </w:tc>
        <w:tc>
          <w:tcPr>
            <w:tcW w:w="2551" w:type="dxa"/>
            <w:vAlign w:val="center"/>
          </w:tcPr>
          <w:p>
            <w:pPr>
              <w:pStyle w:val="21"/>
            </w:pPr>
            <w:r>
              <w:t>按季度拨付</w:t>
            </w:r>
          </w:p>
        </w:tc>
        <w:tc>
          <w:tcPr>
            <w:tcW w:w="2268" w:type="dxa"/>
            <w:vAlign w:val="center"/>
          </w:tcPr>
          <w:p>
            <w:pPr>
              <w:pStyle w:val="21"/>
            </w:pPr>
            <w:r>
              <w:t>冀退役军人厅【2020】11号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实际需求数</w:t>
            </w:r>
          </w:p>
        </w:tc>
        <w:tc>
          <w:tcPr>
            <w:tcW w:w="2835" w:type="dxa"/>
            <w:vAlign w:val="center"/>
          </w:tcPr>
          <w:p>
            <w:pPr>
              <w:pStyle w:val="21"/>
            </w:pPr>
            <w:r>
              <w:t>实际需求不超预算</w:t>
            </w:r>
          </w:p>
        </w:tc>
        <w:tc>
          <w:tcPr>
            <w:tcW w:w="2551" w:type="dxa"/>
            <w:vAlign w:val="center"/>
          </w:tcPr>
          <w:p>
            <w:pPr>
              <w:pStyle w:val="21"/>
            </w:pPr>
            <w:r>
              <w:t>是</w:t>
            </w:r>
          </w:p>
        </w:tc>
        <w:tc>
          <w:tcPr>
            <w:tcW w:w="2268" w:type="dxa"/>
            <w:vAlign w:val="center"/>
          </w:tcPr>
          <w:p>
            <w:pPr>
              <w:pStyle w:val="21"/>
            </w:pPr>
            <w:r>
              <w:t>冀退役军人厅【2020】11号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经济效益指标</w:t>
            </w:r>
          </w:p>
        </w:tc>
        <w:tc>
          <w:tcPr>
            <w:tcW w:w="2835" w:type="dxa"/>
            <w:vAlign w:val="center"/>
          </w:tcPr>
          <w:p>
            <w:pPr>
              <w:pStyle w:val="21"/>
            </w:pPr>
            <w:r>
              <w:t>住院老人医疗有保障</w:t>
            </w:r>
          </w:p>
        </w:tc>
        <w:tc>
          <w:tcPr>
            <w:tcW w:w="2835" w:type="dxa"/>
            <w:vAlign w:val="center"/>
          </w:tcPr>
          <w:p>
            <w:pPr>
              <w:pStyle w:val="21"/>
            </w:pPr>
            <w:r>
              <w:t>住院老人医疗有保障</w:t>
            </w:r>
          </w:p>
        </w:tc>
        <w:tc>
          <w:tcPr>
            <w:tcW w:w="2551" w:type="dxa"/>
            <w:vAlign w:val="center"/>
          </w:tcPr>
          <w:p>
            <w:pPr>
              <w:pStyle w:val="21"/>
            </w:pPr>
            <w:r>
              <w:t>≥0.95</w:t>
            </w:r>
          </w:p>
        </w:tc>
        <w:tc>
          <w:tcPr>
            <w:tcW w:w="2268" w:type="dxa"/>
            <w:vAlign w:val="center"/>
          </w:tcPr>
          <w:p>
            <w:pPr>
              <w:pStyle w:val="21"/>
            </w:pPr>
            <w:r>
              <w:t>冀退役军人厅【2020】11号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社会效益指标</w:t>
            </w:r>
          </w:p>
        </w:tc>
        <w:tc>
          <w:tcPr>
            <w:tcW w:w="2835" w:type="dxa"/>
            <w:vAlign w:val="center"/>
          </w:tcPr>
          <w:p>
            <w:pPr>
              <w:pStyle w:val="21"/>
            </w:pPr>
            <w:r>
              <w:t>住院老人生活质量有保障</w:t>
            </w:r>
          </w:p>
        </w:tc>
        <w:tc>
          <w:tcPr>
            <w:tcW w:w="2835" w:type="dxa"/>
            <w:vAlign w:val="center"/>
          </w:tcPr>
          <w:p>
            <w:pPr>
              <w:pStyle w:val="21"/>
            </w:pPr>
            <w:r>
              <w:t>住院老人生活质量有保障</w:t>
            </w:r>
          </w:p>
        </w:tc>
        <w:tc>
          <w:tcPr>
            <w:tcW w:w="2551" w:type="dxa"/>
            <w:vAlign w:val="center"/>
          </w:tcPr>
          <w:p>
            <w:pPr>
              <w:pStyle w:val="21"/>
            </w:pPr>
            <w:r>
              <w:t>≥0.95</w:t>
            </w:r>
          </w:p>
        </w:tc>
        <w:tc>
          <w:tcPr>
            <w:tcW w:w="2268" w:type="dxa"/>
            <w:vAlign w:val="center"/>
          </w:tcPr>
          <w:p>
            <w:pPr>
              <w:pStyle w:val="21"/>
            </w:pPr>
            <w:r>
              <w:t>冀退役军人厅【2020】11号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满意度</w:t>
            </w:r>
          </w:p>
        </w:tc>
        <w:tc>
          <w:tcPr>
            <w:tcW w:w="2835" w:type="dxa"/>
            <w:vAlign w:val="center"/>
          </w:tcPr>
          <w:p>
            <w:pPr>
              <w:pStyle w:val="21"/>
            </w:pPr>
            <w:r>
              <w:t>服务对象满意度</w:t>
            </w:r>
          </w:p>
        </w:tc>
        <w:tc>
          <w:tcPr>
            <w:tcW w:w="2551" w:type="dxa"/>
            <w:vAlign w:val="center"/>
          </w:tcPr>
          <w:p>
            <w:pPr>
              <w:pStyle w:val="21"/>
            </w:pPr>
            <w:r>
              <w:t>≥0.9</w:t>
            </w:r>
          </w:p>
        </w:tc>
        <w:tc>
          <w:tcPr>
            <w:tcW w:w="2268" w:type="dxa"/>
            <w:vAlign w:val="center"/>
          </w:tcPr>
          <w:p>
            <w:pPr>
              <w:pStyle w:val="21"/>
            </w:pPr>
            <w:r>
              <w:t>冀退役军人厅【2020】11号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6、军队移交政府的离退休人员安置绩效目标表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无军籍职工、无军籍职工职工遗属、军队离退休干部遗遗属</w:t>
            </w:r>
          </w:p>
        </w:tc>
        <w:tc>
          <w:tcPr>
            <w:tcW w:w="2835" w:type="dxa"/>
            <w:vAlign w:val="center"/>
          </w:tcPr>
          <w:p>
            <w:pPr>
              <w:pStyle w:val="21"/>
            </w:pPr>
            <w:r>
              <w:t>无军籍职工、无军籍职工职工遗属、军队离退休干部遗遗属人数</w:t>
            </w:r>
          </w:p>
        </w:tc>
        <w:tc>
          <w:tcPr>
            <w:tcW w:w="2551" w:type="dxa"/>
            <w:vAlign w:val="center"/>
          </w:tcPr>
          <w:p>
            <w:pPr>
              <w:pStyle w:val="21"/>
            </w:pPr>
            <w:r>
              <w:t>≥27</w:t>
            </w:r>
          </w:p>
        </w:tc>
        <w:tc>
          <w:tcPr>
            <w:tcW w:w="2268" w:type="dxa"/>
            <w:vAlign w:val="center"/>
          </w:tcPr>
          <w:p>
            <w:pPr>
              <w:pStyle w:val="21"/>
            </w:pPr>
            <w: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待遇享受标准</w:t>
            </w:r>
          </w:p>
        </w:tc>
        <w:tc>
          <w:tcPr>
            <w:tcW w:w="2835" w:type="dxa"/>
            <w:vAlign w:val="center"/>
          </w:tcPr>
          <w:p>
            <w:pPr>
              <w:pStyle w:val="21"/>
            </w:pPr>
            <w:r>
              <w:t>发放各项经费是否符合相关政策规定</w:t>
            </w:r>
          </w:p>
        </w:tc>
        <w:tc>
          <w:tcPr>
            <w:tcW w:w="2551" w:type="dxa"/>
            <w:vAlign w:val="center"/>
          </w:tcPr>
          <w:p>
            <w:pPr>
              <w:pStyle w:val="21"/>
            </w:pPr>
            <w:r>
              <w:t>是</w:t>
            </w:r>
          </w:p>
        </w:tc>
        <w:tc>
          <w:tcPr>
            <w:tcW w:w="2268" w:type="dxa"/>
            <w:vAlign w:val="center"/>
          </w:tcPr>
          <w:p>
            <w:pPr>
              <w:pStyle w:val="21"/>
            </w:pPr>
            <w: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各项经费及时发放率</w:t>
            </w:r>
          </w:p>
        </w:tc>
        <w:tc>
          <w:tcPr>
            <w:tcW w:w="2835" w:type="dxa"/>
            <w:vAlign w:val="center"/>
          </w:tcPr>
          <w:p>
            <w:pPr>
              <w:pStyle w:val="21"/>
            </w:pPr>
            <w:r>
              <w:t>资金到位后是否及时发放</w:t>
            </w:r>
          </w:p>
        </w:tc>
        <w:tc>
          <w:tcPr>
            <w:tcW w:w="2551" w:type="dxa"/>
            <w:vAlign w:val="center"/>
          </w:tcPr>
          <w:p>
            <w:pPr>
              <w:pStyle w:val="21"/>
            </w:pPr>
            <w:r>
              <w:t>是</w:t>
            </w:r>
          </w:p>
        </w:tc>
        <w:tc>
          <w:tcPr>
            <w:tcW w:w="2268" w:type="dxa"/>
            <w:vAlign w:val="center"/>
          </w:tcPr>
          <w:p>
            <w:pPr>
              <w:pStyle w:val="21"/>
            </w:pPr>
            <w: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人均发放水平</w:t>
            </w:r>
          </w:p>
        </w:tc>
        <w:tc>
          <w:tcPr>
            <w:tcW w:w="2835" w:type="dxa"/>
            <w:vAlign w:val="center"/>
          </w:tcPr>
          <w:p>
            <w:pPr>
              <w:pStyle w:val="21"/>
            </w:pPr>
            <w:r>
              <w:t>人均发放水平是否符合相关文件规定</w:t>
            </w:r>
          </w:p>
        </w:tc>
        <w:tc>
          <w:tcPr>
            <w:tcW w:w="2551" w:type="dxa"/>
            <w:vAlign w:val="center"/>
          </w:tcPr>
          <w:p>
            <w:pPr>
              <w:pStyle w:val="21"/>
            </w:pPr>
            <w:r>
              <w:t>是</w:t>
            </w:r>
          </w:p>
        </w:tc>
        <w:tc>
          <w:tcPr>
            <w:tcW w:w="2268" w:type="dxa"/>
            <w:vAlign w:val="center"/>
          </w:tcPr>
          <w:p>
            <w:pPr>
              <w:pStyle w:val="21"/>
            </w:pPr>
            <w: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待遇享受对象的各项待遇是否得到落实</w:t>
            </w:r>
          </w:p>
        </w:tc>
        <w:tc>
          <w:tcPr>
            <w:tcW w:w="2835" w:type="dxa"/>
            <w:vAlign w:val="center"/>
          </w:tcPr>
          <w:p>
            <w:pPr>
              <w:pStyle w:val="21"/>
            </w:pPr>
            <w:r>
              <w:t>待遇享受对象的各项待遇是否得到落实</w:t>
            </w:r>
          </w:p>
        </w:tc>
        <w:tc>
          <w:tcPr>
            <w:tcW w:w="2551" w:type="dxa"/>
            <w:vAlign w:val="center"/>
          </w:tcPr>
          <w:p>
            <w:pPr>
              <w:pStyle w:val="21"/>
            </w:pPr>
            <w:r>
              <w:t>是</w:t>
            </w:r>
          </w:p>
        </w:tc>
        <w:tc>
          <w:tcPr>
            <w:tcW w:w="2268" w:type="dxa"/>
            <w:vAlign w:val="center"/>
          </w:tcPr>
          <w:p>
            <w:pPr>
              <w:pStyle w:val="21"/>
            </w:pPr>
            <w: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可持续影响指标</w:t>
            </w:r>
          </w:p>
        </w:tc>
        <w:tc>
          <w:tcPr>
            <w:tcW w:w="2835" w:type="dxa"/>
            <w:vAlign w:val="center"/>
          </w:tcPr>
          <w:p>
            <w:pPr>
              <w:pStyle w:val="21"/>
            </w:pPr>
            <w:r>
              <w:t>保障军队建设需要、促进社会和谐</w:t>
            </w:r>
          </w:p>
        </w:tc>
        <w:tc>
          <w:tcPr>
            <w:tcW w:w="2835" w:type="dxa"/>
            <w:vAlign w:val="center"/>
          </w:tcPr>
          <w:p>
            <w:pPr>
              <w:pStyle w:val="21"/>
            </w:pPr>
            <w:r>
              <w:t>保障军队建设需要、促进社会和谐</w:t>
            </w:r>
          </w:p>
        </w:tc>
        <w:tc>
          <w:tcPr>
            <w:tcW w:w="2551" w:type="dxa"/>
            <w:vAlign w:val="center"/>
          </w:tcPr>
          <w:p>
            <w:pPr>
              <w:pStyle w:val="21"/>
            </w:pPr>
            <w:r>
              <w:t>是</w:t>
            </w:r>
          </w:p>
        </w:tc>
        <w:tc>
          <w:tcPr>
            <w:tcW w:w="2268" w:type="dxa"/>
            <w:vAlign w:val="center"/>
          </w:tcPr>
          <w:p>
            <w:pPr>
              <w:pStyle w:val="21"/>
            </w:pPr>
            <w: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无军籍职工及遗属满意率</w:t>
            </w:r>
          </w:p>
        </w:tc>
        <w:tc>
          <w:tcPr>
            <w:tcW w:w="2835" w:type="dxa"/>
            <w:vAlign w:val="center"/>
          </w:tcPr>
          <w:p>
            <w:pPr>
              <w:pStyle w:val="21"/>
            </w:pPr>
            <w:r>
              <w:t>满意人数占总人数的比率</w:t>
            </w:r>
          </w:p>
        </w:tc>
        <w:tc>
          <w:tcPr>
            <w:tcW w:w="2551" w:type="dxa"/>
            <w:vAlign w:val="center"/>
          </w:tcPr>
          <w:p>
            <w:pPr>
              <w:pStyle w:val="21"/>
            </w:pPr>
            <w:r>
              <w:t>≥95</w:t>
            </w:r>
          </w:p>
        </w:tc>
        <w:tc>
          <w:tcPr>
            <w:tcW w:w="2268" w:type="dxa"/>
            <w:vAlign w:val="center"/>
          </w:tcPr>
          <w:p>
            <w:pPr>
              <w:pStyle w:val="21"/>
            </w:pPr>
            <w:r>
              <w:t>冀财社【2014】154号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、烈士陵园经费绩效目标表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烈士陵园数量</w:t>
            </w:r>
          </w:p>
        </w:tc>
        <w:tc>
          <w:tcPr>
            <w:tcW w:w="2835" w:type="dxa"/>
            <w:vAlign w:val="center"/>
          </w:tcPr>
          <w:p>
            <w:pPr>
              <w:pStyle w:val="21"/>
            </w:pPr>
            <w:r>
              <w:t>烈士陵园数量</w:t>
            </w:r>
          </w:p>
        </w:tc>
        <w:tc>
          <w:tcPr>
            <w:tcW w:w="2551" w:type="dxa"/>
            <w:vAlign w:val="center"/>
          </w:tcPr>
          <w:p>
            <w:pPr>
              <w:pStyle w:val="21"/>
            </w:pPr>
            <w:r>
              <w:t>≥1</w:t>
            </w:r>
          </w:p>
        </w:tc>
        <w:tc>
          <w:tcPr>
            <w:tcW w:w="2268" w:type="dxa"/>
            <w:vAlign w:val="center"/>
          </w:tcPr>
          <w:p>
            <w:pPr>
              <w:pStyle w:val="21"/>
            </w:pPr>
            <w:r>
              <w:rPr>
                <w:rFonts w:hint="eastAsia"/>
              </w:rPr>
              <w:t>冀办【2019】43号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陵园质量</w:t>
            </w:r>
          </w:p>
        </w:tc>
        <w:tc>
          <w:tcPr>
            <w:tcW w:w="2835" w:type="dxa"/>
            <w:vAlign w:val="center"/>
          </w:tcPr>
          <w:p>
            <w:pPr>
              <w:pStyle w:val="21"/>
            </w:pPr>
            <w:r>
              <w:t>陵园建设质量符合相关文件要求</w:t>
            </w:r>
          </w:p>
        </w:tc>
        <w:tc>
          <w:tcPr>
            <w:tcW w:w="2551" w:type="dxa"/>
            <w:vAlign w:val="center"/>
          </w:tcPr>
          <w:p>
            <w:pPr>
              <w:pStyle w:val="21"/>
            </w:pPr>
            <w:r>
              <w:t>是</w:t>
            </w:r>
          </w:p>
        </w:tc>
        <w:tc>
          <w:tcPr>
            <w:tcW w:w="2268" w:type="dxa"/>
            <w:vAlign w:val="center"/>
          </w:tcPr>
          <w:p>
            <w:pPr>
              <w:pStyle w:val="21"/>
            </w:pPr>
            <w:r>
              <w:rPr>
                <w:rFonts w:hint="eastAsia"/>
              </w:rPr>
              <w:t>冀办【2019】43号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拨付时效性</w:t>
            </w:r>
          </w:p>
        </w:tc>
        <w:tc>
          <w:tcPr>
            <w:tcW w:w="2835" w:type="dxa"/>
            <w:vAlign w:val="center"/>
          </w:tcPr>
          <w:p>
            <w:pPr>
              <w:pStyle w:val="21"/>
            </w:pPr>
            <w:r>
              <w:t>资金拨付时间</w:t>
            </w:r>
          </w:p>
        </w:tc>
        <w:tc>
          <w:tcPr>
            <w:tcW w:w="2551" w:type="dxa"/>
            <w:vAlign w:val="center"/>
          </w:tcPr>
          <w:p>
            <w:pPr>
              <w:pStyle w:val="21"/>
            </w:pPr>
            <w:r>
              <w:t>按季度拨付</w:t>
            </w:r>
          </w:p>
        </w:tc>
        <w:tc>
          <w:tcPr>
            <w:tcW w:w="2268" w:type="dxa"/>
            <w:vAlign w:val="center"/>
          </w:tcPr>
          <w:p>
            <w:pPr>
              <w:pStyle w:val="21"/>
            </w:pPr>
            <w:r>
              <w:rPr>
                <w:rFonts w:hint="eastAsia"/>
              </w:rPr>
              <w:t>冀办【2019】43号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需求资金标准</w:t>
            </w:r>
          </w:p>
        </w:tc>
        <w:tc>
          <w:tcPr>
            <w:tcW w:w="2835" w:type="dxa"/>
            <w:vAlign w:val="center"/>
          </w:tcPr>
          <w:p>
            <w:pPr>
              <w:pStyle w:val="21"/>
            </w:pPr>
            <w:r>
              <w:t>需求资金不超年度预算</w:t>
            </w:r>
          </w:p>
        </w:tc>
        <w:tc>
          <w:tcPr>
            <w:tcW w:w="2551" w:type="dxa"/>
            <w:vAlign w:val="center"/>
          </w:tcPr>
          <w:p>
            <w:pPr>
              <w:pStyle w:val="21"/>
            </w:pPr>
            <w:r>
              <w:t>是</w:t>
            </w:r>
          </w:p>
        </w:tc>
        <w:tc>
          <w:tcPr>
            <w:tcW w:w="2268" w:type="dxa"/>
            <w:vAlign w:val="center"/>
          </w:tcPr>
          <w:p>
            <w:pPr>
              <w:pStyle w:val="21"/>
            </w:pPr>
            <w:r>
              <w:rPr>
                <w:rFonts w:hint="eastAsia"/>
              </w:rPr>
              <w:t>冀办【2019】43号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社会效益</w:t>
            </w:r>
          </w:p>
        </w:tc>
        <w:tc>
          <w:tcPr>
            <w:tcW w:w="2835" w:type="dxa"/>
            <w:vAlign w:val="center"/>
          </w:tcPr>
          <w:p>
            <w:pPr>
              <w:pStyle w:val="21"/>
            </w:pPr>
            <w:r>
              <w:t>起到褒扬烈士、教育群众的作用</w:t>
            </w:r>
          </w:p>
        </w:tc>
        <w:tc>
          <w:tcPr>
            <w:tcW w:w="2551" w:type="dxa"/>
            <w:vAlign w:val="center"/>
          </w:tcPr>
          <w:p>
            <w:pPr>
              <w:pStyle w:val="21"/>
            </w:pPr>
            <w:r>
              <w:t>是</w:t>
            </w:r>
          </w:p>
        </w:tc>
        <w:tc>
          <w:tcPr>
            <w:tcW w:w="2268" w:type="dxa"/>
            <w:vAlign w:val="center"/>
          </w:tcPr>
          <w:p>
            <w:pPr>
              <w:pStyle w:val="21"/>
            </w:pPr>
            <w:r>
              <w:rPr>
                <w:rFonts w:hint="eastAsia"/>
              </w:rPr>
              <w:t>冀办【2019】43号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参观对象满意度</w:t>
            </w:r>
          </w:p>
        </w:tc>
        <w:tc>
          <w:tcPr>
            <w:tcW w:w="2835" w:type="dxa"/>
            <w:vAlign w:val="center"/>
          </w:tcPr>
          <w:p>
            <w:pPr>
              <w:pStyle w:val="21"/>
            </w:pPr>
            <w:r>
              <w:t>参观对象满意度</w:t>
            </w:r>
          </w:p>
        </w:tc>
        <w:tc>
          <w:tcPr>
            <w:tcW w:w="2551" w:type="dxa"/>
            <w:vAlign w:val="center"/>
          </w:tcPr>
          <w:p>
            <w:pPr>
              <w:pStyle w:val="21"/>
            </w:pPr>
            <w:r>
              <w:t>≥85</w:t>
            </w:r>
          </w:p>
        </w:tc>
        <w:tc>
          <w:tcPr>
            <w:tcW w:w="2268" w:type="dxa"/>
            <w:vAlign w:val="center"/>
          </w:tcPr>
          <w:p>
            <w:pPr>
              <w:pStyle w:val="21"/>
            </w:pPr>
            <w:r>
              <w:rPr>
                <w:rFonts w:hint="eastAsia"/>
              </w:rPr>
              <w:t>冀办【2019】43号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、企业军转干生活困难补助绩效目标表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待遇享受率</w:t>
            </w:r>
          </w:p>
        </w:tc>
        <w:tc>
          <w:tcPr>
            <w:tcW w:w="2835" w:type="dxa"/>
            <w:vAlign w:val="center"/>
          </w:tcPr>
          <w:p>
            <w:pPr>
              <w:pStyle w:val="21"/>
            </w:pPr>
            <w:r>
              <w:t>已享受待遇人数占应享受待遇人数的比率</w:t>
            </w:r>
          </w:p>
        </w:tc>
        <w:tc>
          <w:tcPr>
            <w:tcW w:w="2551" w:type="dxa"/>
            <w:vAlign w:val="center"/>
          </w:tcPr>
          <w:p>
            <w:pPr>
              <w:pStyle w:val="21"/>
            </w:pPr>
            <w:r>
              <w:t>≥100</w:t>
            </w:r>
          </w:p>
        </w:tc>
        <w:tc>
          <w:tcPr>
            <w:tcW w:w="2268" w:type="dxa"/>
            <w:vAlign w:val="center"/>
          </w:tcPr>
          <w:p>
            <w:pPr>
              <w:pStyle w:val="21"/>
            </w:pPr>
            <w:r>
              <w:t>冀人社规【2017】9号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待遇享受标准</w:t>
            </w:r>
          </w:p>
        </w:tc>
        <w:tc>
          <w:tcPr>
            <w:tcW w:w="2835" w:type="dxa"/>
            <w:vAlign w:val="center"/>
          </w:tcPr>
          <w:p>
            <w:pPr>
              <w:pStyle w:val="21"/>
            </w:pPr>
            <w:r>
              <w:t>已享受待遇的标准是否符合相关文件规定</w:t>
            </w:r>
          </w:p>
        </w:tc>
        <w:tc>
          <w:tcPr>
            <w:tcW w:w="2551" w:type="dxa"/>
            <w:vAlign w:val="center"/>
          </w:tcPr>
          <w:p>
            <w:pPr>
              <w:pStyle w:val="21"/>
            </w:pPr>
            <w:r>
              <w:t>是</w:t>
            </w:r>
          </w:p>
        </w:tc>
        <w:tc>
          <w:tcPr>
            <w:tcW w:w="2268" w:type="dxa"/>
            <w:vAlign w:val="center"/>
          </w:tcPr>
          <w:p>
            <w:pPr>
              <w:pStyle w:val="21"/>
            </w:pPr>
            <w:r>
              <w:t>冀人社规【2017】9号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发放及时性</w:t>
            </w:r>
          </w:p>
        </w:tc>
        <w:tc>
          <w:tcPr>
            <w:tcW w:w="2835" w:type="dxa"/>
            <w:vAlign w:val="center"/>
          </w:tcPr>
          <w:p>
            <w:pPr>
              <w:pStyle w:val="21"/>
            </w:pPr>
            <w:r>
              <w:t>资金到位后是否及时发放</w:t>
            </w:r>
          </w:p>
        </w:tc>
        <w:tc>
          <w:tcPr>
            <w:tcW w:w="2551" w:type="dxa"/>
            <w:vAlign w:val="center"/>
          </w:tcPr>
          <w:p>
            <w:pPr>
              <w:pStyle w:val="21"/>
            </w:pPr>
            <w:r>
              <w:t>是</w:t>
            </w:r>
          </w:p>
        </w:tc>
        <w:tc>
          <w:tcPr>
            <w:tcW w:w="2268" w:type="dxa"/>
            <w:vAlign w:val="center"/>
          </w:tcPr>
          <w:p>
            <w:pPr>
              <w:pStyle w:val="21"/>
            </w:pPr>
            <w:r>
              <w:t>冀人社规【2017】9号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人均发放水平</w:t>
            </w:r>
          </w:p>
        </w:tc>
        <w:tc>
          <w:tcPr>
            <w:tcW w:w="2835" w:type="dxa"/>
            <w:vAlign w:val="center"/>
          </w:tcPr>
          <w:p>
            <w:pPr>
              <w:pStyle w:val="21"/>
            </w:pPr>
            <w:r>
              <w:t>人均发放水平是否符合相关文件规定</w:t>
            </w:r>
          </w:p>
        </w:tc>
        <w:tc>
          <w:tcPr>
            <w:tcW w:w="2551" w:type="dxa"/>
            <w:vAlign w:val="center"/>
          </w:tcPr>
          <w:p>
            <w:pPr>
              <w:pStyle w:val="21"/>
            </w:pPr>
            <w:r>
              <w:t>是</w:t>
            </w:r>
          </w:p>
        </w:tc>
        <w:tc>
          <w:tcPr>
            <w:tcW w:w="2268" w:type="dxa"/>
            <w:vAlign w:val="center"/>
          </w:tcPr>
          <w:p>
            <w:pPr>
              <w:pStyle w:val="21"/>
            </w:pPr>
            <w:r>
              <w:t>冀人社规【2017】9号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保障待遇享受对象的基本生活</w:t>
            </w:r>
          </w:p>
        </w:tc>
        <w:tc>
          <w:tcPr>
            <w:tcW w:w="2835" w:type="dxa"/>
            <w:vAlign w:val="center"/>
          </w:tcPr>
          <w:p>
            <w:pPr>
              <w:pStyle w:val="21"/>
            </w:pPr>
            <w:r>
              <w:t>是否使享受对象的基本生活得到保障</w:t>
            </w:r>
          </w:p>
        </w:tc>
        <w:tc>
          <w:tcPr>
            <w:tcW w:w="2551" w:type="dxa"/>
            <w:vAlign w:val="center"/>
          </w:tcPr>
          <w:p>
            <w:pPr>
              <w:pStyle w:val="21"/>
            </w:pPr>
            <w:r>
              <w:t>是</w:t>
            </w:r>
          </w:p>
        </w:tc>
        <w:tc>
          <w:tcPr>
            <w:tcW w:w="2268" w:type="dxa"/>
            <w:vAlign w:val="center"/>
          </w:tcPr>
          <w:p>
            <w:pPr>
              <w:pStyle w:val="21"/>
            </w:pPr>
            <w:r>
              <w:t>冀人社规【2017】9号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满意度</w:t>
            </w:r>
          </w:p>
        </w:tc>
        <w:tc>
          <w:tcPr>
            <w:tcW w:w="2835" w:type="dxa"/>
            <w:vAlign w:val="center"/>
          </w:tcPr>
          <w:p>
            <w:pPr>
              <w:pStyle w:val="21"/>
            </w:pPr>
            <w:r>
              <w:t>满意人数占总人数的比率</w:t>
            </w:r>
          </w:p>
        </w:tc>
        <w:tc>
          <w:tcPr>
            <w:tcW w:w="2551" w:type="dxa"/>
            <w:vAlign w:val="center"/>
          </w:tcPr>
          <w:p>
            <w:pPr>
              <w:pStyle w:val="21"/>
            </w:pPr>
            <w:r>
              <w:t>≥90</w:t>
            </w:r>
          </w:p>
        </w:tc>
        <w:tc>
          <w:tcPr>
            <w:tcW w:w="2268" w:type="dxa"/>
            <w:vAlign w:val="center"/>
          </w:tcPr>
          <w:p>
            <w:pPr>
              <w:pStyle w:val="21"/>
            </w:pPr>
            <w:r>
              <w:t>冀人社规【2017】9号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9</w:t>
      </w:r>
      <w:r>
        <w:rPr>
          <w:rFonts w:ascii="方正仿宋_GBK" w:hAnsi="方正仿宋_GBK" w:eastAsia="方正仿宋_GBK" w:cs="方正仿宋_GBK"/>
          <w:b/>
          <w:color w:val="000000"/>
          <w:sz w:val="28"/>
        </w:rPr>
        <w:t>、退役军人服务中心工作经费绩效目标表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工作人员数量</w:t>
            </w:r>
          </w:p>
        </w:tc>
        <w:tc>
          <w:tcPr>
            <w:tcW w:w="2835" w:type="dxa"/>
            <w:vAlign w:val="center"/>
          </w:tcPr>
          <w:p>
            <w:pPr>
              <w:pStyle w:val="21"/>
            </w:pPr>
            <w:r>
              <w:t>共组人员数量</w:t>
            </w:r>
          </w:p>
        </w:tc>
        <w:tc>
          <w:tcPr>
            <w:tcW w:w="2551" w:type="dxa"/>
            <w:vAlign w:val="center"/>
          </w:tcPr>
          <w:p>
            <w:pPr>
              <w:pStyle w:val="21"/>
            </w:pPr>
            <w:r>
              <w:t>≥8</w:t>
            </w:r>
          </w:p>
        </w:tc>
        <w:tc>
          <w:tcPr>
            <w:tcW w:w="2268" w:type="dxa"/>
            <w:vAlign w:val="center"/>
          </w:tcPr>
          <w:p>
            <w:pPr>
              <w:pStyle w:val="21"/>
              <w:rPr>
                <w:lang w:eastAsia="zh-CN"/>
              </w:rPr>
            </w:pPr>
            <w:r>
              <w:rPr>
                <w:rFonts w:hint="eastAsia"/>
              </w:rPr>
              <w:t>冀退役军人厅【2019】13号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办公设备符合标准</w:t>
            </w:r>
          </w:p>
        </w:tc>
        <w:tc>
          <w:tcPr>
            <w:tcW w:w="2835" w:type="dxa"/>
            <w:vAlign w:val="center"/>
          </w:tcPr>
          <w:p>
            <w:pPr>
              <w:pStyle w:val="21"/>
            </w:pPr>
            <w:r>
              <w:t>办公设备质量符合相关文件要求</w:t>
            </w:r>
          </w:p>
        </w:tc>
        <w:tc>
          <w:tcPr>
            <w:tcW w:w="2551" w:type="dxa"/>
            <w:vAlign w:val="center"/>
          </w:tcPr>
          <w:p>
            <w:pPr>
              <w:pStyle w:val="21"/>
            </w:pPr>
            <w:r>
              <w:t>是</w:t>
            </w:r>
          </w:p>
        </w:tc>
        <w:tc>
          <w:tcPr>
            <w:tcW w:w="2268" w:type="dxa"/>
            <w:vAlign w:val="center"/>
          </w:tcPr>
          <w:p>
            <w:pPr>
              <w:pStyle w:val="21"/>
            </w:pPr>
            <w:r>
              <w:rPr>
                <w:rFonts w:hint="eastAsia"/>
              </w:rPr>
              <w:t>冀退役军人厅【2019】13号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资金拨付时效</w:t>
            </w:r>
          </w:p>
        </w:tc>
        <w:tc>
          <w:tcPr>
            <w:tcW w:w="2835" w:type="dxa"/>
            <w:vAlign w:val="center"/>
          </w:tcPr>
          <w:p>
            <w:pPr>
              <w:pStyle w:val="21"/>
            </w:pPr>
            <w:r>
              <w:t>资金拨付方式</w:t>
            </w:r>
          </w:p>
        </w:tc>
        <w:tc>
          <w:tcPr>
            <w:tcW w:w="2551" w:type="dxa"/>
            <w:vAlign w:val="center"/>
          </w:tcPr>
          <w:p>
            <w:pPr>
              <w:pStyle w:val="21"/>
            </w:pPr>
            <w:r>
              <w:t>按季度拨付</w:t>
            </w:r>
          </w:p>
        </w:tc>
        <w:tc>
          <w:tcPr>
            <w:tcW w:w="2268" w:type="dxa"/>
            <w:vAlign w:val="center"/>
          </w:tcPr>
          <w:p>
            <w:pPr>
              <w:pStyle w:val="21"/>
            </w:pPr>
            <w:r>
              <w:rPr>
                <w:rFonts w:hint="eastAsia"/>
              </w:rPr>
              <w:t>冀退役军人厅【2019】13号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所需资金不超年度预算</w:t>
            </w:r>
          </w:p>
        </w:tc>
        <w:tc>
          <w:tcPr>
            <w:tcW w:w="2835" w:type="dxa"/>
            <w:vAlign w:val="center"/>
          </w:tcPr>
          <w:p>
            <w:pPr>
              <w:pStyle w:val="21"/>
            </w:pPr>
            <w:r>
              <w:t>所需资金不超年度预算</w:t>
            </w:r>
          </w:p>
        </w:tc>
        <w:tc>
          <w:tcPr>
            <w:tcW w:w="2551" w:type="dxa"/>
            <w:vAlign w:val="center"/>
          </w:tcPr>
          <w:p>
            <w:pPr>
              <w:pStyle w:val="21"/>
            </w:pPr>
            <w:r>
              <w:t>是</w:t>
            </w:r>
          </w:p>
        </w:tc>
        <w:tc>
          <w:tcPr>
            <w:tcW w:w="2268" w:type="dxa"/>
            <w:vAlign w:val="center"/>
          </w:tcPr>
          <w:p>
            <w:pPr>
              <w:pStyle w:val="21"/>
            </w:pPr>
            <w:r>
              <w:rPr>
                <w:rFonts w:hint="eastAsia"/>
              </w:rPr>
              <w:t>冀退役军人厅【2019】13号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保障各项工作正常开展</w:t>
            </w:r>
          </w:p>
        </w:tc>
        <w:tc>
          <w:tcPr>
            <w:tcW w:w="2835" w:type="dxa"/>
            <w:vAlign w:val="center"/>
          </w:tcPr>
          <w:p>
            <w:pPr>
              <w:pStyle w:val="21"/>
            </w:pPr>
            <w:r>
              <w:t>保障各项工作正常开展</w:t>
            </w:r>
          </w:p>
        </w:tc>
        <w:tc>
          <w:tcPr>
            <w:tcW w:w="2551" w:type="dxa"/>
            <w:vAlign w:val="center"/>
          </w:tcPr>
          <w:p>
            <w:pPr>
              <w:pStyle w:val="21"/>
            </w:pPr>
            <w:r>
              <w:t>是</w:t>
            </w:r>
          </w:p>
        </w:tc>
        <w:tc>
          <w:tcPr>
            <w:tcW w:w="2268" w:type="dxa"/>
            <w:vAlign w:val="center"/>
          </w:tcPr>
          <w:p>
            <w:pPr>
              <w:pStyle w:val="21"/>
            </w:pPr>
            <w:r>
              <w:rPr>
                <w:rFonts w:hint="eastAsia"/>
              </w:rPr>
              <w:t>冀退役军人厅【2019】13号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工作人员满意度</w:t>
            </w:r>
          </w:p>
        </w:tc>
        <w:tc>
          <w:tcPr>
            <w:tcW w:w="2835" w:type="dxa"/>
            <w:vAlign w:val="center"/>
          </w:tcPr>
          <w:p>
            <w:pPr>
              <w:pStyle w:val="21"/>
            </w:pPr>
            <w:r>
              <w:t>工作人员满意度</w:t>
            </w:r>
          </w:p>
        </w:tc>
        <w:tc>
          <w:tcPr>
            <w:tcW w:w="2551" w:type="dxa"/>
            <w:vAlign w:val="center"/>
          </w:tcPr>
          <w:p>
            <w:pPr>
              <w:pStyle w:val="21"/>
            </w:pPr>
            <w:r>
              <w:t>满意</w:t>
            </w:r>
          </w:p>
        </w:tc>
        <w:tc>
          <w:tcPr>
            <w:tcW w:w="2268" w:type="dxa"/>
            <w:vAlign w:val="center"/>
          </w:tcPr>
          <w:p>
            <w:pPr>
              <w:pStyle w:val="21"/>
            </w:pPr>
            <w:r>
              <w:rPr>
                <w:rFonts w:hint="eastAsia"/>
              </w:rPr>
              <w:t>冀退役军人厅【2019】13号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0</w:t>
      </w:r>
      <w:r>
        <w:rPr>
          <w:rFonts w:ascii="方正仿宋_GBK" w:hAnsi="方正仿宋_GBK" w:eastAsia="方正仿宋_GBK" w:cs="方正仿宋_GBK"/>
          <w:b/>
          <w:color w:val="000000"/>
          <w:sz w:val="28"/>
        </w:rPr>
        <w:t>、退役军人管理经费绩效目标表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在职人数</w:t>
            </w:r>
          </w:p>
        </w:tc>
        <w:tc>
          <w:tcPr>
            <w:tcW w:w="2835" w:type="dxa"/>
            <w:vAlign w:val="center"/>
          </w:tcPr>
          <w:p>
            <w:pPr>
              <w:pStyle w:val="21"/>
            </w:pPr>
            <w:r>
              <w:t>单位在职人数</w:t>
            </w:r>
          </w:p>
        </w:tc>
        <w:tc>
          <w:tcPr>
            <w:tcW w:w="2551" w:type="dxa"/>
            <w:vAlign w:val="center"/>
          </w:tcPr>
          <w:p>
            <w:pPr>
              <w:pStyle w:val="21"/>
            </w:pPr>
            <w:r>
              <w:t>≥18</w:t>
            </w:r>
          </w:p>
        </w:tc>
        <w:tc>
          <w:tcPr>
            <w:tcW w:w="2268" w:type="dxa"/>
            <w:vAlign w:val="center"/>
          </w:tcPr>
          <w:p>
            <w:pPr>
              <w:pStyle w:val="21"/>
            </w:pPr>
            <w:r>
              <w:rPr>
                <w:rFonts w:hint="eastAsia"/>
              </w:rPr>
              <w:t>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办公设备符合标准</w:t>
            </w:r>
          </w:p>
        </w:tc>
        <w:tc>
          <w:tcPr>
            <w:tcW w:w="2835" w:type="dxa"/>
            <w:vAlign w:val="center"/>
          </w:tcPr>
          <w:p>
            <w:pPr>
              <w:pStyle w:val="21"/>
            </w:pPr>
            <w:r>
              <w:t>办公设备质量符合相关文件要求</w:t>
            </w:r>
          </w:p>
        </w:tc>
        <w:tc>
          <w:tcPr>
            <w:tcW w:w="2551" w:type="dxa"/>
            <w:vAlign w:val="center"/>
          </w:tcPr>
          <w:p>
            <w:pPr>
              <w:pStyle w:val="21"/>
            </w:pPr>
            <w:r>
              <w:t>是</w:t>
            </w:r>
          </w:p>
        </w:tc>
        <w:tc>
          <w:tcPr>
            <w:tcW w:w="2268" w:type="dxa"/>
            <w:vAlign w:val="center"/>
          </w:tcPr>
          <w:p>
            <w:pPr>
              <w:pStyle w:val="21"/>
            </w:pPr>
            <w:r>
              <w:rPr>
                <w:rFonts w:hint="eastAsia"/>
              </w:rPr>
              <w:t>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资金拨付时效</w:t>
            </w:r>
          </w:p>
        </w:tc>
        <w:tc>
          <w:tcPr>
            <w:tcW w:w="2835" w:type="dxa"/>
            <w:vAlign w:val="center"/>
          </w:tcPr>
          <w:p>
            <w:pPr>
              <w:pStyle w:val="21"/>
            </w:pPr>
            <w:r>
              <w:t>资金拨付方式</w:t>
            </w:r>
          </w:p>
        </w:tc>
        <w:tc>
          <w:tcPr>
            <w:tcW w:w="2551" w:type="dxa"/>
            <w:vAlign w:val="center"/>
          </w:tcPr>
          <w:p>
            <w:pPr>
              <w:pStyle w:val="21"/>
            </w:pPr>
            <w:r>
              <w:t>按季度拨付</w:t>
            </w:r>
          </w:p>
        </w:tc>
        <w:tc>
          <w:tcPr>
            <w:tcW w:w="2268" w:type="dxa"/>
            <w:vAlign w:val="center"/>
          </w:tcPr>
          <w:p>
            <w:pPr>
              <w:pStyle w:val="21"/>
            </w:pPr>
            <w:r>
              <w:rPr>
                <w:rFonts w:hint="eastAsia"/>
              </w:rPr>
              <w:t>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所需资金不超年度预算</w:t>
            </w:r>
          </w:p>
        </w:tc>
        <w:tc>
          <w:tcPr>
            <w:tcW w:w="2835" w:type="dxa"/>
            <w:vAlign w:val="center"/>
          </w:tcPr>
          <w:p>
            <w:pPr>
              <w:pStyle w:val="21"/>
            </w:pPr>
            <w:r>
              <w:t>所需资金不超年度预算</w:t>
            </w:r>
          </w:p>
        </w:tc>
        <w:tc>
          <w:tcPr>
            <w:tcW w:w="2551" w:type="dxa"/>
            <w:vAlign w:val="center"/>
          </w:tcPr>
          <w:p>
            <w:pPr>
              <w:pStyle w:val="21"/>
            </w:pPr>
            <w:r>
              <w:t>是</w:t>
            </w:r>
          </w:p>
        </w:tc>
        <w:tc>
          <w:tcPr>
            <w:tcW w:w="2268" w:type="dxa"/>
            <w:vAlign w:val="center"/>
          </w:tcPr>
          <w:p>
            <w:pPr>
              <w:pStyle w:val="21"/>
            </w:pPr>
            <w:r>
              <w:rPr>
                <w:rFonts w:hint="eastAsia"/>
              </w:rPr>
              <w:t>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保障各项工作正常开展</w:t>
            </w:r>
          </w:p>
        </w:tc>
        <w:tc>
          <w:tcPr>
            <w:tcW w:w="2835" w:type="dxa"/>
            <w:vAlign w:val="center"/>
          </w:tcPr>
          <w:p>
            <w:pPr>
              <w:pStyle w:val="21"/>
            </w:pPr>
            <w:r>
              <w:t>保障各项工作正常开展</w:t>
            </w:r>
          </w:p>
        </w:tc>
        <w:tc>
          <w:tcPr>
            <w:tcW w:w="2551" w:type="dxa"/>
            <w:vAlign w:val="center"/>
          </w:tcPr>
          <w:p>
            <w:pPr>
              <w:pStyle w:val="21"/>
            </w:pPr>
            <w:r>
              <w:t>是</w:t>
            </w:r>
          </w:p>
        </w:tc>
        <w:tc>
          <w:tcPr>
            <w:tcW w:w="2268" w:type="dxa"/>
            <w:vAlign w:val="center"/>
          </w:tcPr>
          <w:p>
            <w:pPr>
              <w:pStyle w:val="21"/>
            </w:pPr>
            <w:r>
              <w:rPr>
                <w:rFonts w:hint="eastAsia"/>
              </w:rPr>
              <w:t>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工作人员满意度</w:t>
            </w:r>
          </w:p>
        </w:tc>
        <w:tc>
          <w:tcPr>
            <w:tcW w:w="2835" w:type="dxa"/>
            <w:vAlign w:val="center"/>
          </w:tcPr>
          <w:p>
            <w:pPr>
              <w:pStyle w:val="21"/>
            </w:pPr>
            <w:r>
              <w:t>工作人员满意度</w:t>
            </w:r>
          </w:p>
        </w:tc>
        <w:tc>
          <w:tcPr>
            <w:tcW w:w="2551" w:type="dxa"/>
            <w:vAlign w:val="center"/>
          </w:tcPr>
          <w:p>
            <w:pPr>
              <w:pStyle w:val="21"/>
            </w:pPr>
            <w:r>
              <w:t>满意</w:t>
            </w:r>
          </w:p>
        </w:tc>
        <w:tc>
          <w:tcPr>
            <w:tcW w:w="2268" w:type="dxa"/>
            <w:vAlign w:val="center"/>
          </w:tcPr>
          <w:p>
            <w:pPr>
              <w:pStyle w:val="21"/>
            </w:pPr>
            <w:r>
              <w:rPr>
                <w:rFonts w:hint="eastAsia"/>
              </w:rPr>
              <w:t>市长办公会议纪要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、退役军人视频信息一体化平台服务费绩效目标表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设备数量</w:t>
            </w:r>
          </w:p>
        </w:tc>
        <w:tc>
          <w:tcPr>
            <w:tcW w:w="2835" w:type="dxa"/>
            <w:vAlign w:val="center"/>
          </w:tcPr>
          <w:p>
            <w:pPr>
              <w:pStyle w:val="21"/>
            </w:pPr>
            <w:r>
              <w:t>设备数量符合相关文件规定</w:t>
            </w:r>
          </w:p>
        </w:tc>
        <w:tc>
          <w:tcPr>
            <w:tcW w:w="2551" w:type="dxa"/>
            <w:vAlign w:val="center"/>
          </w:tcPr>
          <w:p>
            <w:pPr>
              <w:pStyle w:val="21"/>
            </w:pPr>
            <w:r>
              <w:t>是</w:t>
            </w:r>
          </w:p>
        </w:tc>
        <w:tc>
          <w:tcPr>
            <w:tcW w:w="2268" w:type="dxa"/>
            <w:vAlign w:val="center"/>
          </w:tcPr>
          <w:p>
            <w:pPr>
              <w:pStyle w:val="21"/>
            </w:pPr>
            <w:r>
              <w:rPr>
                <w:rFonts w:hint="eastAsia"/>
              </w:rPr>
              <w:t>冀机发1976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设备质量</w:t>
            </w:r>
          </w:p>
        </w:tc>
        <w:tc>
          <w:tcPr>
            <w:tcW w:w="2835" w:type="dxa"/>
            <w:vAlign w:val="center"/>
          </w:tcPr>
          <w:p>
            <w:pPr>
              <w:pStyle w:val="21"/>
            </w:pPr>
            <w:r>
              <w:t>设备质量符合相关文件规定</w:t>
            </w:r>
          </w:p>
        </w:tc>
        <w:tc>
          <w:tcPr>
            <w:tcW w:w="2551" w:type="dxa"/>
            <w:vAlign w:val="center"/>
          </w:tcPr>
          <w:p>
            <w:pPr>
              <w:pStyle w:val="21"/>
            </w:pPr>
            <w:r>
              <w:t>是</w:t>
            </w:r>
          </w:p>
        </w:tc>
        <w:tc>
          <w:tcPr>
            <w:tcW w:w="2268" w:type="dxa"/>
            <w:vAlign w:val="center"/>
          </w:tcPr>
          <w:p>
            <w:pPr>
              <w:pStyle w:val="21"/>
            </w:pPr>
            <w:r>
              <w:rPr>
                <w:rFonts w:hint="eastAsia"/>
              </w:rPr>
              <w:t>冀机发1976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资金拨付时效</w:t>
            </w:r>
          </w:p>
        </w:tc>
        <w:tc>
          <w:tcPr>
            <w:tcW w:w="2835" w:type="dxa"/>
            <w:vAlign w:val="center"/>
          </w:tcPr>
          <w:p>
            <w:pPr>
              <w:pStyle w:val="21"/>
            </w:pPr>
            <w:r>
              <w:t>资金到位后及时拨付</w:t>
            </w:r>
          </w:p>
        </w:tc>
        <w:tc>
          <w:tcPr>
            <w:tcW w:w="2551" w:type="dxa"/>
            <w:vAlign w:val="center"/>
          </w:tcPr>
          <w:p>
            <w:pPr>
              <w:pStyle w:val="21"/>
            </w:pPr>
            <w:r>
              <w:t>是</w:t>
            </w:r>
          </w:p>
        </w:tc>
        <w:tc>
          <w:tcPr>
            <w:tcW w:w="2268" w:type="dxa"/>
            <w:vAlign w:val="center"/>
          </w:tcPr>
          <w:p>
            <w:pPr>
              <w:pStyle w:val="21"/>
            </w:pPr>
            <w:r>
              <w:rPr>
                <w:rFonts w:hint="eastAsia"/>
              </w:rPr>
              <w:t>冀机发1976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需求资金不超预算</w:t>
            </w:r>
          </w:p>
        </w:tc>
        <w:tc>
          <w:tcPr>
            <w:tcW w:w="2835" w:type="dxa"/>
            <w:vAlign w:val="center"/>
          </w:tcPr>
          <w:p>
            <w:pPr>
              <w:pStyle w:val="21"/>
            </w:pPr>
            <w:r>
              <w:t>需求资金不超预算</w:t>
            </w:r>
          </w:p>
        </w:tc>
        <w:tc>
          <w:tcPr>
            <w:tcW w:w="2551" w:type="dxa"/>
            <w:vAlign w:val="center"/>
          </w:tcPr>
          <w:p>
            <w:pPr>
              <w:pStyle w:val="21"/>
            </w:pPr>
            <w:r>
              <w:t>是</w:t>
            </w:r>
          </w:p>
        </w:tc>
        <w:tc>
          <w:tcPr>
            <w:tcW w:w="2268" w:type="dxa"/>
            <w:vAlign w:val="center"/>
          </w:tcPr>
          <w:p>
            <w:pPr>
              <w:pStyle w:val="21"/>
            </w:pPr>
            <w:r>
              <w:rPr>
                <w:rFonts w:hint="eastAsia"/>
              </w:rPr>
              <w:t>冀机发1976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平台完成三级覆盖</w:t>
            </w:r>
          </w:p>
        </w:tc>
        <w:tc>
          <w:tcPr>
            <w:tcW w:w="2835" w:type="dxa"/>
            <w:vAlign w:val="center"/>
          </w:tcPr>
          <w:p>
            <w:pPr>
              <w:pStyle w:val="21"/>
            </w:pPr>
            <w:r>
              <w:t>平台覆盖市、乡、村三级</w:t>
            </w:r>
          </w:p>
        </w:tc>
        <w:tc>
          <w:tcPr>
            <w:tcW w:w="2551" w:type="dxa"/>
            <w:vAlign w:val="center"/>
          </w:tcPr>
          <w:p>
            <w:pPr>
              <w:pStyle w:val="21"/>
            </w:pPr>
            <w:r>
              <w:t>是</w:t>
            </w:r>
          </w:p>
        </w:tc>
        <w:tc>
          <w:tcPr>
            <w:tcW w:w="2268" w:type="dxa"/>
            <w:vAlign w:val="center"/>
          </w:tcPr>
          <w:p>
            <w:pPr>
              <w:pStyle w:val="21"/>
            </w:pPr>
            <w:r>
              <w:rPr>
                <w:rFonts w:hint="eastAsia"/>
              </w:rPr>
              <w:t>冀机发1976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服务对象满意度</w:t>
            </w:r>
          </w:p>
        </w:tc>
        <w:tc>
          <w:tcPr>
            <w:tcW w:w="2835" w:type="dxa"/>
            <w:vAlign w:val="center"/>
          </w:tcPr>
          <w:p>
            <w:pPr>
              <w:pStyle w:val="21"/>
            </w:pPr>
            <w:r>
              <w:t>服务对象满意度</w:t>
            </w:r>
          </w:p>
        </w:tc>
        <w:tc>
          <w:tcPr>
            <w:tcW w:w="2551" w:type="dxa"/>
            <w:vAlign w:val="center"/>
          </w:tcPr>
          <w:p>
            <w:pPr>
              <w:pStyle w:val="21"/>
            </w:pPr>
            <w:r>
              <w:t>满意</w:t>
            </w:r>
          </w:p>
        </w:tc>
        <w:tc>
          <w:tcPr>
            <w:tcW w:w="2268" w:type="dxa"/>
            <w:vAlign w:val="center"/>
          </w:tcPr>
          <w:p>
            <w:pPr>
              <w:pStyle w:val="21"/>
            </w:pPr>
            <w:r>
              <w:rPr>
                <w:rFonts w:hint="eastAsia"/>
              </w:rPr>
              <w:t>冀机发1976</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12</w:t>
      </w:r>
      <w:r>
        <w:rPr>
          <w:rFonts w:ascii="方正仿宋_GBK" w:hAnsi="方正仿宋_GBK" w:eastAsia="方正仿宋_GBK" w:cs="方正仿宋_GBK"/>
          <w:b/>
          <w:color w:val="000000"/>
          <w:sz w:val="28"/>
        </w:rPr>
        <w:t>、退役士兵安置绩效目标表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享受待遇人数</w:t>
            </w:r>
          </w:p>
        </w:tc>
        <w:tc>
          <w:tcPr>
            <w:tcW w:w="2835" w:type="dxa"/>
            <w:vAlign w:val="center"/>
          </w:tcPr>
          <w:p>
            <w:pPr>
              <w:pStyle w:val="21"/>
            </w:pPr>
            <w:r>
              <w:t>符合条件的待遇享受人数</w:t>
            </w:r>
          </w:p>
        </w:tc>
        <w:tc>
          <w:tcPr>
            <w:tcW w:w="2551" w:type="dxa"/>
            <w:vAlign w:val="center"/>
          </w:tcPr>
          <w:p>
            <w:pPr>
              <w:pStyle w:val="21"/>
            </w:pPr>
            <w:r>
              <w:t>≥150</w:t>
            </w:r>
          </w:p>
        </w:tc>
        <w:tc>
          <w:tcPr>
            <w:tcW w:w="2268" w:type="dxa"/>
            <w:vAlign w:val="center"/>
          </w:tcPr>
          <w:p>
            <w:pPr>
              <w:pStyle w:val="21"/>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享受标准</w:t>
            </w:r>
          </w:p>
        </w:tc>
        <w:tc>
          <w:tcPr>
            <w:tcW w:w="2835" w:type="dxa"/>
            <w:vAlign w:val="center"/>
          </w:tcPr>
          <w:p>
            <w:pPr>
              <w:pStyle w:val="21"/>
            </w:pPr>
            <w:r>
              <w:t>享受标准是否符合相关文件要求</w:t>
            </w:r>
          </w:p>
        </w:tc>
        <w:tc>
          <w:tcPr>
            <w:tcW w:w="2551" w:type="dxa"/>
            <w:vAlign w:val="center"/>
          </w:tcPr>
          <w:p>
            <w:pPr>
              <w:pStyle w:val="21"/>
            </w:pPr>
            <w:r>
              <w:t>是</w:t>
            </w:r>
          </w:p>
        </w:tc>
        <w:tc>
          <w:tcPr>
            <w:tcW w:w="2268" w:type="dxa"/>
            <w:vAlign w:val="center"/>
          </w:tcPr>
          <w:p>
            <w:pPr>
              <w:pStyle w:val="21"/>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资金发放时效性</w:t>
            </w:r>
          </w:p>
        </w:tc>
        <w:tc>
          <w:tcPr>
            <w:tcW w:w="2835" w:type="dxa"/>
            <w:vAlign w:val="center"/>
          </w:tcPr>
          <w:p>
            <w:pPr>
              <w:pStyle w:val="21"/>
            </w:pPr>
            <w:r>
              <w:t>资金到位后是否能够及时发放</w:t>
            </w:r>
          </w:p>
        </w:tc>
        <w:tc>
          <w:tcPr>
            <w:tcW w:w="2551" w:type="dxa"/>
            <w:vAlign w:val="center"/>
          </w:tcPr>
          <w:p>
            <w:pPr>
              <w:pStyle w:val="21"/>
            </w:pPr>
            <w:r>
              <w:t>是</w:t>
            </w:r>
          </w:p>
        </w:tc>
        <w:tc>
          <w:tcPr>
            <w:tcW w:w="2268" w:type="dxa"/>
            <w:vAlign w:val="center"/>
          </w:tcPr>
          <w:p>
            <w:pPr>
              <w:pStyle w:val="21"/>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人均发放水平</w:t>
            </w:r>
          </w:p>
        </w:tc>
        <w:tc>
          <w:tcPr>
            <w:tcW w:w="2835" w:type="dxa"/>
            <w:vAlign w:val="center"/>
          </w:tcPr>
          <w:p>
            <w:pPr>
              <w:pStyle w:val="21"/>
            </w:pPr>
            <w:r>
              <w:t>人均发放水平是否符合相关文件规定</w:t>
            </w:r>
          </w:p>
        </w:tc>
        <w:tc>
          <w:tcPr>
            <w:tcW w:w="2551" w:type="dxa"/>
            <w:vAlign w:val="center"/>
          </w:tcPr>
          <w:p>
            <w:pPr>
              <w:pStyle w:val="21"/>
            </w:pPr>
            <w:r>
              <w:t>是</w:t>
            </w:r>
          </w:p>
        </w:tc>
        <w:tc>
          <w:tcPr>
            <w:tcW w:w="2268" w:type="dxa"/>
            <w:vAlign w:val="center"/>
          </w:tcPr>
          <w:p>
            <w:pPr>
              <w:pStyle w:val="21"/>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保障对象合法权益</w:t>
            </w:r>
          </w:p>
        </w:tc>
        <w:tc>
          <w:tcPr>
            <w:tcW w:w="2835" w:type="dxa"/>
            <w:vAlign w:val="center"/>
          </w:tcPr>
          <w:p>
            <w:pPr>
              <w:pStyle w:val="21"/>
            </w:pPr>
            <w:r>
              <w:t>使待遇享受对象的合法权益得到保障</w:t>
            </w:r>
          </w:p>
        </w:tc>
        <w:tc>
          <w:tcPr>
            <w:tcW w:w="2551" w:type="dxa"/>
            <w:vAlign w:val="center"/>
          </w:tcPr>
          <w:p>
            <w:pPr>
              <w:pStyle w:val="21"/>
            </w:pPr>
            <w:r>
              <w:t>是</w:t>
            </w:r>
          </w:p>
        </w:tc>
        <w:tc>
          <w:tcPr>
            <w:tcW w:w="2268" w:type="dxa"/>
            <w:vAlign w:val="center"/>
          </w:tcPr>
          <w:p>
            <w:pPr>
              <w:pStyle w:val="21"/>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待遇享受对象满意率</w:t>
            </w:r>
          </w:p>
        </w:tc>
        <w:tc>
          <w:tcPr>
            <w:tcW w:w="2835" w:type="dxa"/>
            <w:vAlign w:val="center"/>
          </w:tcPr>
          <w:p>
            <w:pPr>
              <w:pStyle w:val="21"/>
            </w:pPr>
            <w:r>
              <w:t>待遇享受对象满意率</w:t>
            </w:r>
          </w:p>
        </w:tc>
        <w:tc>
          <w:tcPr>
            <w:tcW w:w="2551" w:type="dxa"/>
            <w:vAlign w:val="center"/>
          </w:tcPr>
          <w:p>
            <w:pPr>
              <w:pStyle w:val="21"/>
            </w:pPr>
            <w:r>
              <w:t>≥0.9</w:t>
            </w:r>
          </w:p>
        </w:tc>
        <w:tc>
          <w:tcPr>
            <w:tcW w:w="2268" w:type="dxa"/>
            <w:vAlign w:val="center"/>
          </w:tcPr>
          <w:p>
            <w:pPr>
              <w:pStyle w:val="21"/>
            </w:pPr>
            <w:r>
              <w:t>冀民【2012】99号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13</w:t>
      </w:r>
      <w:r>
        <w:rPr>
          <w:rFonts w:ascii="方正仿宋_GBK" w:hAnsi="方正仿宋_GBK" w:eastAsia="方正仿宋_GBK" w:cs="方正仿宋_GBK"/>
          <w:b/>
          <w:color w:val="000000"/>
          <w:sz w:val="28"/>
        </w:rPr>
        <w:t>、信访维稳经费绩效目标表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驻京值班人数</w:t>
            </w:r>
          </w:p>
        </w:tc>
        <w:tc>
          <w:tcPr>
            <w:tcW w:w="2835" w:type="dxa"/>
            <w:vAlign w:val="center"/>
          </w:tcPr>
          <w:p>
            <w:pPr>
              <w:pStyle w:val="21"/>
            </w:pPr>
            <w:r>
              <w:t>驻京值班人数</w:t>
            </w:r>
          </w:p>
        </w:tc>
        <w:tc>
          <w:tcPr>
            <w:tcW w:w="2551" w:type="dxa"/>
            <w:vAlign w:val="center"/>
          </w:tcPr>
          <w:p>
            <w:pPr>
              <w:pStyle w:val="21"/>
            </w:pPr>
            <w:r>
              <w:t>≥1</w:t>
            </w:r>
          </w:p>
        </w:tc>
        <w:tc>
          <w:tcPr>
            <w:tcW w:w="2268" w:type="dxa"/>
            <w:vAlign w:val="center"/>
          </w:tcPr>
          <w:p>
            <w:pPr>
              <w:pStyle w:val="21"/>
              <w:rPr>
                <w:lang w:eastAsia="zh-CN"/>
              </w:rPr>
            </w:pPr>
            <w:r>
              <w:rPr>
                <w:rFonts w:hint="eastAsia"/>
                <w:lang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达到信访工作年初目标</w:t>
            </w:r>
          </w:p>
        </w:tc>
        <w:tc>
          <w:tcPr>
            <w:tcW w:w="2835" w:type="dxa"/>
            <w:vAlign w:val="center"/>
          </w:tcPr>
          <w:p>
            <w:pPr>
              <w:pStyle w:val="21"/>
            </w:pPr>
            <w:r>
              <w:t>达到信访工作年初目标</w:t>
            </w:r>
          </w:p>
        </w:tc>
        <w:tc>
          <w:tcPr>
            <w:tcW w:w="2551" w:type="dxa"/>
            <w:vAlign w:val="center"/>
          </w:tcPr>
          <w:p>
            <w:pPr>
              <w:pStyle w:val="21"/>
            </w:pPr>
            <w:r>
              <w:t>是</w:t>
            </w:r>
          </w:p>
        </w:tc>
        <w:tc>
          <w:tcPr>
            <w:tcW w:w="2268" w:type="dxa"/>
            <w:vAlign w:val="center"/>
          </w:tcPr>
          <w:p>
            <w:pPr>
              <w:pStyle w:val="21"/>
            </w:pPr>
            <w:r>
              <w:rPr>
                <w:rFonts w:hint="eastAsia"/>
                <w:lang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值班时间</w:t>
            </w:r>
          </w:p>
        </w:tc>
        <w:tc>
          <w:tcPr>
            <w:tcW w:w="2835" w:type="dxa"/>
            <w:vAlign w:val="center"/>
          </w:tcPr>
          <w:p>
            <w:pPr>
              <w:pStyle w:val="21"/>
            </w:pPr>
            <w:r>
              <w:t>驻京值班时间</w:t>
            </w:r>
          </w:p>
        </w:tc>
        <w:tc>
          <w:tcPr>
            <w:tcW w:w="2551" w:type="dxa"/>
            <w:vAlign w:val="center"/>
          </w:tcPr>
          <w:p>
            <w:pPr>
              <w:pStyle w:val="21"/>
            </w:pPr>
            <w:r>
              <w:t>常年</w:t>
            </w:r>
          </w:p>
        </w:tc>
        <w:tc>
          <w:tcPr>
            <w:tcW w:w="2268" w:type="dxa"/>
            <w:vAlign w:val="center"/>
          </w:tcPr>
          <w:p>
            <w:pPr>
              <w:pStyle w:val="21"/>
            </w:pPr>
            <w:r>
              <w:rPr>
                <w:rFonts w:hint="eastAsia"/>
                <w:lang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所需资金不超预算</w:t>
            </w:r>
          </w:p>
        </w:tc>
        <w:tc>
          <w:tcPr>
            <w:tcW w:w="2835" w:type="dxa"/>
            <w:vAlign w:val="center"/>
          </w:tcPr>
          <w:p>
            <w:pPr>
              <w:pStyle w:val="21"/>
            </w:pPr>
            <w:r>
              <w:t>所需资金不超预算</w:t>
            </w:r>
          </w:p>
        </w:tc>
        <w:tc>
          <w:tcPr>
            <w:tcW w:w="2551" w:type="dxa"/>
            <w:vAlign w:val="center"/>
          </w:tcPr>
          <w:p>
            <w:pPr>
              <w:pStyle w:val="21"/>
            </w:pPr>
            <w:r>
              <w:t>是</w:t>
            </w:r>
          </w:p>
        </w:tc>
        <w:tc>
          <w:tcPr>
            <w:tcW w:w="2268" w:type="dxa"/>
            <w:vAlign w:val="center"/>
          </w:tcPr>
          <w:p>
            <w:pPr>
              <w:pStyle w:val="21"/>
            </w:pPr>
            <w:r>
              <w:rPr>
                <w:rFonts w:hint="eastAsia"/>
                <w:lang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维护社会稳定和谐</w:t>
            </w:r>
          </w:p>
        </w:tc>
        <w:tc>
          <w:tcPr>
            <w:tcW w:w="2835" w:type="dxa"/>
            <w:vAlign w:val="center"/>
          </w:tcPr>
          <w:p>
            <w:pPr>
              <w:pStyle w:val="21"/>
            </w:pPr>
            <w:r>
              <w:t>维护社会稳定和谐</w:t>
            </w:r>
          </w:p>
        </w:tc>
        <w:tc>
          <w:tcPr>
            <w:tcW w:w="2551" w:type="dxa"/>
            <w:vAlign w:val="center"/>
          </w:tcPr>
          <w:p>
            <w:pPr>
              <w:pStyle w:val="21"/>
            </w:pPr>
            <w:r>
              <w:t>是</w:t>
            </w:r>
          </w:p>
        </w:tc>
        <w:tc>
          <w:tcPr>
            <w:tcW w:w="2268" w:type="dxa"/>
            <w:vAlign w:val="center"/>
          </w:tcPr>
          <w:p>
            <w:pPr>
              <w:pStyle w:val="21"/>
            </w:pPr>
            <w:r>
              <w:rPr>
                <w:rFonts w:hint="eastAsia"/>
                <w:lang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值班人员满意度</w:t>
            </w:r>
          </w:p>
        </w:tc>
        <w:tc>
          <w:tcPr>
            <w:tcW w:w="2835" w:type="dxa"/>
            <w:vAlign w:val="center"/>
          </w:tcPr>
          <w:p>
            <w:pPr>
              <w:pStyle w:val="21"/>
            </w:pPr>
            <w:r>
              <w:t>值班人员满意度</w:t>
            </w:r>
          </w:p>
        </w:tc>
        <w:tc>
          <w:tcPr>
            <w:tcW w:w="2551" w:type="dxa"/>
            <w:vAlign w:val="center"/>
          </w:tcPr>
          <w:p>
            <w:pPr>
              <w:pStyle w:val="21"/>
            </w:pPr>
            <w:r>
              <w:t>满意</w:t>
            </w:r>
          </w:p>
        </w:tc>
        <w:tc>
          <w:tcPr>
            <w:tcW w:w="2268" w:type="dxa"/>
            <w:vAlign w:val="center"/>
          </w:tcPr>
          <w:p>
            <w:pPr>
              <w:pStyle w:val="21"/>
            </w:pPr>
            <w:r>
              <w:rPr>
                <w:rFonts w:hint="eastAsia"/>
                <w:lang w:eastAsia="zh-CN"/>
              </w:rPr>
              <w:t>市领导批件</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14</w:t>
      </w:r>
      <w:r>
        <w:rPr>
          <w:rFonts w:ascii="方正仿宋_GBK" w:hAnsi="方正仿宋_GBK" w:eastAsia="方正仿宋_GBK" w:cs="方正仿宋_GBK"/>
          <w:b/>
          <w:color w:val="000000"/>
          <w:sz w:val="28"/>
        </w:rPr>
        <w:t>、义务兵优待金绩效目标表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家庭优待金人数</w:t>
            </w:r>
          </w:p>
        </w:tc>
        <w:tc>
          <w:tcPr>
            <w:tcW w:w="2835" w:type="dxa"/>
            <w:vAlign w:val="center"/>
          </w:tcPr>
          <w:p>
            <w:pPr>
              <w:pStyle w:val="21"/>
            </w:pPr>
            <w:r>
              <w:t>家庭优待金人数</w:t>
            </w:r>
          </w:p>
        </w:tc>
        <w:tc>
          <w:tcPr>
            <w:tcW w:w="2551" w:type="dxa"/>
            <w:vAlign w:val="center"/>
          </w:tcPr>
          <w:p>
            <w:pPr>
              <w:pStyle w:val="21"/>
            </w:pPr>
            <w:r>
              <w:t>≥131</w:t>
            </w:r>
          </w:p>
        </w:tc>
        <w:tc>
          <w:tcPr>
            <w:tcW w:w="2268" w:type="dxa"/>
            <w:vAlign w:val="center"/>
          </w:tcPr>
          <w:p>
            <w:pPr>
              <w:pStyle w:val="21"/>
            </w:pPr>
            <w:r>
              <w:rPr>
                <w:rFonts w:hint="eastAsia"/>
              </w:rP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发放标准</w:t>
            </w:r>
          </w:p>
        </w:tc>
        <w:tc>
          <w:tcPr>
            <w:tcW w:w="2835" w:type="dxa"/>
            <w:vAlign w:val="center"/>
          </w:tcPr>
          <w:p>
            <w:pPr>
              <w:pStyle w:val="21"/>
            </w:pPr>
            <w:r>
              <w:t>发放标准符合相关文件要求</w:t>
            </w:r>
          </w:p>
        </w:tc>
        <w:tc>
          <w:tcPr>
            <w:tcW w:w="2551" w:type="dxa"/>
            <w:vAlign w:val="center"/>
          </w:tcPr>
          <w:p>
            <w:pPr>
              <w:pStyle w:val="21"/>
            </w:pPr>
            <w:r>
              <w:t>是</w:t>
            </w:r>
          </w:p>
        </w:tc>
        <w:tc>
          <w:tcPr>
            <w:tcW w:w="2268" w:type="dxa"/>
            <w:vAlign w:val="center"/>
          </w:tcPr>
          <w:p>
            <w:pPr>
              <w:pStyle w:val="21"/>
            </w:pPr>
            <w:r>
              <w:rPr>
                <w:rFonts w:hint="eastAsia"/>
              </w:rP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发放时效</w:t>
            </w:r>
          </w:p>
        </w:tc>
        <w:tc>
          <w:tcPr>
            <w:tcW w:w="2835" w:type="dxa"/>
            <w:vAlign w:val="center"/>
          </w:tcPr>
          <w:p>
            <w:pPr>
              <w:pStyle w:val="21"/>
            </w:pPr>
            <w:r>
              <w:t>发放时间符合相关文件要求</w:t>
            </w:r>
          </w:p>
        </w:tc>
        <w:tc>
          <w:tcPr>
            <w:tcW w:w="2551" w:type="dxa"/>
            <w:vAlign w:val="center"/>
          </w:tcPr>
          <w:p>
            <w:pPr>
              <w:pStyle w:val="21"/>
            </w:pPr>
            <w:r>
              <w:t>是</w:t>
            </w:r>
          </w:p>
        </w:tc>
        <w:tc>
          <w:tcPr>
            <w:tcW w:w="2268" w:type="dxa"/>
            <w:vAlign w:val="center"/>
          </w:tcPr>
          <w:p>
            <w:pPr>
              <w:pStyle w:val="21"/>
            </w:pPr>
            <w:r>
              <w:rPr>
                <w:rFonts w:hint="eastAsia"/>
              </w:rP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预算</w:t>
            </w:r>
          </w:p>
        </w:tc>
        <w:tc>
          <w:tcPr>
            <w:tcW w:w="2835" w:type="dxa"/>
            <w:vAlign w:val="center"/>
          </w:tcPr>
          <w:p>
            <w:pPr>
              <w:pStyle w:val="21"/>
            </w:pPr>
            <w:r>
              <w:t>成本不高于年初预算</w:t>
            </w:r>
          </w:p>
        </w:tc>
        <w:tc>
          <w:tcPr>
            <w:tcW w:w="2551" w:type="dxa"/>
            <w:vAlign w:val="center"/>
          </w:tcPr>
          <w:p>
            <w:pPr>
              <w:pStyle w:val="21"/>
            </w:pPr>
            <w:r>
              <w:t>是</w:t>
            </w:r>
          </w:p>
        </w:tc>
        <w:tc>
          <w:tcPr>
            <w:tcW w:w="2268" w:type="dxa"/>
            <w:vAlign w:val="center"/>
          </w:tcPr>
          <w:p>
            <w:pPr>
              <w:pStyle w:val="21"/>
            </w:pPr>
            <w:r>
              <w:rPr>
                <w:rFonts w:hint="eastAsia"/>
              </w:rP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维护社会稳定</w:t>
            </w:r>
          </w:p>
        </w:tc>
        <w:tc>
          <w:tcPr>
            <w:tcW w:w="2835" w:type="dxa"/>
            <w:vAlign w:val="center"/>
          </w:tcPr>
          <w:p>
            <w:pPr>
              <w:pStyle w:val="21"/>
            </w:pPr>
            <w:r>
              <w:t>为维护社会稳定起到一定作用</w:t>
            </w:r>
          </w:p>
        </w:tc>
        <w:tc>
          <w:tcPr>
            <w:tcW w:w="2551" w:type="dxa"/>
            <w:vAlign w:val="center"/>
          </w:tcPr>
          <w:p>
            <w:pPr>
              <w:pStyle w:val="21"/>
            </w:pPr>
            <w:r>
              <w:t>是</w:t>
            </w:r>
          </w:p>
        </w:tc>
        <w:tc>
          <w:tcPr>
            <w:tcW w:w="2268" w:type="dxa"/>
            <w:vAlign w:val="center"/>
          </w:tcPr>
          <w:p>
            <w:pPr>
              <w:pStyle w:val="21"/>
            </w:pPr>
            <w:r>
              <w:rPr>
                <w:rFonts w:hint="eastAsia"/>
              </w:rP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社会效益指标</w:t>
            </w:r>
          </w:p>
        </w:tc>
        <w:tc>
          <w:tcPr>
            <w:tcW w:w="2835" w:type="dxa"/>
            <w:vAlign w:val="center"/>
          </w:tcPr>
          <w:p>
            <w:pPr>
              <w:pStyle w:val="21"/>
            </w:pPr>
            <w:r>
              <w:t>现役军人家属生活改善情况</w:t>
            </w:r>
          </w:p>
        </w:tc>
        <w:tc>
          <w:tcPr>
            <w:tcW w:w="2835" w:type="dxa"/>
            <w:vAlign w:val="center"/>
          </w:tcPr>
          <w:p>
            <w:pPr>
              <w:pStyle w:val="21"/>
            </w:pPr>
            <w:r>
              <w:t>有效改善</w:t>
            </w:r>
          </w:p>
        </w:tc>
        <w:tc>
          <w:tcPr>
            <w:tcW w:w="2551" w:type="dxa"/>
            <w:vAlign w:val="center"/>
          </w:tcPr>
          <w:p>
            <w:pPr>
              <w:pStyle w:val="21"/>
            </w:pPr>
            <w:r>
              <w:t>是</w:t>
            </w:r>
          </w:p>
        </w:tc>
        <w:tc>
          <w:tcPr>
            <w:tcW w:w="2268" w:type="dxa"/>
            <w:vAlign w:val="center"/>
          </w:tcPr>
          <w:p>
            <w:pPr>
              <w:pStyle w:val="21"/>
            </w:pPr>
            <w:r>
              <w:rPr>
                <w:rFonts w:hint="eastAsia"/>
              </w:rP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服务对象满意度</w:t>
            </w:r>
          </w:p>
        </w:tc>
        <w:tc>
          <w:tcPr>
            <w:tcW w:w="2835" w:type="dxa"/>
            <w:vAlign w:val="center"/>
          </w:tcPr>
          <w:p>
            <w:pPr>
              <w:pStyle w:val="21"/>
            </w:pPr>
            <w:r>
              <w:t>服务对象满意度</w:t>
            </w:r>
          </w:p>
        </w:tc>
        <w:tc>
          <w:tcPr>
            <w:tcW w:w="2551" w:type="dxa"/>
            <w:vAlign w:val="center"/>
          </w:tcPr>
          <w:p>
            <w:pPr>
              <w:pStyle w:val="21"/>
            </w:pPr>
            <w:r>
              <w:t>≥90</w:t>
            </w:r>
          </w:p>
        </w:tc>
        <w:tc>
          <w:tcPr>
            <w:tcW w:w="2268" w:type="dxa"/>
            <w:vAlign w:val="center"/>
          </w:tcPr>
          <w:p>
            <w:pPr>
              <w:pStyle w:val="21"/>
            </w:pPr>
            <w:r>
              <w:rPr>
                <w:rFonts w:hint="eastAsia"/>
              </w:rPr>
              <w:t>冀民【2016】86号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15</w:t>
      </w:r>
      <w:r>
        <w:rPr>
          <w:rFonts w:ascii="方正仿宋_GBK" w:hAnsi="方正仿宋_GBK" w:eastAsia="方正仿宋_GBK" w:cs="方正仿宋_GBK"/>
          <w:b/>
          <w:color w:val="000000"/>
          <w:sz w:val="28"/>
        </w:rPr>
        <w:t>、拥军及部队慰问经费绩效目标表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“八一”慰问部队数量</w:t>
            </w:r>
          </w:p>
        </w:tc>
        <w:tc>
          <w:tcPr>
            <w:tcW w:w="2835" w:type="dxa"/>
            <w:vAlign w:val="center"/>
          </w:tcPr>
          <w:p>
            <w:pPr>
              <w:pStyle w:val="21"/>
            </w:pPr>
            <w:r>
              <w:t>“八一”慰问部队数量</w:t>
            </w:r>
          </w:p>
        </w:tc>
        <w:tc>
          <w:tcPr>
            <w:tcW w:w="2551" w:type="dxa"/>
            <w:vAlign w:val="center"/>
          </w:tcPr>
          <w:p>
            <w:pPr>
              <w:pStyle w:val="21"/>
            </w:pPr>
            <w:r>
              <w:t>≥2</w:t>
            </w:r>
          </w:p>
        </w:tc>
        <w:tc>
          <w:tcPr>
            <w:tcW w:w="2268"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慰问标准</w:t>
            </w:r>
          </w:p>
        </w:tc>
        <w:tc>
          <w:tcPr>
            <w:tcW w:w="2835" w:type="dxa"/>
            <w:vAlign w:val="center"/>
          </w:tcPr>
          <w:p>
            <w:pPr>
              <w:pStyle w:val="21"/>
            </w:pPr>
            <w:r>
              <w:t>购置慰问品标准符合相关文件规定</w:t>
            </w:r>
          </w:p>
        </w:tc>
        <w:tc>
          <w:tcPr>
            <w:tcW w:w="2551" w:type="dxa"/>
            <w:vAlign w:val="center"/>
          </w:tcPr>
          <w:p>
            <w:pPr>
              <w:pStyle w:val="21"/>
            </w:pPr>
            <w:r>
              <w:t>是</w:t>
            </w:r>
          </w:p>
        </w:tc>
        <w:tc>
          <w:tcPr>
            <w:tcW w:w="2268"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慰问时效</w:t>
            </w:r>
          </w:p>
        </w:tc>
        <w:tc>
          <w:tcPr>
            <w:tcW w:w="2835" w:type="dxa"/>
            <w:vAlign w:val="center"/>
          </w:tcPr>
          <w:p>
            <w:pPr>
              <w:pStyle w:val="21"/>
            </w:pPr>
            <w:r>
              <w:t>慰问活动开展时间符合相关文件规定</w:t>
            </w:r>
          </w:p>
        </w:tc>
        <w:tc>
          <w:tcPr>
            <w:tcW w:w="2551" w:type="dxa"/>
            <w:vAlign w:val="center"/>
          </w:tcPr>
          <w:p>
            <w:pPr>
              <w:pStyle w:val="21"/>
            </w:pPr>
            <w:r>
              <w:t>是</w:t>
            </w:r>
          </w:p>
        </w:tc>
        <w:tc>
          <w:tcPr>
            <w:tcW w:w="2268"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所需慰问经费不超预算</w:t>
            </w:r>
          </w:p>
        </w:tc>
        <w:tc>
          <w:tcPr>
            <w:tcW w:w="2835" w:type="dxa"/>
            <w:vAlign w:val="center"/>
          </w:tcPr>
          <w:p>
            <w:pPr>
              <w:pStyle w:val="21"/>
            </w:pPr>
            <w:r>
              <w:t>所需慰问经费不超预算</w:t>
            </w:r>
          </w:p>
        </w:tc>
        <w:tc>
          <w:tcPr>
            <w:tcW w:w="2551" w:type="dxa"/>
            <w:vAlign w:val="center"/>
          </w:tcPr>
          <w:p>
            <w:pPr>
              <w:pStyle w:val="21"/>
            </w:pPr>
            <w:r>
              <w:t>是</w:t>
            </w:r>
          </w:p>
        </w:tc>
        <w:tc>
          <w:tcPr>
            <w:tcW w:w="2268"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维护军民团结</w:t>
            </w:r>
          </w:p>
        </w:tc>
        <w:tc>
          <w:tcPr>
            <w:tcW w:w="2835" w:type="dxa"/>
            <w:vAlign w:val="center"/>
          </w:tcPr>
          <w:p>
            <w:pPr>
              <w:pStyle w:val="21"/>
            </w:pPr>
            <w:r>
              <w:t>维护军民团结</w:t>
            </w:r>
          </w:p>
        </w:tc>
        <w:tc>
          <w:tcPr>
            <w:tcW w:w="2551" w:type="dxa"/>
            <w:vAlign w:val="center"/>
          </w:tcPr>
          <w:p>
            <w:pPr>
              <w:pStyle w:val="21"/>
            </w:pPr>
            <w:r>
              <w:t>是</w:t>
            </w:r>
          </w:p>
        </w:tc>
        <w:tc>
          <w:tcPr>
            <w:tcW w:w="2268"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部队满意度</w:t>
            </w:r>
          </w:p>
        </w:tc>
        <w:tc>
          <w:tcPr>
            <w:tcW w:w="2835" w:type="dxa"/>
            <w:vAlign w:val="center"/>
          </w:tcPr>
          <w:p>
            <w:pPr>
              <w:pStyle w:val="21"/>
            </w:pPr>
            <w:r>
              <w:t>部队满意度</w:t>
            </w:r>
          </w:p>
        </w:tc>
        <w:tc>
          <w:tcPr>
            <w:tcW w:w="2551" w:type="dxa"/>
            <w:vAlign w:val="center"/>
          </w:tcPr>
          <w:p>
            <w:pPr>
              <w:pStyle w:val="21"/>
            </w:pPr>
            <w:r>
              <w:t>满意</w:t>
            </w:r>
          </w:p>
        </w:tc>
        <w:tc>
          <w:tcPr>
            <w:tcW w:w="2268" w:type="dxa"/>
            <w:vAlign w:val="center"/>
          </w:tcPr>
          <w:p>
            <w:pPr>
              <w:pStyle w:val="21"/>
            </w:pP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16</w:t>
      </w:r>
      <w:r>
        <w:rPr>
          <w:rFonts w:ascii="方正仿宋_GBK" w:hAnsi="方正仿宋_GBK" w:eastAsia="方正仿宋_GBK" w:cs="方正仿宋_GBK"/>
          <w:b/>
          <w:color w:val="000000"/>
          <w:sz w:val="28"/>
        </w:rPr>
        <w:t>、优抚补助及医疗绩效目标表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待遇享受人数</w:t>
            </w:r>
          </w:p>
        </w:tc>
        <w:tc>
          <w:tcPr>
            <w:tcW w:w="2835" w:type="dxa"/>
            <w:vAlign w:val="center"/>
          </w:tcPr>
          <w:p>
            <w:pPr>
              <w:pStyle w:val="21"/>
            </w:pPr>
            <w:r>
              <w:t>享受优抚补助的人数</w:t>
            </w:r>
          </w:p>
        </w:tc>
        <w:tc>
          <w:tcPr>
            <w:tcW w:w="2551" w:type="dxa"/>
            <w:vAlign w:val="center"/>
          </w:tcPr>
          <w:p>
            <w:pPr>
              <w:pStyle w:val="21"/>
            </w:pPr>
            <w:r>
              <w:t>≥2894</w:t>
            </w:r>
          </w:p>
        </w:tc>
        <w:tc>
          <w:tcPr>
            <w:tcW w:w="2268" w:type="dxa"/>
            <w:vAlign w:val="center"/>
          </w:tcPr>
          <w:p>
            <w:pPr>
              <w:pStyle w:val="21"/>
              <w:rPr>
                <w:lang w:eastAsia="zh-CN"/>
              </w:rPr>
            </w:pPr>
            <w:r>
              <w:rPr>
                <w:rFonts w:hint="eastAsia"/>
                <w:lang w:eastAsia="zh-CN"/>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待遇享受标准</w:t>
            </w:r>
          </w:p>
        </w:tc>
        <w:tc>
          <w:tcPr>
            <w:tcW w:w="2835" w:type="dxa"/>
            <w:vAlign w:val="center"/>
          </w:tcPr>
          <w:p>
            <w:pPr>
              <w:pStyle w:val="21"/>
            </w:pPr>
            <w:r>
              <w:t>发放标准是否符合相关文件要求</w:t>
            </w:r>
          </w:p>
        </w:tc>
        <w:tc>
          <w:tcPr>
            <w:tcW w:w="2551" w:type="dxa"/>
            <w:vAlign w:val="center"/>
          </w:tcPr>
          <w:p>
            <w:pPr>
              <w:pStyle w:val="21"/>
            </w:pPr>
            <w:r>
              <w:t>是</w:t>
            </w:r>
          </w:p>
        </w:tc>
        <w:tc>
          <w:tcPr>
            <w:tcW w:w="2268" w:type="dxa"/>
            <w:vAlign w:val="center"/>
          </w:tcPr>
          <w:p>
            <w:pPr>
              <w:pStyle w:val="21"/>
            </w:pPr>
            <w:r>
              <w:rPr>
                <w:rFonts w:hint="eastAsia"/>
                <w:lang w:eastAsia="zh-CN"/>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发放时效</w:t>
            </w:r>
          </w:p>
        </w:tc>
        <w:tc>
          <w:tcPr>
            <w:tcW w:w="2835" w:type="dxa"/>
            <w:vAlign w:val="center"/>
          </w:tcPr>
          <w:p>
            <w:pPr>
              <w:pStyle w:val="21"/>
            </w:pPr>
            <w:r>
              <w:t>补助发放时间是否符合相关文件要求</w:t>
            </w:r>
          </w:p>
        </w:tc>
        <w:tc>
          <w:tcPr>
            <w:tcW w:w="2551" w:type="dxa"/>
            <w:vAlign w:val="center"/>
          </w:tcPr>
          <w:p>
            <w:pPr>
              <w:pStyle w:val="21"/>
            </w:pPr>
            <w:r>
              <w:t>是</w:t>
            </w:r>
          </w:p>
        </w:tc>
        <w:tc>
          <w:tcPr>
            <w:tcW w:w="2268" w:type="dxa"/>
            <w:vAlign w:val="center"/>
          </w:tcPr>
          <w:p>
            <w:pPr>
              <w:pStyle w:val="21"/>
            </w:pPr>
            <w:r>
              <w:rPr>
                <w:rFonts w:hint="eastAsia"/>
                <w:lang w:eastAsia="zh-CN"/>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预算</w:t>
            </w:r>
          </w:p>
        </w:tc>
        <w:tc>
          <w:tcPr>
            <w:tcW w:w="2835" w:type="dxa"/>
            <w:vAlign w:val="center"/>
          </w:tcPr>
          <w:p>
            <w:pPr>
              <w:pStyle w:val="21"/>
            </w:pPr>
            <w:r>
              <w:t>实际成本占预算成本的比例</w:t>
            </w:r>
          </w:p>
        </w:tc>
        <w:tc>
          <w:tcPr>
            <w:tcW w:w="2551" w:type="dxa"/>
            <w:vAlign w:val="center"/>
          </w:tcPr>
          <w:p>
            <w:pPr>
              <w:pStyle w:val="21"/>
            </w:pPr>
            <w:r>
              <w:t>≤1</w:t>
            </w:r>
          </w:p>
        </w:tc>
        <w:tc>
          <w:tcPr>
            <w:tcW w:w="2268" w:type="dxa"/>
            <w:vAlign w:val="center"/>
          </w:tcPr>
          <w:p>
            <w:pPr>
              <w:pStyle w:val="21"/>
            </w:pPr>
            <w:r>
              <w:rPr>
                <w:rFonts w:hint="eastAsia"/>
                <w:lang w:eastAsia="zh-CN"/>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促进社会稳定</w:t>
            </w:r>
          </w:p>
        </w:tc>
        <w:tc>
          <w:tcPr>
            <w:tcW w:w="2835" w:type="dxa"/>
            <w:vAlign w:val="center"/>
          </w:tcPr>
          <w:p>
            <w:pPr>
              <w:pStyle w:val="21"/>
            </w:pPr>
            <w:r>
              <w:t>为促进社会稳定起到一定作用</w:t>
            </w:r>
          </w:p>
        </w:tc>
        <w:tc>
          <w:tcPr>
            <w:tcW w:w="2551" w:type="dxa"/>
            <w:vAlign w:val="center"/>
          </w:tcPr>
          <w:p>
            <w:pPr>
              <w:pStyle w:val="21"/>
            </w:pPr>
            <w:r>
              <w:t>是</w:t>
            </w:r>
          </w:p>
        </w:tc>
        <w:tc>
          <w:tcPr>
            <w:tcW w:w="2268" w:type="dxa"/>
            <w:vAlign w:val="center"/>
          </w:tcPr>
          <w:p>
            <w:pPr>
              <w:pStyle w:val="21"/>
            </w:pPr>
            <w:r>
              <w:rPr>
                <w:rFonts w:hint="eastAsia"/>
                <w:lang w:eastAsia="zh-CN"/>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社会效益指标</w:t>
            </w:r>
          </w:p>
        </w:tc>
        <w:tc>
          <w:tcPr>
            <w:tcW w:w="2835" w:type="dxa"/>
            <w:vAlign w:val="center"/>
          </w:tcPr>
          <w:p>
            <w:pPr>
              <w:pStyle w:val="21"/>
            </w:pPr>
            <w:r>
              <w:t>优抚对象生活医疗改善情况</w:t>
            </w:r>
          </w:p>
        </w:tc>
        <w:tc>
          <w:tcPr>
            <w:tcW w:w="2835" w:type="dxa"/>
            <w:vAlign w:val="center"/>
          </w:tcPr>
          <w:p>
            <w:pPr>
              <w:pStyle w:val="21"/>
            </w:pPr>
            <w:r>
              <w:t>有效改善</w:t>
            </w:r>
          </w:p>
        </w:tc>
        <w:tc>
          <w:tcPr>
            <w:tcW w:w="2551" w:type="dxa"/>
            <w:vAlign w:val="center"/>
          </w:tcPr>
          <w:p>
            <w:pPr>
              <w:pStyle w:val="21"/>
            </w:pPr>
            <w:r>
              <w:t>是</w:t>
            </w:r>
          </w:p>
        </w:tc>
        <w:tc>
          <w:tcPr>
            <w:tcW w:w="2268" w:type="dxa"/>
            <w:vAlign w:val="center"/>
          </w:tcPr>
          <w:p>
            <w:pPr>
              <w:pStyle w:val="21"/>
            </w:pPr>
            <w:r>
              <w:rPr>
                <w:rFonts w:hint="eastAsia"/>
                <w:lang w:eastAsia="zh-CN"/>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服务对象满意度</w:t>
            </w:r>
          </w:p>
        </w:tc>
        <w:tc>
          <w:tcPr>
            <w:tcW w:w="2835" w:type="dxa"/>
            <w:vAlign w:val="center"/>
          </w:tcPr>
          <w:p>
            <w:pPr>
              <w:pStyle w:val="21"/>
            </w:pPr>
            <w:r>
              <w:t>服务对象满意度</w:t>
            </w:r>
          </w:p>
        </w:tc>
        <w:tc>
          <w:tcPr>
            <w:tcW w:w="2551" w:type="dxa"/>
            <w:vAlign w:val="center"/>
          </w:tcPr>
          <w:p>
            <w:pPr>
              <w:pStyle w:val="21"/>
            </w:pPr>
            <w:r>
              <w:t>≥90</w:t>
            </w:r>
          </w:p>
        </w:tc>
        <w:tc>
          <w:tcPr>
            <w:tcW w:w="2268" w:type="dxa"/>
            <w:vAlign w:val="center"/>
          </w:tcPr>
          <w:p>
            <w:pPr>
              <w:pStyle w:val="21"/>
            </w:pPr>
            <w:r>
              <w:rPr>
                <w:rFonts w:hint="eastAsia"/>
                <w:lang w:eastAsia="zh-CN"/>
              </w:rPr>
              <w:t>相关文件要求</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17</w:t>
      </w:r>
      <w:r>
        <w:rPr>
          <w:rFonts w:ascii="方正仿宋_GBK" w:hAnsi="方正仿宋_GBK" w:eastAsia="方正仿宋_GBK" w:cs="方正仿宋_GBK"/>
          <w:b/>
          <w:color w:val="000000"/>
          <w:sz w:val="28"/>
        </w:rPr>
        <w:t>、驻市部队随军家属生活补贴绩效目标表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待遇享受人数</w:t>
            </w:r>
          </w:p>
        </w:tc>
        <w:tc>
          <w:tcPr>
            <w:tcW w:w="2835" w:type="dxa"/>
            <w:vAlign w:val="center"/>
          </w:tcPr>
          <w:p>
            <w:pPr>
              <w:pStyle w:val="21"/>
            </w:pPr>
            <w:r>
              <w:t>随军家属人数</w:t>
            </w:r>
          </w:p>
        </w:tc>
        <w:tc>
          <w:tcPr>
            <w:tcW w:w="2551" w:type="dxa"/>
            <w:vAlign w:val="center"/>
          </w:tcPr>
          <w:p>
            <w:pPr>
              <w:pStyle w:val="21"/>
            </w:pPr>
            <w:r>
              <w:t>≤67</w:t>
            </w:r>
          </w:p>
        </w:tc>
        <w:tc>
          <w:tcPr>
            <w:tcW w:w="2268" w:type="dxa"/>
            <w:vAlign w:val="center"/>
          </w:tcPr>
          <w:p>
            <w:pPr>
              <w:pStyle w:val="21"/>
            </w:pPr>
            <w: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待遇享受标准</w:t>
            </w:r>
          </w:p>
        </w:tc>
        <w:tc>
          <w:tcPr>
            <w:tcW w:w="2835" w:type="dxa"/>
            <w:vAlign w:val="center"/>
          </w:tcPr>
          <w:p>
            <w:pPr>
              <w:pStyle w:val="21"/>
            </w:pPr>
            <w:r>
              <w:t>待遇享受标准</w:t>
            </w:r>
          </w:p>
        </w:tc>
        <w:tc>
          <w:tcPr>
            <w:tcW w:w="2551" w:type="dxa"/>
            <w:vAlign w:val="center"/>
          </w:tcPr>
          <w:p>
            <w:pPr>
              <w:pStyle w:val="21"/>
            </w:pPr>
            <w:r>
              <w:t>3600</w:t>
            </w:r>
          </w:p>
        </w:tc>
        <w:tc>
          <w:tcPr>
            <w:tcW w:w="2268" w:type="dxa"/>
            <w:vAlign w:val="center"/>
          </w:tcPr>
          <w:p>
            <w:pPr>
              <w:pStyle w:val="21"/>
            </w:pPr>
            <w: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资金发放时间</w:t>
            </w:r>
          </w:p>
        </w:tc>
        <w:tc>
          <w:tcPr>
            <w:tcW w:w="2835" w:type="dxa"/>
            <w:vAlign w:val="center"/>
          </w:tcPr>
          <w:p>
            <w:pPr>
              <w:pStyle w:val="21"/>
            </w:pPr>
            <w:r>
              <w:t>资金发放时间</w:t>
            </w:r>
          </w:p>
        </w:tc>
        <w:tc>
          <w:tcPr>
            <w:tcW w:w="2551" w:type="dxa"/>
            <w:vAlign w:val="center"/>
          </w:tcPr>
          <w:p>
            <w:pPr>
              <w:pStyle w:val="21"/>
            </w:pPr>
            <w:r>
              <w:t>年度内一次性发放</w:t>
            </w:r>
          </w:p>
        </w:tc>
        <w:tc>
          <w:tcPr>
            <w:tcW w:w="2268" w:type="dxa"/>
            <w:vAlign w:val="center"/>
          </w:tcPr>
          <w:p>
            <w:pPr>
              <w:pStyle w:val="21"/>
            </w:pPr>
            <w: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实际需求不超预算</w:t>
            </w:r>
          </w:p>
        </w:tc>
        <w:tc>
          <w:tcPr>
            <w:tcW w:w="2835" w:type="dxa"/>
            <w:vAlign w:val="center"/>
          </w:tcPr>
          <w:p>
            <w:pPr>
              <w:pStyle w:val="21"/>
            </w:pPr>
            <w:r>
              <w:t>实际需求不超预算</w:t>
            </w:r>
          </w:p>
        </w:tc>
        <w:tc>
          <w:tcPr>
            <w:tcW w:w="2551" w:type="dxa"/>
            <w:vAlign w:val="center"/>
          </w:tcPr>
          <w:p>
            <w:pPr>
              <w:pStyle w:val="21"/>
            </w:pPr>
            <w:r>
              <w:t>是</w:t>
            </w:r>
          </w:p>
        </w:tc>
        <w:tc>
          <w:tcPr>
            <w:tcW w:w="2268" w:type="dxa"/>
            <w:vAlign w:val="center"/>
          </w:tcPr>
          <w:p>
            <w:pPr>
              <w:pStyle w:val="21"/>
            </w:pPr>
            <w: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维护社会稳定团结</w:t>
            </w:r>
          </w:p>
        </w:tc>
        <w:tc>
          <w:tcPr>
            <w:tcW w:w="2835" w:type="dxa"/>
            <w:vAlign w:val="center"/>
          </w:tcPr>
          <w:p>
            <w:pPr>
              <w:pStyle w:val="21"/>
            </w:pPr>
            <w:r>
              <w:t>为维护社会稳定起到一定作用</w:t>
            </w:r>
          </w:p>
        </w:tc>
        <w:tc>
          <w:tcPr>
            <w:tcW w:w="2551" w:type="dxa"/>
            <w:vAlign w:val="center"/>
          </w:tcPr>
          <w:p>
            <w:pPr>
              <w:pStyle w:val="21"/>
            </w:pPr>
            <w:r>
              <w:t>是</w:t>
            </w:r>
          </w:p>
        </w:tc>
        <w:tc>
          <w:tcPr>
            <w:tcW w:w="2268" w:type="dxa"/>
            <w:vAlign w:val="center"/>
          </w:tcPr>
          <w:p>
            <w:pPr>
              <w:pStyle w:val="21"/>
            </w:pPr>
            <w: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待遇享受人员满意度</w:t>
            </w:r>
          </w:p>
        </w:tc>
        <w:tc>
          <w:tcPr>
            <w:tcW w:w="2835" w:type="dxa"/>
            <w:vAlign w:val="center"/>
          </w:tcPr>
          <w:p>
            <w:pPr>
              <w:pStyle w:val="21"/>
            </w:pPr>
            <w:r>
              <w:t>待遇享受人员满意度</w:t>
            </w:r>
          </w:p>
        </w:tc>
        <w:tc>
          <w:tcPr>
            <w:tcW w:w="2551" w:type="dxa"/>
            <w:vAlign w:val="center"/>
          </w:tcPr>
          <w:p>
            <w:pPr>
              <w:pStyle w:val="21"/>
            </w:pPr>
            <w:r>
              <w:t>≥85</w:t>
            </w:r>
          </w:p>
        </w:tc>
        <w:tc>
          <w:tcPr>
            <w:tcW w:w="2268" w:type="dxa"/>
            <w:vAlign w:val="center"/>
          </w:tcPr>
          <w:p>
            <w:pPr>
              <w:pStyle w:val="21"/>
            </w:pPr>
            <w:r>
              <w:t>市领导批件</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2022年，沙河市退役军人事务局安排政府采购预算0.00万元。具体内容见下表。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11"/>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8"/>
            </w:pPr>
            <w:r>
              <w:t>203沙河市退役军人事务局</w:t>
            </w:r>
          </w:p>
        </w:tc>
        <w:tc>
          <w:tcPr>
            <w:tcW w:w="8676" w:type="dxa"/>
            <w:gridSpan w:val="9"/>
            <w:tcBorders>
              <w:top w:val="single" w:color="FFFFFF" w:sz="6" w:space="0"/>
              <w:left w:val="single" w:color="FFFFFF" w:sz="6" w:space="0"/>
              <w:right w:val="single" w:color="FFFFFF" w:sz="6" w:space="0"/>
            </w:tcBorders>
            <w:vAlign w:val="center"/>
          </w:tcPr>
          <w:p>
            <w:pPr>
              <w:pStyle w:val="3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9"/>
            </w:pPr>
            <w:r>
              <w:t>政府采购项目来源</w:t>
            </w:r>
          </w:p>
        </w:tc>
        <w:tc>
          <w:tcPr>
            <w:tcW w:w="1134" w:type="dxa"/>
            <w:vMerge w:val="restart"/>
            <w:vAlign w:val="center"/>
          </w:tcPr>
          <w:p>
            <w:pPr>
              <w:pStyle w:val="19"/>
            </w:pPr>
            <w:r>
              <w:t>采购物品名称</w:t>
            </w:r>
          </w:p>
        </w:tc>
        <w:tc>
          <w:tcPr>
            <w:tcW w:w="1134" w:type="dxa"/>
            <w:vMerge w:val="restart"/>
            <w:vAlign w:val="center"/>
          </w:tcPr>
          <w:p>
            <w:pPr>
              <w:pStyle w:val="19"/>
            </w:pPr>
            <w:r>
              <w:t>政府采购目录序号</w:t>
            </w:r>
          </w:p>
        </w:tc>
        <w:tc>
          <w:tcPr>
            <w:tcW w:w="709" w:type="dxa"/>
            <w:vMerge w:val="restart"/>
            <w:vAlign w:val="center"/>
          </w:tcPr>
          <w:p>
            <w:pPr>
              <w:pStyle w:val="19"/>
            </w:pPr>
            <w:r>
              <w:t>计量  单位</w:t>
            </w:r>
          </w:p>
        </w:tc>
        <w:tc>
          <w:tcPr>
            <w:tcW w:w="850" w:type="dxa"/>
            <w:vMerge w:val="restart"/>
            <w:vAlign w:val="center"/>
          </w:tcPr>
          <w:p>
            <w:pPr>
              <w:pStyle w:val="19"/>
            </w:pPr>
            <w:r>
              <w:t>数量</w:t>
            </w:r>
          </w:p>
        </w:tc>
        <w:tc>
          <w:tcPr>
            <w:tcW w:w="850" w:type="dxa"/>
            <w:vMerge w:val="restart"/>
            <w:vAlign w:val="center"/>
          </w:tcPr>
          <w:p>
            <w:pPr>
              <w:pStyle w:val="19"/>
            </w:pPr>
            <w:r>
              <w:t>单价</w:t>
            </w:r>
          </w:p>
        </w:tc>
        <w:tc>
          <w:tcPr>
            <w:tcW w:w="7712" w:type="dxa"/>
            <w:gridSpan w:val="8"/>
            <w:vAlign w:val="center"/>
          </w:tcPr>
          <w:p>
            <w:pPr>
              <w:pStyle w:val="19"/>
            </w:pPr>
            <w:r>
              <w:t>政府采购金额（当年部门预算安排资金）</w:t>
            </w:r>
          </w:p>
        </w:tc>
        <w:tc>
          <w:tcPr>
            <w:tcW w:w="964" w:type="dxa"/>
            <w:vMerge w:val="restart"/>
            <w:vAlign w:val="center"/>
          </w:tcPr>
          <w:p>
            <w:pPr>
              <w:pStyle w:val="1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9"/>
            </w:pPr>
            <w:r>
              <w:t>项目名称</w:t>
            </w:r>
          </w:p>
        </w:tc>
        <w:tc>
          <w:tcPr>
            <w:tcW w:w="964" w:type="dxa"/>
            <w:vAlign w:val="center"/>
          </w:tcPr>
          <w:p>
            <w:pPr>
              <w:pStyle w:val="1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9"/>
            </w:pPr>
            <w:r>
              <w:t>合计</w:t>
            </w:r>
          </w:p>
        </w:tc>
        <w:tc>
          <w:tcPr>
            <w:tcW w:w="964" w:type="dxa"/>
            <w:vAlign w:val="center"/>
          </w:tcPr>
          <w:p>
            <w:pPr>
              <w:pStyle w:val="19"/>
            </w:pPr>
            <w:r>
              <w:t>一般公共预算拨款</w:t>
            </w:r>
          </w:p>
        </w:tc>
        <w:tc>
          <w:tcPr>
            <w:tcW w:w="964" w:type="dxa"/>
            <w:vAlign w:val="center"/>
          </w:tcPr>
          <w:p>
            <w:pPr>
              <w:pStyle w:val="19"/>
            </w:pPr>
            <w:r>
              <w:t>基金预算拨款</w:t>
            </w:r>
          </w:p>
        </w:tc>
        <w:tc>
          <w:tcPr>
            <w:tcW w:w="964" w:type="dxa"/>
            <w:vAlign w:val="center"/>
          </w:tcPr>
          <w:p>
            <w:pPr>
              <w:pStyle w:val="19"/>
            </w:pPr>
            <w:r>
              <w:t>国有资本经营预算拨款</w:t>
            </w:r>
          </w:p>
        </w:tc>
        <w:tc>
          <w:tcPr>
            <w:tcW w:w="964" w:type="dxa"/>
            <w:vAlign w:val="center"/>
          </w:tcPr>
          <w:p>
            <w:pPr>
              <w:pStyle w:val="19"/>
            </w:pPr>
            <w:r>
              <w:t>财政专户核拨</w:t>
            </w:r>
          </w:p>
        </w:tc>
        <w:tc>
          <w:tcPr>
            <w:tcW w:w="964" w:type="dxa"/>
            <w:vAlign w:val="center"/>
          </w:tcPr>
          <w:p>
            <w:pPr>
              <w:pStyle w:val="19"/>
            </w:pPr>
            <w:r>
              <w:t>单位    资金</w:t>
            </w:r>
          </w:p>
        </w:tc>
        <w:tc>
          <w:tcPr>
            <w:tcW w:w="964" w:type="dxa"/>
            <w:vAlign w:val="center"/>
          </w:tcPr>
          <w:p>
            <w:pPr>
              <w:pStyle w:val="19"/>
            </w:pPr>
            <w:r>
              <w:t>财政拨    款结转</w:t>
            </w:r>
          </w:p>
        </w:tc>
        <w:tc>
          <w:tcPr>
            <w:tcW w:w="964" w:type="dxa"/>
            <w:vAlign w:val="center"/>
          </w:tcPr>
          <w:p>
            <w:pPr>
              <w:pStyle w:val="1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22"/>
            </w:pPr>
          </w:p>
        </w:tc>
        <w:tc>
          <w:tcPr>
            <w:tcW w:w="850" w:type="dxa"/>
            <w:vAlign w:val="center"/>
          </w:tcPr>
          <w:p>
            <w:pPr>
              <w:pStyle w:val="20"/>
            </w:pPr>
          </w:p>
        </w:tc>
        <w:tc>
          <w:tcPr>
            <w:tcW w:w="850"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rPr>
          <w:lang w:eastAsia="zh-CN"/>
        </w:rPr>
      </w:pPr>
      <w:r>
        <w:rPr>
          <w:rFonts w:eastAsia="方正仿宋_GBK"/>
          <w:color w:val="000000"/>
          <w:sz w:val="28"/>
        </w:rPr>
        <w:t>沙河市退役军人事务局（含所属单位）上年末固定资产金额为</w:t>
      </w:r>
      <w:r>
        <w:rPr>
          <w:rFonts w:hint="eastAsia" w:cs="仿宋_GB2312" w:asciiTheme="minorEastAsia" w:hAnsiTheme="minorEastAsia"/>
          <w:sz w:val="32"/>
          <w:szCs w:val="32"/>
        </w:rPr>
        <w:t>68.645373</w:t>
      </w:r>
      <w:r>
        <w:rPr>
          <w:rFonts w:eastAsia="方正仿宋_GBK"/>
          <w:color w:val="000000"/>
          <w:sz w:val="28"/>
        </w:rPr>
        <w:t>万元（详见下表）。本年度</w:t>
      </w:r>
      <w:r>
        <w:rPr>
          <w:rFonts w:hint="eastAsia" w:eastAsia="方正仿宋_GBK"/>
          <w:color w:val="000000"/>
          <w:sz w:val="28"/>
          <w:lang w:eastAsia="zh-CN"/>
        </w:rPr>
        <w:t>无</w:t>
      </w:r>
      <w:r>
        <w:rPr>
          <w:rFonts w:eastAsia="方正仿宋_GBK"/>
          <w:color w:val="000000"/>
          <w:sz w:val="28"/>
        </w:rPr>
        <w:t>拟购置固定资产</w:t>
      </w:r>
      <w:r>
        <w:rPr>
          <w:rFonts w:hint="eastAsia" w:eastAsia="方正仿宋_GBK"/>
          <w:color w:val="000000"/>
          <w:sz w:val="28"/>
          <w:lang w:eastAsia="zh-CN"/>
        </w:rPr>
        <w:t>。</w:t>
      </w:r>
    </w:p>
    <w:p>
      <w:pPr>
        <w:jc w:val="center"/>
      </w:pPr>
      <w:r>
        <w:rPr>
          <w:rFonts w:ascii="方正小标宋_GBK" w:hAnsi="方正小标宋_GBK" w:eastAsia="方正小标宋_GBK" w:cs="方正小标宋_GBK"/>
          <w:color w:val="000000"/>
          <w:sz w:val="36"/>
        </w:rPr>
        <w:t>部门固定资产占用情况表</w:t>
      </w:r>
    </w:p>
    <w:tbl>
      <w:tblPr>
        <w:tblStyle w:val="11"/>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8"/>
            </w:pPr>
            <w:r>
              <w:t>203沙河市退役军人事务局</w:t>
            </w:r>
          </w:p>
        </w:tc>
        <w:tc>
          <w:tcPr>
            <w:tcW w:w="5670" w:type="dxa"/>
            <w:gridSpan w:val="2"/>
            <w:tcBorders>
              <w:top w:val="single" w:color="FFFFFF" w:sz="6" w:space="0"/>
              <w:left w:val="single" w:color="FFFFFF" w:sz="6" w:space="0"/>
              <w:right w:val="single" w:color="FFFFFF" w:sz="6" w:space="0"/>
            </w:tcBorders>
            <w:vAlign w:val="center"/>
          </w:tcPr>
          <w:p>
            <w:pPr>
              <w:pStyle w:val="16"/>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1" w:hRule="atLeast"/>
          <w:tblHeader/>
          <w:jc w:val="center"/>
        </w:trPr>
        <w:tc>
          <w:tcPr>
            <w:tcW w:w="7370" w:type="dxa"/>
            <w:vAlign w:val="center"/>
          </w:tcPr>
          <w:p>
            <w:pPr>
              <w:pStyle w:val="19"/>
            </w:pPr>
            <w:r>
              <w:t>项   目</w:t>
            </w:r>
          </w:p>
        </w:tc>
        <w:tc>
          <w:tcPr>
            <w:tcW w:w="2835" w:type="dxa"/>
            <w:vAlign w:val="center"/>
          </w:tcPr>
          <w:p>
            <w:pPr>
              <w:pStyle w:val="19"/>
            </w:pPr>
            <w:r>
              <w:t>数量</w:t>
            </w:r>
          </w:p>
        </w:tc>
        <w:tc>
          <w:tcPr>
            <w:tcW w:w="2835" w:type="dxa"/>
            <w:vAlign w:val="center"/>
          </w:tcPr>
          <w:p>
            <w:pPr>
              <w:pStyle w:val="1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资产总额</w:t>
            </w:r>
          </w:p>
        </w:tc>
        <w:tc>
          <w:tcPr>
            <w:tcW w:w="2835" w:type="dxa"/>
            <w:vAlign w:val="center"/>
          </w:tcPr>
          <w:p>
            <w:pPr>
              <w:pStyle w:val="22"/>
            </w:pPr>
          </w:p>
        </w:tc>
        <w:tc>
          <w:tcPr>
            <w:tcW w:w="2835" w:type="dxa"/>
            <w:vAlign w:val="center"/>
          </w:tcPr>
          <w:p>
            <w:pPr>
              <w:pStyle w:val="21"/>
              <w:jc w:val="right"/>
            </w:pPr>
            <w:r>
              <w:rPr>
                <w:rFonts w:hint="eastAsia"/>
              </w:rPr>
              <w:t>68.645373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1、房屋（平方米）</w:t>
            </w:r>
          </w:p>
        </w:tc>
        <w:tc>
          <w:tcPr>
            <w:tcW w:w="2835" w:type="dxa"/>
            <w:vAlign w:val="center"/>
          </w:tcPr>
          <w:p>
            <w:pPr>
              <w:pStyle w:val="22"/>
            </w:pPr>
          </w:p>
        </w:tc>
        <w:tc>
          <w:tcPr>
            <w:tcW w:w="2835" w:type="dxa"/>
            <w:vAlign w:val="center"/>
          </w:tcPr>
          <w:p>
            <w:pPr>
              <w:pStyle w:val="21"/>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　　其中：办公用房（平方米）</w:t>
            </w:r>
          </w:p>
        </w:tc>
        <w:tc>
          <w:tcPr>
            <w:tcW w:w="2835" w:type="dxa"/>
            <w:vAlign w:val="center"/>
          </w:tcPr>
          <w:p>
            <w:pPr>
              <w:pStyle w:val="22"/>
            </w:pPr>
          </w:p>
        </w:tc>
        <w:tc>
          <w:tcPr>
            <w:tcW w:w="2835" w:type="dxa"/>
            <w:vAlign w:val="center"/>
          </w:tcPr>
          <w:p>
            <w:pPr>
              <w:pStyle w:val="21"/>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2、车辆（台、辆）</w:t>
            </w:r>
          </w:p>
        </w:tc>
        <w:tc>
          <w:tcPr>
            <w:tcW w:w="2835" w:type="dxa"/>
            <w:vAlign w:val="center"/>
          </w:tcPr>
          <w:p>
            <w:pPr>
              <w:pStyle w:val="22"/>
            </w:pPr>
            <w:r>
              <w:t>2</w:t>
            </w:r>
          </w:p>
        </w:tc>
        <w:tc>
          <w:tcPr>
            <w:tcW w:w="2835" w:type="dxa"/>
            <w:vAlign w:val="center"/>
          </w:tcPr>
          <w:p>
            <w:pPr>
              <w:pStyle w:val="21"/>
              <w:jc w:val="right"/>
            </w:pPr>
            <w:r>
              <w:rPr>
                <w:rFonts w:hint="eastAsia"/>
              </w:rPr>
              <w:t>11.961843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3、单价在20万元以上的设备</w:t>
            </w:r>
          </w:p>
        </w:tc>
        <w:tc>
          <w:tcPr>
            <w:tcW w:w="2835" w:type="dxa"/>
            <w:vAlign w:val="center"/>
          </w:tcPr>
          <w:p>
            <w:pPr>
              <w:pStyle w:val="22"/>
            </w:pPr>
          </w:p>
        </w:tc>
        <w:tc>
          <w:tcPr>
            <w:tcW w:w="283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4、其他固定资产</w:t>
            </w:r>
          </w:p>
        </w:tc>
        <w:tc>
          <w:tcPr>
            <w:tcW w:w="2835" w:type="dxa"/>
            <w:vAlign w:val="center"/>
          </w:tcPr>
          <w:p>
            <w:pPr>
              <w:pStyle w:val="22"/>
            </w:pPr>
          </w:p>
        </w:tc>
        <w:tc>
          <w:tcPr>
            <w:tcW w:w="2835" w:type="dxa"/>
            <w:vAlign w:val="center"/>
          </w:tcPr>
          <w:p>
            <w:pPr>
              <w:pStyle w:val="21"/>
              <w:jc w:val="right"/>
            </w:pPr>
            <w:r>
              <w:rPr>
                <w:rFonts w:hint="eastAsia"/>
              </w:rPr>
              <w:t>56.68353</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Theme="minorEastAsia"/>
          <w:lang w:eastAsia="zh-CN"/>
        </w:rPr>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5E"/>
    <w:rsid w:val="00162B4C"/>
    <w:rsid w:val="001B28D0"/>
    <w:rsid w:val="001D034B"/>
    <w:rsid w:val="00235941"/>
    <w:rsid w:val="002B5F6D"/>
    <w:rsid w:val="003A3FFA"/>
    <w:rsid w:val="003C4254"/>
    <w:rsid w:val="00510570"/>
    <w:rsid w:val="0051759C"/>
    <w:rsid w:val="00657551"/>
    <w:rsid w:val="007336B2"/>
    <w:rsid w:val="00747888"/>
    <w:rsid w:val="0082525E"/>
    <w:rsid w:val="008C416E"/>
    <w:rsid w:val="008E483E"/>
    <w:rsid w:val="00952C86"/>
    <w:rsid w:val="009552AC"/>
    <w:rsid w:val="00B62334"/>
    <w:rsid w:val="00C24F17"/>
    <w:rsid w:val="00C30729"/>
    <w:rsid w:val="00C6368D"/>
    <w:rsid w:val="00CD09AC"/>
    <w:rsid w:val="00D1069C"/>
    <w:rsid w:val="00DF7865"/>
    <w:rsid w:val="00E807A6"/>
    <w:rsid w:val="00F132D0"/>
    <w:rsid w:val="2F292C1D"/>
    <w:rsid w:val="3ADA734A"/>
    <w:rsid w:val="4DF77361"/>
    <w:rsid w:val="64842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44"/>
    <w:qFormat/>
    <w:uiPriority w:val="1"/>
    <w:pPr>
      <w:widowControl w:val="0"/>
      <w:autoSpaceDE w:val="0"/>
      <w:autoSpaceDN w:val="0"/>
      <w:spacing w:line="707" w:lineRule="exact"/>
      <w:jc w:val="center"/>
      <w:outlineLvl w:val="0"/>
    </w:pPr>
    <w:rPr>
      <w:rFonts w:ascii="方正小标宋_GBK" w:hAnsi="方正小标宋_GBK" w:eastAsia="方正小标宋_GBK" w:cs="方正小标宋_GBK"/>
      <w:sz w:val="44"/>
      <w:szCs w:val="44"/>
      <w:lang w:val="zh-CN" w:eastAsia="zh-CN" w:bidi="zh-CN"/>
    </w:rPr>
  </w:style>
  <w:style w:type="paragraph" w:styleId="3">
    <w:name w:val="heading 2"/>
    <w:basedOn w:val="1"/>
    <w:next w:val="1"/>
    <w:link w:val="45"/>
    <w:qFormat/>
    <w:uiPriority w:val="1"/>
    <w:pPr>
      <w:widowControl w:val="0"/>
      <w:autoSpaceDE w:val="0"/>
      <w:autoSpaceDN w:val="0"/>
      <w:spacing w:line="608" w:lineRule="exact"/>
      <w:ind w:right="18"/>
      <w:jc w:val="center"/>
      <w:outlineLvl w:val="1"/>
    </w:pPr>
    <w:rPr>
      <w:rFonts w:ascii="方正小标宋_GBK" w:hAnsi="方正小标宋_GBK" w:eastAsia="方正小标宋_GBK" w:cs="方正小标宋_GBK"/>
      <w:sz w:val="36"/>
      <w:szCs w:val="36"/>
      <w:lang w:val="zh-CN" w:eastAsia="zh-CN" w:bidi="zh-CN"/>
    </w:rPr>
  </w:style>
  <w:style w:type="paragraph" w:styleId="4">
    <w:name w:val="heading 3"/>
    <w:basedOn w:val="1"/>
    <w:next w:val="1"/>
    <w:link w:val="46"/>
    <w:qFormat/>
    <w:uiPriority w:val="1"/>
    <w:pPr>
      <w:widowControl w:val="0"/>
      <w:autoSpaceDE w:val="0"/>
      <w:autoSpaceDN w:val="0"/>
      <w:spacing w:line="489" w:lineRule="exact"/>
      <w:ind w:left="1361"/>
      <w:outlineLvl w:val="2"/>
    </w:pPr>
    <w:rPr>
      <w:rFonts w:ascii="方正楷体_GBK" w:hAnsi="方正楷体_GBK" w:eastAsia="方正楷体_GBK" w:cs="方正楷体_GBK"/>
      <w:b/>
      <w:bCs/>
      <w:sz w:val="32"/>
      <w:szCs w:val="32"/>
      <w:lang w:val="zh-CN" w:eastAsia="zh-CN" w:bidi="zh-CN"/>
    </w:rPr>
  </w:style>
  <w:style w:type="paragraph" w:styleId="5">
    <w:name w:val="heading 4"/>
    <w:basedOn w:val="1"/>
    <w:next w:val="1"/>
    <w:link w:val="47"/>
    <w:qFormat/>
    <w:uiPriority w:val="1"/>
    <w:pPr>
      <w:widowControl w:val="0"/>
      <w:autoSpaceDE w:val="0"/>
      <w:autoSpaceDN w:val="0"/>
      <w:ind w:left="1361"/>
      <w:outlineLvl w:val="3"/>
    </w:pPr>
    <w:rPr>
      <w:rFonts w:ascii="黑体" w:hAnsi="黑体" w:eastAsia="黑体" w:cs="黑体"/>
      <w:sz w:val="32"/>
      <w:szCs w:val="32"/>
      <w:lang w:val="zh-CN" w:eastAsia="zh-CN" w:bidi="zh-CN"/>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48"/>
    <w:qFormat/>
    <w:uiPriority w:val="1"/>
    <w:pPr>
      <w:widowControl w:val="0"/>
      <w:autoSpaceDE w:val="0"/>
      <w:autoSpaceDN w:val="0"/>
    </w:pPr>
    <w:rPr>
      <w:rFonts w:ascii="方正仿宋_GBK" w:hAnsi="方正仿宋_GBK" w:eastAsia="方正仿宋_GBK" w:cs="方正仿宋_GBK"/>
      <w:sz w:val="28"/>
      <w:szCs w:val="28"/>
      <w:lang w:val="zh-CN" w:eastAsia="zh-CN" w:bidi="zh-CN"/>
    </w:rPr>
  </w:style>
  <w:style w:type="paragraph" w:styleId="7">
    <w:name w:val="footer"/>
    <w:basedOn w:val="1"/>
    <w:link w:val="43"/>
    <w:unhideWhenUsed/>
    <w:qFormat/>
    <w:uiPriority w:val="0"/>
    <w:pPr>
      <w:tabs>
        <w:tab w:val="center" w:pos="4153"/>
        <w:tab w:val="right" w:pos="8306"/>
      </w:tabs>
      <w:snapToGrid w:val="0"/>
    </w:pPr>
    <w:rPr>
      <w:sz w:val="18"/>
      <w:szCs w:val="18"/>
    </w:rPr>
  </w:style>
  <w:style w:type="paragraph" w:styleId="8">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4"/>
    <w:basedOn w:val="1"/>
    <w:next w:val="1"/>
    <w:qFormat/>
    <w:uiPriority w:val="0"/>
    <w:pPr>
      <w:widowControl w:val="0"/>
      <w:ind w:left="1260" w:leftChars="600"/>
      <w:jc w:val="both"/>
    </w:pPr>
    <w:rPr>
      <w:rFonts w:eastAsia="宋体"/>
      <w:kern w:val="2"/>
      <w:sz w:val="21"/>
      <w:lang w:eastAsia="zh-CN"/>
    </w:rPr>
  </w:style>
  <w:style w:type="paragraph" w:styleId="10">
    <w:name w:val="toc 2"/>
    <w:basedOn w:val="1"/>
    <w:next w:val="1"/>
    <w:qFormat/>
    <w:uiPriority w:val="0"/>
    <w:pPr>
      <w:widowControl w:val="0"/>
      <w:ind w:left="420" w:leftChars="200"/>
      <w:jc w:val="both"/>
    </w:pPr>
    <w:rPr>
      <w:rFonts w:eastAsia="宋体"/>
      <w:kern w:val="2"/>
      <w:sz w:val="21"/>
      <w:lang w:eastAsia="zh-CN"/>
    </w:rPr>
  </w:style>
  <w:style w:type="table" w:styleId="12">
    <w:name w:val="Table Grid"/>
    <w:basedOn w:val="11"/>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qFormat/>
    <w:uiPriority w:val="0"/>
    <w:rPr>
      <w:color w:val="0000FF"/>
      <w:u w:val="single"/>
    </w:rPr>
  </w:style>
  <w:style w:type="paragraph" w:customStyle="1" w:styleId="16">
    <w:name w:val="单元格样式22"/>
    <w:basedOn w:val="1"/>
    <w:qFormat/>
    <w:uiPriority w:val="0"/>
    <w:pPr>
      <w:jc w:val="right"/>
    </w:pPr>
    <w:rPr>
      <w:rFonts w:ascii="方正小标宋_GBK" w:hAnsi="方正小标宋_GBK" w:eastAsia="方正小标宋_GBK" w:cs="方正小标宋_GBK"/>
    </w:rPr>
  </w:style>
  <w:style w:type="paragraph" w:customStyle="1" w:styleId="17">
    <w:name w:val="单元格样式21"/>
    <w:basedOn w:val="1"/>
    <w:qFormat/>
    <w:uiPriority w:val="0"/>
    <w:pPr>
      <w:jc w:val="center"/>
    </w:pPr>
    <w:rPr>
      <w:rFonts w:ascii="方正小标宋_GBK" w:hAnsi="方正小标宋_GBK" w:eastAsia="方正小标宋_GBK" w:cs="方正小标宋_GBK"/>
    </w:rPr>
  </w:style>
  <w:style w:type="paragraph" w:customStyle="1" w:styleId="18">
    <w:name w:val="单元格样式20"/>
    <w:basedOn w:val="1"/>
    <w:qFormat/>
    <w:uiPriority w:val="0"/>
    <w:rPr>
      <w:rFonts w:ascii="方正小标宋_GBK" w:hAnsi="方正小标宋_GBK" w:eastAsia="方正小标宋_GBK" w:cs="方正小标宋_GBK"/>
    </w:rPr>
  </w:style>
  <w:style w:type="paragraph" w:customStyle="1" w:styleId="19">
    <w:name w:val="单元格样式1"/>
    <w:basedOn w:val="1"/>
    <w:qFormat/>
    <w:uiPriority w:val="0"/>
    <w:pPr>
      <w:jc w:val="center"/>
    </w:pPr>
    <w:rPr>
      <w:rFonts w:ascii="方正书宋_GBK" w:hAnsi="方正书宋_GBK" w:eastAsia="方正书宋_GBK" w:cs="方正书宋_GBK"/>
      <w:b/>
      <w:sz w:val="21"/>
    </w:rPr>
  </w:style>
  <w:style w:type="paragraph" w:customStyle="1" w:styleId="20">
    <w:name w:val="单元格样式4"/>
    <w:basedOn w:val="1"/>
    <w:qFormat/>
    <w:uiPriority w:val="0"/>
    <w:pPr>
      <w:jc w:val="right"/>
    </w:pPr>
    <w:rPr>
      <w:rFonts w:ascii="方正书宋_GBK" w:hAnsi="方正书宋_GBK" w:eastAsia="方正书宋_GBK" w:cs="方正书宋_GBK"/>
      <w:sz w:val="21"/>
    </w:rPr>
  </w:style>
  <w:style w:type="paragraph" w:customStyle="1" w:styleId="21">
    <w:name w:val="单元格样式2"/>
    <w:basedOn w:val="1"/>
    <w:qFormat/>
    <w:uiPriority w:val="0"/>
    <w:rPr>
      <w:rFonts w:ascii="方正书宋_GBK" w:hAnsi="方正书宋_GBK" w:eastAsia="方正书宋_GBK" w:cs="方正书宋_GBK"/>
      <w:sz w:val="21"/>
    </w:rPr>
  </w:style>
  <w:style w:type="paragraph" w:customStyle="1" w:styleId="22">
    <w:name w:val="单元格样式3"/>
    <w:basedOn w:val="1"/>
    <w:qFormat/>
    <w:uiPriority w:val="0"/>
    <w:pPr>
      <w:jc w:val="center"/>
    </w:pPr>
    <w:rPr>
      <w:rFonts w:ascii="方正书宋_GBK" w:hAnsi="方正书宋_GBK" w:eastAsia="方正书宋_GBK" w:cs="方正书宋_GBK"/>
      <w:sz w:val="21"/>
    </w:rPr>
  </w:style>
  <w:style w:type="paragraph" w:customStyle="1" w:styleId="23">
    <w:name w:val="单元格样式6"/>
    <w:basedOn w:val="1"/>
    <w:qFormat/>
    <w:uiPriority w:val="0"/>
    <w:pPr>
      <w:jc w:val="center"/>
    </w:pPr>
    <w:rPr>
      <w:rFonts w:ascii="方正书宋_GBK" w:hAnsi="方正书宋_GBK" w:eastAsia="方正书宋_GBK" w:cs="方正书宋_GBK"/>
      <w:b/>
      <w:sz w:val="21"/>
    </w:rPr>
  </w:style>
  <w:style w:type="paragraph" w:customStyle="1" w:styleId="24">
    <w:name w:val="单元格样式7"/>
    <w:basedOn w:val="1"/>
    <w:qFormat/>
    <w:uiPriority w:val="0"/>
    <w:pPr>
      <w:jc w:val="right"/>
    </w:pPr>
    <w:rPr>
      <w:rFonts w:ascii="方正书宋_GBK" w:hAnsi="方正书宋_GBK" w:eastAsia="方正书宋_GBK" w:cs="方正书宋_GBK"/>
      <w:b/>
      <w:sz w:val="21"/>
    </w:rPr>
  </w:style>
  <w:style w:type="paragraph" w:customStyle="1" w:styleId="25">
    <w:name w:val="单元格样式5"/>
    <w:basedOn w:val="1"/>
    <w:qFormat/>
    <w:uiPriority w:val="0"/>
    <w:rPr>
      <w:rFonts w:ascii="方正书宋_GBK" w:hAnsi="方正书宋_GBK" w:eastAsia="方正书宋_GBK" w:cs="方正书宋_GBK"/>
      <w:b/>
      <w:sz w:val="21"/>
    </w:rPr>
  </w:style>
  <w:style w:type="paragraph" w:customStyle="1" w:styleId="26">
    <w:name w:val="插入文本样式-插入部门职责文件"/>
    <w:basedOn w:val="1"/>
    <w:qFormat/>
    <w:uiPriority w:val="0"/>
    <w:pPr>
      <w:spacing w:line="500" w:lineRule="exact"/>
      <w:ind w:firstLine="560"/>
    </w:pPr>
    <w:rPr>
      <w:rFonts w:eastAsia="方正仿宋_GBK"/>
      <w:sz w:val="28"/>
    </w:rPr>
  </w:style>
  <w:style w:type="paragraph" w:customStyle="1" w:styleId="2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插入文本样式-插入总体目标文件"/>
    <w:basedOn w:val="1"/>
    <w:qFormat/>
    <w:uiPriority w:val="0"/>
    <w:pPr>
      <w:spacing w:line="500" w:lineRule="exact"/>
      <w:ind w:firstLine="560"/>
    </w:pPr>
    <w:rPr>
      <w:rFonts w:eastAsia="方正仿宋_GBK"/>
      <w:sz w:val="28"/>
    </w:rPr>
  </w:style>
  <w:style w:type="paragraph" w:customStyle="1" w:styleId="31">
    <w:name w:val="插入文本样式-插入职责分类绩效目标文件"/>
    <w:basedOn w:val="1"/>
    <w:qFormat/>
    <w:uiPriority w:val="0"/>
    <w:pPr>
      <w:spacing w:line="500" w:lineRule="exact"/>
      <w:ind w:firstLine="560"/>
    </w:pPr>
    <w:rPr>
      <w:rFonts w:eastAsia="方正仿宋_GBK"/>
      <w:sz w:val="28"/>
    </w:rPr>
  </w:style>
  <w:style w:type="paragraph" w:customStyle="1" w:styleId="3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3">
    <w:name w:val="单元格样式23"/>
    <w:basedOn w:val="1"/>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qFormat/>
    <w:uiPriority w:val="0"/>
    <w:pPr>
      <w:spacing w:line="500" w:lineRule="exact"/>
      <w:ind w:firstLine="560"/>
    </w:pPr>
    <w:rPr>
      <w:rFonts w:eastAsia="方正仿宋_GBK"/>
      <w:sz w:val="28"/>
    </w:rPr>
  </w:style>
  <w:style w:type="paragraph" w:customStyle="1" w:styleId="3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8">
    <w:name w:val="TOC 2"/>
    <w:basedOn w:val="1"/>
    <w:qFormat/>
    <w:uiPriority w:val="0"/>
    <w:pPr>
      <w:ind w:left="240"/>
    </w:pPr>
  </w:style>
  <w:style w:type="paragraph" w:customStyle="1" w:styleId="39">
    <w:name w:val="TOC 3"/>
    <w:basedOn w:val="1"/>
    <w:qFormat/>
    <w:uiPriority w:val="0"/>
    <w:pPr>
      <w:ind w:left="480"/>
    </w:pPr>
  </w:style>
  <w:style w:type="paragraph" w:customStyle="1" w:styleId="40">
    <w:name w:val="TOC 4"/>
    <w:basedOn w:val="1"/>
    <w:qFormat/>
    <w:uiPriority w:val="0"/>
    <w:pPr>
      <w:ind w:left="720"/>
    </w:pPr>
  </w:style>
  <w:style w:type="paragraph" w:customStyle="1" w:styleId="41">
    <w:name w:val="TOC 1"/>
    <w:basedOn w:val="1"/>
    <w:qFormat/>
    <w:uiPriority w:val="0"/>
    <w:pPr>
      <w:spacing w:before="120"/>
      <w:ind w:firstLine="560"/>
    </w:pPr>
    <w:rPr>
      <w:rFonts w:eastAsia="方正仿宋_GBK"/>
      <w:color w:val="000000"/>
      <w:sz w:val="28"/>
    </w:rPr>
  </w:style>
  <w:style w:type="character" w:customStyle="1" w:styleId="42">
    <w:name w:val="页眉 Char"/>
    <w:basedOn w:val="13"/>
    <w:link w:val="8"/>
    <w:qFormat/>
    <w:uiPriority w:val="0"/>
    <w:rPr>
      <w:rFonts w:eastAsia="Times New Roman"/>
      <w:sz w:val="18"/>
      <w:szCs w:val="18"/>
      <w:lang w:eastAsia="uk-UA"/>
    </w:rPr>
  </w:style>
  <w:style w:type="character" w:customStyle="1" w:styleId="43">
    <w:name w:val="页脚 Char"/>
    <w:basedOn w:val="13"/>
    <w:link w:val="7"/>
    <w:semiHidden/>
    <w:uiPriority w:val="99"/>
    <w:rPr>
      <w:rFonts w:eastAsia="Times New Roman"/>
      <w:sz w:val="18"/>
      <w:szCs w:val="18"/>
      <w:lang w:eastAsia="uk-UA"/>
    </w:rPr>
  </w:style>
  <w:style w:type="character" w:customStyle="1" w:styleId="44">
    <w:name w:val="标题 1 Char"/>
    <w:basedOn w:val="13"/>
    <w:link w:val="2"/>
    <w:uiPriority w:val="1"/>
    <w:rPr>
      <w:rFonts w:ascii="方正小标宋_GBK" w:hAnsi="方正小标宋_GBK" w:eastAsia="方正小标宋_GBK" w:cs="方正小标宋_GBK"/>
      <w:sz w:val="44"/>
      <w:szCs w:val="44"/>
      <w:lang w:val="zh-CN" w:bidi="zh-CN"/>
    </w:rPr>
  </w:style>
  <w:style w:type="character" w:customStyle="1" w:styleId="45">
    <w:name w:val="标题 2 Char"/>
    <w:basedOn w:val="13"/>
    <w:link w:val="3"/>
    <w:uiPriority w:val="1"/>
    <w:rPr>
      <w:rFonts w:ascii="方正小标宋_GBK" w:hAnsi="方正小标宋_GBK" w:eastAsia="方正小标宋_GBK" w:cs="方正小标宋_GBK"/>
      <w:sz w:val="36"/>
      <w:szCs w:val="36"/>
      <w:lang w:val="zh-CN" w:bidi="zh-CN"/>
    </w:rPr>
  </w:style>
  <w:style w:type="character" w:customStyle="1" w:styleId="46">
    <w:name w:val="标题 3 Char"/>
    <w:basedOn w:val="13"/>
    <w:link w:val="4"/>
    <w:uiPriority w:val="1"/>
    <w:rPr>
      <w:rFonts w:ascii="方正楷体_GBK" w:hAnsi="方正楷体_GBK" w:eastAsia="方正楷体_GBK" w:cs="方正楷体_GBK"/>
      <w:b/>
      <w:bCs/>
      <w:sz w:val="32"/>
      <w:szCs w:val="32"/>
      <w:lang w:val="zh-CN" w:bidi="zh-CN"/>
    </w:rPr>
  </w:style>
  <w:style w:type="character" w:customStyle="1" w:styleId="47">
    <w:name w:val="标题 4 Char"/>
    <w:basedOn w:val="13"/>
    <w:link w:val="5"/>
    <w:uiPriority w:val="1"/>
    <w:rPr>
      <w:rFonts w:ascii="黑体" w:hAnsi="黑体" w:eastAsia="黑体" w:cs="黑体"/>
      <w:sz w:val="32"/>
      <w:szCs w:val="32"/>
      <w:lang w:val="zh-CN" w:bidi="zh-CN"/>
    </w:rPr>
  </w:style>
  <w:style w:type="character" w:customStyle="1" w:styleId="48">
    <w:name w:val="正文文本 Char"/>
    <w:basedOn w:val="13"/>
    <w:link w:val="6"/>
    <w:uiPriority w:val="1"/>
    <w:rPr>
      <w:rFonts w:ascii="方正仿宋_GBK" w:hAnsi="方正仿宋_GBK" w:eastAsia="方正仿宋_GBK" w:cs="方正仿宋_GBK"/>
      <w:sz w:val="28"/>
      <w:szCs w:val="28"/>
      <w:lang w:val="zh-CN" w:bidi="zh-CN"/>
    </w:rPr>
  </w:style>
  <w:style w:type="paragraph" w:customStyle="1" w:styleId="49">
    <w:name w:val="Table Paragraph"/>
    <w:basedOn w:val="1"/>
    <w:qFormat/>
    <w:uiPriority w:val="1"/>
    <w:pPr>
      <w:widowControl w:val="0"/>
      <w:autoSpaceDE w:val="0"/>
      <w:autoSpaceDN w:val="0"/>
    </w:pPr>
    <w:rPr>
      <w:rFonts w:ascii="Arial Unicode MS" w:hAnsi="Arial Unicode MS" w:eastAsia="Arial Unicode MS" w:cs="Arial Unicode MS"/>
      <w:sz w:val="22"/>
      <w:szCs w:val="22"/>
      <w:lang w:val="zh-CN" w:eastAsia="zh-CN" w:bidi="zh-CN"/>
    </w:rPr>
  </w:style>
  <w:style w:type="paragraph" w:customStyle="1" w:styleId="50">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51">
    <w:name w:val="p0"/>
    <w:basedOn w:val="1"/>
    <w:qFormat/>
    <w:uiPriority w:val="0"/>
    <w:pPr>
      <w:jc w:val="both"/>
    </w:pPr>
    <w:rPr>
      <w:rFonts w:asciiTheme="minorHAnsi" w:hAnsiTheme="minorHAnsi" w:eastAsiaTheme="minorEastAsia" w:cstheme="minorBidi"/>
      <w:sz w:val="21"/>
      <w:szCs w:val="21"/>
      <w:lang w:eastAsia="zh-CN"/>
    </w:rPr>
  </w:style>
  <w:style w:type="paragraph" w:styleId="52">
    <w:name w:val="List Paragraph"/>
    <w:basedOn w:val="1"/>
    <w:unhideWhenUsed/>
    <w:qFormat/>
    <w:uiPriority w:val="99"/>
    <w:pPr>
      <w:widowControl w:val="0"/>
      <w:ind w:firstLine="420" w:firstLineChars="200"/>
      <w:jc w:val="both"/>
    </w:pPr>
    <w:rPr>
      <w:rFonts w:asciiTheme="minorHAnsi" w:hAnsiTheme="minorHAnsi" w:eastAsiaTheme="minorEastAsia" w:cstheme="minorBidi"/>
      <w:kern w:val="2"/>
      <w:sz w:val="21"/>
      <w:lang w:eastAsia="zh-CN"/>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6" Type="http://schemas.openxmlformats.org/officeDocument/2006/relationships/fontTable" Target="fontTable.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2022-08-25T09:01:33Z</dcterms:created>
  <dcterms:modified xsi:type="dcterms:W3CDTF">2022-08-25T01:01:33Z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2022-08-25T09:01:33Z</dcterms:created>
  <dcterms:modified xsi:type="dcterms:W3CDTF">2022-08-25T01:01:33Z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2022-08-25T09:01:31Z</dcterms:created>
  <dcterms:modified xsi:type="dcterms:W3CDTF">2022-08-25T01:01:31Z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2022-08-25T09:01:31Z</dcterms:created>
  <dcterms:modified xsi:type="dcterms:W3CDTF">2022-08-25T01:01:31Z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2022-08-25T09:01:25Z</dcterms:created>
  <dcterms:modified xsi:type="dcterms:W3CDTF">2022-08-25T01:01:25Z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2022-08-25T09:01:25Z</dcterms:created>
  <dcterms:modified xsi:type="dcterms:W3CDTF">2022-08-25T01:01:25Z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2022-08-25T09:01:31Z</dcterms:created>
  <dcterms:modified xsi:type="dcterms:W3CDTF">2022-08-25T01:01:31Z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2022-08-25T09:01:31Z</dcterms:created>
  <dcterms:modified xsi:type="dcterms:W3CDTF">2022-08-25T01:01:31Z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2022-08-25T09:01:33Z</dcterms:created>
  <dcterms:modified xsi:type="dcterms:W3CDTF">2022-08-25T01:01:33Z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2022-08-25T09:01:31Z</dcterms:created>
  <dcterms:modified xsi:type="dcterms:W3CDTF">2022-08-25T01:01:31Z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2022-08-25T09:01:33Z</dcterms:created>
  <dcterms:modified xsi:type="dcterms:W3CDTF">2022-08-25T01:01:33Z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2022-08-25T09:01:31Z</dcterms:created>
  <dcterms:modified xsi:type="dcterms:W3CDTF">2022-08-25T01:01:31Z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2022-08-25T09:01:24Z</dcterms:created>
  <dcterms:modified xsi:type="dcterms:W3CDTF">2022-08-25T01:01:24Z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2022-08-25T09:01:33Z</dcterms:created>
  <dcterms:modified xsi:type="dcterms:W3CDTF">2022-08-25T01:01:33Z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2022-08-25T09:01:25Z</dcterms:created>
  <dcterms:modified xsi:type="dcterms:W3CDTF">2022-08-25T01:01:25Z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2022-08-25T09:01:30Z</dcterms:created>
  <dcterms:modified xsi:type="dcterms:W3CDTF">2022-08-25T01:01:29Z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2022-08-25T09:01:33Z</dcterms:created>
  <dcterms:modified xsi:type="dcterms:W3CDTF">2022-08-25T01:01:33Z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1DE6DD4-BFE7-420C-A97F-E127C8CFD829}">
  <ds:schemaRefs/>
</ds:datastoreItem>
</file>

<file path=customXml/itemProps10.xml><?xml version="1.0" encoding="utf-8"?>
<ds:datastoreItem xmlns:ds="http://schemas.openxmlformats.org/officeDocument/2006/customXml" ds:itemID="{4A0F0938-979F-46D7-A0F5-9912D5782D72}">
  <ds:schemaRefs/>
</ds:datastoreItem>
</file>

<file path=customXml/itemProps100.xml><?xml version="1.0" encoding="utf-8"?>
<ds:datastoreItem xmlns:ds="http://schemas.openxmlformats.org/officeDocument/2006/customXml" ds:itemID="{869C1F0E-6C1F-4982-9788-DF0CCC5D369F}">
  <ds:schemaRefs/>
</ds:datastoreItem>
</file>

<file path=customXml/itemProps101.xml><?xml version="1.0" encoding="utf-8"?>
<ds:datastoreItem xmlns:ds="http://schemas.openxmlformats.org/officeDocument/2006/customXml" ds:itemID="{620D8969-4D58-4CF5-A4AE-29D81DA64DBB}">
  <ds:schemaRefs/>
</ds:datastoreItem>
</file>

<file path=customXml/itemProps102.xml><?xml version="1.0" encoding="utf-8"?>
<ds:datastoreItem xmlns:ds="http://schemas.openxmlformats.org/officeDocument/2006/customXml" ds:itemID="{3ED38064-F7B9-4E30-B064-E46B732DB2A0}">
  <ds:schemaRefs/>
</ds:datastoreItem>
</file>

<file path=customXml/itemProps103.xml><?xml version="1.0" encoding="utf-8"?>
<ds:datastoreItem xmlns:ds="http://schemas.openxmlformats.org/officeDocument/2006/customXml" ds:itemID="{DC72E2F9-29A0-427C-8074-3ACF2DC3903B}">
  <ds:schemaRefs/>
</ds:datastoreItem>
</file>

<file path=customXml/itemProps104.xml><?xml version="1.0" encoding="utf-8"?>
<ds:datastoreItem xmlns:ds="http://schemas.openxmlformats.org/officeDocument/2006/customXml" ds:itemID="{5C7BFFD3-70F7-4701-AD04-353F01EE95A5}">
  <ds:schemaRefs/>
</ds:datastoreItem>
</file>

<file path=customXml/itemProps105.xml><?xml version="1.0" encoding="utf-8"?>
<ds:datastoreItem xmlns:ds="http://schemas.openxmlformats.org/officeDocument/2006/customXml" ds:itemID="{52CA1315-7395-4D7C-888D-5CCC00B60402}">
  <ds:schemaRefs/>
</ds:datastoreItem>
</file>

<file path=customXml/itemProps106.xml><?xml version="1.0" encoding="utf-8"?>
<ds:datastoreItem xmlns:ds="http://schemas.openxmlformats.org/officeDocument/2006/customXml" ds:itemID="{B283C2C7-FFF3-4C81-9BE6-9F743740FDB6}">
  <ds:schemaRefs/>
</ds:datastoreItem>
</file>

<file path=customXml/itemProps107.xml><?xml version="1.0" encoding="utf-8"?>
<ds:datastoreItem xmlns:ds="http://schemas.openxmlformats.org/officeDocument/2006/customXml" ds:itemID="{40C85EB2-DCE0-4283-A14E-9C8E9B30C509}">
  <ds:schemaRefs/>
</ds:datastoreItem>
</file>

<file path=customXml/itemProps108.xml><?xml version="1.0" encoding="utf-8"?>
<ds:datastoreItem xmlns:ds="http://schemas.openxmlformats.org/officeDocument/2006/customXml" ds:itemID="{D4BD638C-5279-4A92-BA4A-B69FD206AD6B}">
  <ds:schemaRefs/>
</ds:datastoreItem>
</file>

<file path=customXml/itemProps109.xml><?xml version="1.0" encoding="utf-8"?>
<ds:datastoreItem xmlns:ds="http://schemas.openxmlformats.org/officeDocument/2006/customXml" ds:itemID="{DF66BA68-3CC0-49BF-80D9-34E811DF7C2A}">
  <ds:schemaRefs/>
</ds:datastoreItem>
</file>

<file path=customXml/itemProps11.xml><?xml version="1.0" encoding="utf-8"?>
<ds:datastoreItem xmlns:ds="http://schemas.openxmlformats.org/officeDocument/2006/customXml" ds:itemID="{A5A03572-0866-4989-8CBA-A3B4084588E2}">
  <ds:schemaRefs/>
</ds:datastoreItem>
</file>

<file path=customXml/itemProps110.xml><?xml version="1.0" encoding="utf-8"?>
<ds:datastoreItem xmlns:ds="http://schemas.openxmlformats.org/officeDocument/2006/customXml" ds:itemID="{963691A6-2722-49B7-901C-0DC6C563A6C6}">
  <ds:schemaRefs/>
</ds:datastoreItem>
</file>

<file path=customXml/itemProps12.xml><?xml version="1.0" encoding="utf-8"?>
<ds:datastoreItem xmlns:ds="http://schemas.openxmlformats.org/officeDocument/2006/customXml" ds:itemID="{09477B5B-C59E-498C-9D54-AE45AF7C47C4}">
  <ds:schemaRefs/>
</ds:datastoreItem>
</file>

<file path=customXml/itemProps13.xml><?xml version="1.0" encoding="utf-8"?>
<ds:datastoreItem xmlns:ds="http://schemas.openxmlformats.org/officeDocument/2006/customXml" ds:itemID="{D825AF44-C5EF-4DE1-BA49-03EDB6130C55}">
  <ds:schemaRefs/>
</ds:datastoreItem>
</file>

<file path=customXml/itemProps14.xml><?xml version="1.0" encoding="utf-8"?>
<ds:datastoreItem xmlns:ds="http://schemas.openxmlformats.org/officeDocument/2006/customXml" ds:itemID="{1C653D85-73BF-45DF-9941-C037167B66FF}">
  <ds:schemaRefs/>
</ds:datastoreItem>
</file>

<file path=customXml/itemProps15.xml><?xml version="1.0" encoding="utf-8"?>
<ds:datastoreItem xmlns:ds="http://schemas.openxmlformats.org/officeDocument/2006/customXml" ds:itemID="{7C9B6613-D5E9-41DA-81A2-7E83BB47B537}">
  <ds:schemaRefs/>
</ds:datastoreItem>
</file>

<file path=customXml/itemProps16.xml><?xml version="1.0" encoding="utf-8"?>
<ds:datastoreItem xmlns:ds="http://schemas.openxmlformats.org/officeDocument/2006/customXml" ds:itemID="{E4EB863C-20DD-44A7-96CA-66645DE825E2}">
  <ds:schemaRefs/>
</ds:datastoreItem>
</file>

<file path=customXml/itemProps17.xml><?xml version="1.0" encoding="utf-8"?>
<ds:datastoreItem xmlns:ds="http://schemas.openxmlformats.org/officeDocument/2006/customXml" ds:itemID="{B6A2AA7D-EF1A-47D9-A562-33A98B4E8997}">
  <ds:schemaRefs/>
</ds:datastoreItem>
</file>

<file path=customXml/itemProps18.xml><?xml version="1.0" encoding="utf-8"?>
<ds:datastoreItem xmlns:ds="http://schemas.openxmlformats.org/officeDocument/2006/customXml" ds:itemID="{A51B014B-0DCC-40E3-B116-2078A5E89054}">
  <ds:schemaRefs/>
</ds:datastoreItem>
</file>

<file path=customXml/itemProps19.xml><?xml version="1.0" encoding="utf-8"?>
<ds:datastoreItem xmlns:ds="http://schemas.openxmlformats.org/officeDocument/2006/customXml" ds:itemID="{C9AC6217-8A00-4A89-A452-83F73E479ED1}">
  <ds:schemaRefs/>
</ds:datastoreItem>
</file>

<file path=customXml/itemProps2.xml><?xml version="1.0" encoding="utf-8"?>
<ds:datastoreItem xmlns:ds="http://schemas.openxmlformats.org/officeDocument/2006/customXml" ds:itemID="{2586581F-1674-49D8-8277-89E0B17CA7EC}">
  <ds:schemaRefs/>
</ds:datastoreItem>
</file>

<file path=customXml/itemProps20.xml><?xml version="1.0" encoding="utf-8"?>
<ds:datastoreItem xmlns:ds="http://schemas.openxmlformats.org/officeDocument/2006/customXml" ds:itemID="{A5ABA1AF-0AD4-4322-AF4C-F020BBD2242F}">
  <ds:schemaRefs/>
</ds:datastoreItem>
</file>

<file path=customXml/itemProps21.xml><?xml version="1.0" encoding="utf-8"?>
<ds:datastoreItem xmlns:ds="http://schemas.openxmlformats.org/officeDocument/2006/customXml" ds:itemID="{AECE32BF-DA1B-4ACF-8E22-AF9CF322B009}">
  <ds:schemaRefs/>
</ds:datastoreItem>
</file>

<file path=customXml/itemProps22.xml><?xml version="1.0" encoding="utf-8"?>
<ds:datastoreItem xmlns:ds="http://schemas.openxmlformats.org/officeDocument/2006/customXml" ds:itemID="{DF7F54B9-4FF7-42EA-BF82-56440A9ACCC3}">
  <ds:schemaRefs/>
</ds:datastoreItem>
</file>

<file path=customXml/itemProps23.xml><?xml version="1.0" encoding="utf-8"?>
<ds:datastoreItem xmlns:ds="http://schemas.openxmlformats.org/officeDocument/2006/customXml" ds:itemID="{FE7BB68A-0FEE-445E-9F08-B812EB8606FF}">
  <ds:schemaRefs/>
</ds:datastoreItem>
</file>

<file path=customXml/itemProps24.xml><?xml version="1.0" encoding="utf-8"?>
<ds:datastoreItem xmlns:ds="http://schemas.openxmlformats.org/officeDocument/2006/customXml" ds:itemID="{E1B8B0BC-A289-41A6-82E3-D6ADE6512A5B}">
  <ds:schemaRefs/>
</ds:datastoreItem>
</file>

<file path=customXml/itemProps25.xml><?xml version="1.0" encoding="utf-8"?>
<ds:datastoreItem xmlns:ds="http://schemas.openxmlformats.org/officeDocument/2006/customXml" ds:itemID="{366FF267-E544-4AA7-8C0E-86228B8B5290}">
  <ds:schemaRefs/>
</ds:datastoreItem>
</file>

<file path=customXml/itemProps26.xml><?xml version="1.0" encoding="utf-8"?>
<ds:datastoreItem xmlns:ds="http://schemas.openxmlformats.org/officeDocument/2006/customXml" ds:itemID="{4E8603E5-AD42-47B0-9AD7-E5DC07591211}">
  <ds:schemaRefs/>
</ds:datastoreItem>
</file>

<file path=customXml/itemProps27.xml><?xml version="1.0" encoding="utf-8"?>
<ds:datastoreItem xmlns:ds="http://schemas.openxmlformats.org/officeDocument/2006/customXml" ds:itemID="{25296EEC-4D43-42C8-B52E-38E5DB92EF33}">
  <ds:schemaRefs/>
</ds:datastoreItem>
</file>

<file path=customXml/itemProps28.xml><?xml version="1.0" encoding="utf-8"?>
<ds:datastoreItem xmlns:ds="http://schemas.openxmlformats.org/officeDocument/2006/customXml" ds:itemID="{367BBF81-3244-4E9E-B858-142FB4F015C3}">
  <ds:schemaRefs/>
</ds:datastoreItem>
</file>

<file path=customXml/itemProps29.xml><?xml version="1.0" encoding="utf-8"?>
<ds:datastoreItem xmlns:ds="http://schemas.openxmlformats.org/officeDocument/2006/customXml" ds:itemID="{7C1D9764-7AF4-4978-9294-2ABB2BF1BDB6}">
  <ds:schemaRefs/>
</ds:datastoreItem>
</file>

<file path=customXml/itemProps3.xml><?xml version="1.0" encoding="utf-8"?>
<ds:datastoreItem xmlns:ds="http://schemas.openxmlformats.org/officeDocument/2006/customXml" ds:itemID="{74B00BB7-AC0B-45BA-9B19-3E0E698EA08E}">
  <ds:schemaRefs/>
</ds:datastoreItem>
</file>

<file path=customXml/itemProps30.xml><?xml version="1.0" encoding="utf-8"?>
<ds:datastoreItem xmlns:ds="http://schemas.openxmlformats.org/officeDocument/2006/customXml" ds:itemID="{33BE8658-FB1A-4602-A6FC-A9650AE1F502}">
  <ds:schemaRefs/>
</ds:datastoreItem>
</file>

<file path=customXml/itemProps31.xml><?xml version="1.0" encoding="utf-8"?>
<ds:datastoreItem xmlns:ds="http://schemas.openxmlformats.org/officeDocument/2006/customXml" ds:itemID="{1EF97F11-DD65-4429-BF10-7ECBB68C5394}">
  <ds:schemaRefs/>
</ds:datastoreItem>
</file>

<file path=customXml/itemProps32.xml><?xml version="1.0" encoding="utf-8"?>
<ds:datastoreItem xmlns:ds="http://schemas.openxmlformats.org/officeDocument/2006/customXml" ds:itemID="{618EDD12-2957-458E-ABFD-3C103EA52DDB}">
  <ds:schemaRefs/>
</ds:datastoreItem>
</file>

<file path=customXml/itemProps33.xml><?xml version="1.0" encoding="utf-8"?>
<ds:datastoreItem xmlns:ds="http://schemas.openxmlformats.org/officeDocument/2006/customXml" ds:itemID="{CB2C87FD-49A8-4B9C-B3CC-5CB160AB3B8C}">
  <ds:schemaRefs/>
</ds:datastoreItem>
</file>

<file path=customXml/itemProps34.xml><?xml version="1.0" encoding="utf-8"?>
<ds:datastoreItem xmlns:ds="http://schemas.openxmlformats.org/officeDocument/2006/customXml" ds:itemID="{8B039A19-7E3E-43E6-9265-6B9892420665}">
  <ds:schemaRefs/>
</ds:datastoreItem>
</file>

<file path=customXml/itemProps35.xml><?xml version="1.0" encoding="utf-8"?>
<ds:datastoreItem xmlns:ds="http://schemas.openxmlformats.org/officeDocument/2006/customXml" ds:itemID="{18429FD7-1E3A-49B5-AD8A-99E066E921D9}">
  <ds:schemaRefs/>
</ds:datastoreItem>
</file>

<file path=customXml/itemProps36.xml><?xml version="1.0" encoding="utf-8"?>
<ds:datastoreItem xmlns:ds="http://schemas.openxmlformats.org/officeDocument/2006/customXml" ds:itemID="{110D736B-067F-4F86-876B-C844548339CB}">
  <ds:schemaRefs/>
</ds:datastoreItem>
</file>

<file path=customXml/itemProps37.xml><?xml version="1.0" encoding="utf-8"?>
<ds:datastoreItem xmlns:ds="http://schemas.openxmlformats.org/officeDocument/2006/customXml" ds:itemID="{55A60587-2BD0-48AF-94B7-ADBBA41030C5}">
  <ds:schemaRefs/>
</ds:datastoreItem>
</file>

<file path=customXml/itemProps38.xml><?xml version="1.0" encoding="utf-8"?>
<ds:datastoreItem xmlns:ds="http://schemas.openxmlformats.org/officeDocument/2006/customXml" ds:itemID="{81A4D1C3-43F0-4487-9AA2-309BD3FD249A}">
  <ds:schemaRefs/>
</ds:datastoreItem>
</file>

<file path=customXml/itemProps39.xml><?xml version="1.0" encoding="utf-8"?>
<ds:datastoreItem xmlns:ds="http://schemas.openxmlformats.org/officeDocument/2006/customXml" ds:itemID="{C4CEBBF1-5D0F-4349-B8DA-08861F588856}">
  <ds:schemaRefs/>
</ds:datastoreItem>
</file>

<file path=customXml/itemProps4.xml><?xml version="1.0" encoding="utf-8"?>
<ds:datastoreItem xmlns:ds="http://schemas.openxmlformats.org/officeDocument/2006/customXml" ds:itemID="{0721A28D-1A95-477A-B979-9BBE2D29350A}">
  <ds:schemaRefs/>
</ds:datastoreItem>
</file>

<file path=customXml/itemProps40.xml><?xml version="1.0" encoding="utf-8"?>
<ds:datastoreItem xmlns:ds="http://schemas.openxmlformats.org/officeDocument/2006/customXml" ds:itemID="{AE60F50D-4CA0-46E9-9A06-8F552CEE0738}">
  <ds:schemaRefs/>
</ds:datastoreItem>
</file>

<file path=customXml/itemProps41.xml><?xml version="1.0" encoding="utf-8"?>
<ds:datastoreItem xmlns:ds="http://schemas.openxmlformats.org/officeDocument/2006/customXml" ds:itemID="{5B318A90-7243-4B55-B592-490F5B96B8AC}">
  <ds:schemaRefs/>
</ds:datastoreItem>
</file>

<file path=customXml/itemProps42.xml><?xml version="1.0" encoding="utf-8"?>
<ds:datastoreItem xmlns:ds="http://schemas.openxmlformats.org/officeDocument/2006/customXml" ds:itemID="{E44878AB-A069-4FEA-AB75-72F449D5057F}">
  <ds:schemaRefs/>
</ds:datastoreItem>
</file>

<file path=customXml/itemProps43.xml><?xml version="1.0" encoding="utf-8"?>
<ds:datastoreItem xmlns:ds="http://schemas.openxmlformats.org/officeDocument/2006/customXml" ds:itemID="{0237096A-E93D-430C-A2EE-7E21E18D183E}">
  <ds:schemaRefs/>
</ds:datastoreItem>
</file>

<file path=customXml/itemProps44.xml><?xml version="1.0" encoding="utf-8"?>
<ds:datastoreItem xmlns:ds="http://schemas.openxmlformats.org/officeDocument/2006/customXml" ds:itemID="{21B9BBEE-1854-482D-A7C8-4BEE4BF7128A}">
  <ds:schemaRefs/>
</ds:datastoreItem>
</file>

<file path=customXml/itemProps45.xml><?xml version="1.0" encoding="utf-8"?>
<ds:datastoreItem xmlns:ds="http://schemas.openxmlformats.org/officeDocument/2006/customXml" ds:itemID="{BD017DE9-ACD4-4F91-86D8-8139CC1BF516}">
  <ds:schemaRefs/>
</ds:datastoreItem>
</file>

<file path=customXml/itemProps46.xml><?xml version="1.0" encoding="utf-8"?>
<ds:datastoreItem xmlns:ds="http://schemas.openxmlformats.org/officeDocument/2006/customXml" ds:itemID="{95921D4E-040B-40D3-A6C5-2CBA2CAF8347}">
  <ds:schemaRefs/>
</ds:datastoreItem>
</file>

<file path=customXml/itemProps47.xml><?xml version="1.0" encoding="utf-8"?>
<ds:datastoreItem xmlns:ds="http://schemas.openxmlformats.org/officeDocument/2006/customXml" ds:itemID="{613D8BFA-F10B-4C1F-9A6F-D0697DA11279}">
  <ds:schemaRefs/>
</ds:datastoreItem>
</file>

<file path=customXml/itemProps48.xml><?xml version="1.0" encoding="utf-8"?>
<ds:datastoreItem xmlns:ds="http://schemas.openxmlformats.org/officeDocument/2006/customXml" ds:itemID="{15C055C7-5AE2-4EFD-A8AF-2448A6C77E5C}">
  <ds:schemaRefs/>
</ds:datastoreItem>
</file>

<file path=customXml/itemProps49.xml><?xml version="1.0" encoding="utf-8"?>
<ds:datastoreItem xmlns:ds="http://schemas.openxmlformats.org/officeDocument/2006/customXml" ds:itemID="{114E3DD6-0EE9-4CCF-A3B7-59740D1782D3}">
  <ds:schemaRefs/>
</ds:datastoreItem>
</file>

<file path=customXml/itemProps5.xml><?xml version="1.0" encoding="utf-8"?>
<ds:datastoreItem xmlns:ds="http://schemas.openxmlformats.org/officeDocument/2006/customXml" ds:itemID="{19CAD6C9-E5B9-4044-8C94-579CEA64A240}">
  <ds:schemaRefs/>
</ds:datastoreItem>
</file>

<file path=customXml/itemProps50.xml><?xml version="1.0" encoding="utf-8"?>
<ds:datastoreItem xmlns:ds="http://schemas.openxmlformats.org/officeDocument/2006/customXml" ds:itemID="{1D37564D-CBB7-4151-924F-5EBEB87E6731}">
  <ds:schemaRefs/>
</ds:datastoreItem>
</file>

<file path=customXml/itemProps51.xml><?xml version="1.0" encoding="utf-8"?>
<ds:datastoreItem xmlns:ds="http://schemas.openxmlformats.org/officeDocument/2006/customXml" ds:itemID="{B1BD6722-37C1-45D4-A896-D76D1564087A}">
  <ds:schemaRefs/>
</ds:datastoreItem>
</file>

<file path=customXml/itemProps52.xml><?xml version="1.0" encoding="utf-8"?>
<ds:datastoreItem xmlns:ds="http://schemas.openxmlformats.org/officeDocument/2006/customXml" ds:itemID="{E3F549C3-1437-4EF3-9567-2CF90554A394}">
  <ds:schemaRefs/>
</ds:datastoreItem>
</file>

<file path=customXml/itemProps53.xml><?xml version="1.0" encoding="utf-8"?>
<ds:datastoreItem xmlns:ds="http://schemas.openxmlformats.org/officeDocument/2006/customXml" ds:itemID="{0AB5691D-F5F7-4F6F-AAAA-34E62117450C}">
  <ds:schemaRefs/>
</ds:datastoreItem>
</file>

<file path=customXml/itemProps54.xml><?xml version="1.0" encoding="utf-8"?>
<ds:datastoreItem xmlns:ds="http://schemas.openxmlformats.org/officeDocument/2006/customXml" ds:itemID="{CF8B9EC4-2582-46CB-9625-815874A72CF3}">
  <ds:schemaRefs/>
</ds:datastoreItem>
</file>

<file path=customXml/itemProps55.xml><?xml version="1.0" encoding="utf-8"?>
<ds:datastoreItem xmlns:ds="http://schemas.openxmlformats.org/officeDocument/2006/customXml" ds:itemID="{8ADC9C5A-28D7-4BCF-9554-DB5FEE7A468F}">
  <ds:schemaRefs/>
</ds:datastoreItem>
</file>

<file path=customXml/itemProps56.xml><?xml version="1.0" encoding="utf-8"?>
<ds:datastoreItem xmlns:ds="http://schemas.openxmlformats.org/officeDocument/2006/customXml" ds:itemID="{E6B739EA-EC90-40C9-8B97-EA4E36279C31}">
  <ds:schemaRefs/>
</ds:datastoreItem>
</file>

<file path=customXml/itemProps57.xml><?xml version="1.0" encoding="utf-8"?>
<ds:datastoreItem xmlns:ds="http://schemas.openxmlformats.org/officeDocument/2006/customXml" ds:itemID="{D851391E-E7BD-4E29-80EE-4606326ABDD2}">
  <ds:schemaRefs/>
</ds:datastoreItem>
</file>

<file path=customXml/itemProps58.xml><?xml version="1.0" encoding="utf-8"?>
<ds:datastoreItem xmlns:ds="http://schemas.openxmlformats.org/officeDocument/2006/customXml" ds:itemID="{9F2888C3-450C-405F-A716-B0B86B9F6F76}">
  <ds:schemaRefs/>
</ds:datastoreItem>
</file>

<file path=customXml/itemProps59.xml><?xml version="1.0" encoding="utf-8"?>
<ds:datastoreItem xmlns:ds="http://schemas.openxmlformats.org/officeDocument/2006/customXml" ds:itemID="{CDDF5518-7F23-4D17-B1D2-7B7CB7CA803A}">
  <ds:schemaRefs/>
</ds:datastoreItem>
</file>

<file path=customXml/itemProps6.xml><?xml version="1.0" encoding="utf-8"?>
<ds:datastoreItem xmlns:ds="http://schemas.openxmlformats.org/officeDocument/2006/customXml" ds:itemID="{EE127437-4C45-4C09-B484-EE02BDD4B75F}">
  <ds:schemaRefs/>
</ds:datastoreItem>
</file>

<file path=customXml/itemProps60.xml><?xml version="1.0" encoding="utf-8"?>
<ds:datastoreItem xmlns:ds="http://schemas.openxmlformats.org/officeDocument/2006/customXml" ds:itemID="{98129BF9-6CF4-411D-A987-35D9397F42E2}">
  <ds:schemaRefs/>
</ds:datastoreItem>
</file>

<file path=customXml/itemProps61.xml><?xml version="1.0" encoding="utf-8"?>
<ds:datastoreItem xmlns:ds="http://schemas.openxmlformats.org/officeDocument/2006/customXml" ds:itemID="{77425C0B-5D41-4130-9250-1C5315922F9E}">
  <ds:schemaRefs/>
</ds:datastoreItem>
</file>

<file path=customXml/itemProps62.xml><?xml version="1.0" encoding="utf-8"?>
<ds:datastoreItem xmlns:ds="http://schemas.openxmlformats.org/officeDocument/2006/customXml" ds:itemID="{0626BCE3-72CE-4550-BC70-FDEC34DB2408}">
  <ds:schemaRefs/>
</ds:datastoreItem>
</file>

<file path=customXml/itemProps63.xml><?xml version="1.0" encoding="utf-8"?>
<ds:datastoreItem xmlns:ds="http://schemas.openxmlformats.org/officeDocument/2006/customXml" ds:itemID="{59363036-20B2-4FCB-86EC-0F0BA5A8FEDE}">
  <ds:schemaRefs/>
</ds:datastoreItem>
</file>

<file path=customXml/itemProps64.xml><?xml version="1.0" encoding="utf-8"?>
<ds:datastoreItem xmlns:ds="http://schemas.openxmlformats.org/officeDocument/2006/customXml" ds:itemID="{7ABCAF9E-A540-4438-8256-E83130DE7599}">
  <ds:schemaRefs/>
</ds:datastoreItem>
</file>

<file path=customXml/itemProps65.xml><?xml version="1.0" encoding="utf-8"?>
<ds:datastoreItem xmlns:ds="http://schemas.openxmlformats.org/officeDocument/2006/customXml" ds:itemID="{2FE9DA95-6D83-4A20-919C-553261D6EE30}">
  <ds:schemaRefs/>
</ds:datastoreItem>
</file>

<file path=customXml/itemProps66.xml><?xml version="1.0" encoding="utf-8"?>
<ds:datastoreItem xmlns:ds="http://schemas.openxmlformats.org/officeDocument/2006/customXml" ds:itemID="{7C5D8A00-B897-48A2-9552-10AC59F76AA0}">
  <ds:schemaRefs/>
</ds:datastoreItem>
</file>

<file path=customXml/itemProps67.xml><?xml version="1.0" encoding="utf-8"?>
<ds:datastoreItem xmlns:ds="http://schemas.openxmlformats.org/officeDocument/2006/customXml" ds:itemID="{605242FB-0029-462F-B35B-B64F401D693D}">
  <ds:schemaRefs/>
</ds:datastoreItem>
</file>

<file path=customXml/itemProps68.xml><?xml version="1.0" encoding="utf-8"?>
<ds:datastoreItem xmlns:ds="http://schemas.openxmlformats.org/officeDocument/2006/customXml" ds:itemID="{364BCA8E-9D55-4642-A657-B67F7958F0E6}">
  <ds:schemaRefs/>
</ds:datastoreItem>
</file>

<file path=customXml/itemProps69.xml><?xml version="1.0" encoding="utf-8"?>
<ds:datastoreItem xmlns:ds="http://schemas.openxmlformats.org/officeDocument/2006/customXml" ds:itemID="{D971D310-DB7B-4592-9D5D-92106D2B23C6}">
  <ds:schemaRefs/>
</ds:datastoreItem>
</file>

<file path=customXml/itemProps7.xml><?xml version="1.0" encoding="utf-8"?>
<ds:datastoreItem xmlns:ds="http://schemas.openxmlformats.org/officeDocument/2006/customXml" ds:itemID="{22064126-E9A8-4F86-B513-2FAD0546E8F7}">
  <ds:schemaRefs/>
</ds:datastoreItem>
</file>

<file path=customXml/itemProps70.xml><?xml version="1.0" encoding="utf-8"?>
<ds:datastoreItem xmlns:ds="http://schemas.openxmlformats.org/officeDocument/2006/customXml" ds:itemID="{97818832-8984-456F-B5FC-5D871E2FC922}">
  <ds:schemaRefs/>
</ds:datastoreItem>
</file>

<file path=customXml/itemProps71.xml><?xml version="1.0" encoding="utf-8"?>
<ds:datastoreItem xmlns:ds="http://schemas.openxmlformats.org/officeDocument/2006/customXml" ds:itemID="{477747C5-8B84-4F4A-8C02-92B288321699}">
  <ds:schemaRefs/>
</ds:datastoreItem>
</file>

<file path=customXml/itemProps72.xml><?xml version="1.0" encoding="utf-8"?>
<ds:datastoreItem xmlns:ds="http://schemas.openxmlformats.org/officeDocument/2006/customXml" ds:itemID="{6572D440-D3F2-4452-8687-4881FCBB37F9}">
  <ds:schemaRefs/>
</ds:datastoreItem>
</file>

<file path=customXml/itemProps73.xml><?xml version="1.0" encoding="utf-8"?>
<ds:datastoreItem xmlns:ds="http://schemas.openxmlformats.org/officeDocument/2006/customXml" ds:itemID="{5775262B-DD09-4E0E-B0C9-8831B41F36F8}">
  <ds:schemaRefs/>
</ds:datastoreItem>
</file>

<file path=customXml/itemProps74.xml><?xml version="1.0" encoding="utf-8"?>
<ds:datastoreItem xmlns:ds="http://schemas.openxmlformats.org/officeDocument/2006/customXml" ds:itemID="{BE30FDFB-B11B-4353-8B02-4921F89DDD71}">
  <ds:schemaRefs/>
</ds:datastoreItem>
</file>

<file path=customXml/itemProps75.xml><?xml version="1.0" encoding="utf-8"?>
<ds:datastoreItem xmlns:ds="http://schemas.openxmlformats.org/officeDocument/2006/customXml" ds:itemID="{B648E34A-B0B9-4CE9-9110-F45F9F0469D5}">
  <ds:schemaRefs/>
</ds:datastoreItem>
</file>

<file path=customXml/itemProps76.xml><?xml version="1.0" encoding="utf-8"?>
<ds:datastoreItem xmlns:ds="http://schemas.openxmlformats.org/officeDocument/2006/customXml" ds:itemID="{B8BA3811-E54F-4F50-A53D-BAFEB5E82756}">
  <ds:schemaRefs/>
</ds:datastoreItem>
</file>

<file path=customXml/itemProps77.xml><?xml version="1.0" encoding="utf-8"?>
<ds:datastoreItem xmlns:ds="http://schemas.openxmlformats.org/officeDocument/2006/customXml" ds:itemID="{E2DBE950-2C8B-4A77-876E-7D57D468F416}">
  <ds:schemaRefs/>
</ds:datastoreItem>
</file>

<file path=customXml/itemProps78.xml><?xml version="1.0" encoding="utf-8"?>
<ds:datastoreItem xmlns:ds="http://schemas.openxmlformats.org/officeDocument/2006/customXml" ds:itemID="{5A23233A-185C-4D81-8379-E71BC72DA3D8}">
  <ds:schemaRefs/>
</ds:datastoreItem>
</file>

<file path=customXml/itemProps79.xml><?xml version="1.0" encoding="utf-8"?>
<ds:datastoreItem xmlns:ds="http://schemas.openxmlformats.org/officeDocument/2006/customXml" ds:itemID="{29ACC399-F18C-4014-A938-C9570DB75B45}">
  <ds:schemaRefs/>
</ds:datastoreItem>
</file>

<file path=customXml/itemProps8.xml><?xml version="1.0" encoding="utf-8"?>
<ds:datastoreItem xmlns:ds="http://schemas.openxmlformats.org/officeDocument/2006/customXml" ds:itemID="{0702B7DA-F0C2-456A-B6B8-D85625E28FA8}">
  <ds:schemaRefs/>
</ds:datastoreItem>
</file>

<file path=customXml/itemProps80.xml><?xml version="1.0" encoding="utf-8"?>
<ds:datastoreItem xmlns:ds="http://schemas.openxmlformats.org/officeDocument/2006/customXml" ds:itemID="{DC7430D4-4A57-4679-B403-EBA461B5BCBF}">
  <ds:schemaRefs/>
</ds:datastoreItem>
</file>

<file path=customXml/itemProps81.xml><?xml version="1.0" encoding="utf-8"?>
<ds:datastoreItem xmlns:ds="http://schemas.openxmlformats.org/officeDocument/2006/customXml" ds:itemID="{46B54B85-E103-4146-BB04-EA28C1A7FED2}">
  <ds:schemaRefs/>
</ds:datastoreItem>
</file>

<file path=customXml/itemProps82.xml><?xml version="1.0" encoding="utf-8"?>
<ds:datastoreItem xmlns:ds="http://schemas.openxmlformats.org/officeDocument/2006/customXml" ds:itemID="{41AD6C4B-BF8C-4836-9BBE-87512DD07BC4}">
  <ds:schemaRefs/>
</ds:datastoreItem>
</file>

<file path=customXml/itemProps83.xml><?xml version="1.0" encoding="utf-8"?>
<ds:datastoreItem xmlns:ds="http://schemas.openxmlformats.org/officeDocument/2006/customXml" ds:itemID="{A646C7A7-6686-464B-B750-80FE196BEB2F}">
  <ds:schemaRefs/>
</ds:datastoreItem>
</file>

<file path=customXml/itemProps84.xml><?xml version="1.0" encoding="utf-8"?>
<ds:datastoreItem xmlns:ds="http://schemas.openxmlformats.org/officeDocument/2006/customXml" ds:itemID="{BA5832E2-06D5-4983-829F-19D700845A36}">
  <ds:schemaRefs/>
</ds:datastoreItem>
</file>

<file path=customXml/itemProps85.xml><?xml version="1.0" encoding="utf-8"?>
<ds:datastoreItem xmlns:ds="http://schemas.openxmlformats.org/officeDocument/2006/customXml" ds:itemID="{8C419FF7-92F8-47A7-A203-2911EBCD9D78}">
  <ds:schemaRefs/>
</ds:datastoreItem>
</file>

<file path=customXml/itemProps86.xml><?xml version="1.0" encoding="utf-8"?>
<ds:datastoreItem xmlns:ds="http://schemas.openxmlformats.org/officeDocument/2006/customXml" ds:itemID="{DA1C3A42-EC4D-4ADD-B4A9-1A896EF84757}">
  <ds:schemaRefs/>
</ds:datastoreItem>
</file>

<file path=customXml/itemProps87.xml><?xml version="1.0" encoding="utf-8"?>
<ds:datastoreItem xmlns:ds="http://schemas.openxmlformats.org/officeDocument/2006/customXml" ds:itemID="{C84C9CA3-DC13-4424-8312-9B22B5251C44}">
  <ds:schemaRefs/>
</ds:datastoreItem>
</file>

<file path=customXml/itemProps88.xml><?xml version="1.0" encoding="utf-8"?>
<ds:datastoreItem xmlns:ds="http://schemas.openxmlformats.org/officeDocument/2006/customXml" ds:itemID="{3E99229A-92D5-4C56-8FE8-56760239545C}">
  <ds:schemaRefs/>
</ds:datastoreItem>
</file>

<file path=customXml/itemProps89.xml><?xml version="1.0" encoding="utf-8"?>
<ds:datastoreItem xmlns:ds="http://schemas.openxmlformats.org/officeDocument/2006/customXml" ds:itemID="{5B2B4E27-409D-4974-85E7-ADEEB5B91DA2}">
  <ds:schemaRefs/>
</ds:datastoreItem>
</file>

<file path=customXml/itemProps9.xml><?xml version="1.0" encoding="utf-8"?>
<ds:datastoreItem xmlns:ds="http://schemas.openxmlformats.org/officeDocument/2006/customXml" ds:itemID="{98643E90-06E0-42C7-B873-69D28A7CCE90}">
  <ds:schemaRefs/>
</ds:datastoreItem>
</file>

<file path=customXml/itemProps90.xml><?xml version="1.0" encoding="utf-8"?>
<ds:datastoreItem xmlns:ds="http://schemas.openxmlformats.org/officeDocument/2006/customXml" ds:itemID="{91EE28A2-385F-4FDE-BD3A-922DDF5E64D9}">
  <ds:schemaRefs/>
</ds:datastoreItem>
</file>

<file path=customXml/itemProps91.xml><?xml version="1.0" encoding="utf-8"?>
<ds:datastoreItem xmlns:ds="http://schemas.openxmlformats.org/officeDocument/2006/customXml" ds:itemID="{71446A66-5C92-4492-A216-B49E877D416F}">
  <ds:schemaRefs/>
</ds:datastoreItem>
</file>

<file path=customXml/itemProps92.xml><?xml version="1.0" encoding="utf-8"?>
<ds:datastoreItem xmlns:ds="http://schemas.openxmlformats.org/officeDocument/2006/customXml" ds:itemID="{6C404476-127F-440C-9236-74E08866496A}">
  <ds:schemaRefs/>
</ds:datastoreItem>
</file>

<file path=customXml/itemProps93.xml><?xml version="1.0" encoding="utf-8"?>
<ds:datastoreItem xmlns:ds="http://schemas.openxmlformats.org/officeDocument/2006/customXml" ds:itemID="{1C0001C8-209B-4BCB-97A6-349ED9B67175}">
  <ds:schemaRefs/>
</ds:datastoreItem>
</file>

<file path=customXml/itemProps94.xml><?xml version="1.0" encoding="utf-8"?>
<ds:datastoreItem xmlns:ds="http://schemas.openxmlformats.org/officeDocument/2006/customXml" ds:itemID="{8A9FAA65-199F-4BF1-A291-034F731E66CB}">
  <ds:schemaRefs/>
</ds:datastoreItem>
</file>

<file path=customXml/itemProps95.xml><?xml version="1.0" encoding="utf-8"?>
<ds:datastoreItem xmlns:ds="http://schemas.openxmlformats.org/officeDocument/2006/customXml" ds:itemID="{A10317F2-7D20-44FA-89AF-3B84D79818B0}">
  <ds:schemaRefs/>
</ds:datastoreItem>
</file>

<file path=customXml/itemProps96.xml><?xml version="1.0" encoding="utf-8"?>
<ds:datastoreItem xmlns:ds="http://schemas.openxmlformats.org/officeDocument/2006/customXml" ds:itemID="{E35D309B-2788-4B50-802B-EA5B876543CB}">
  <ds:schemaRefs/>
</ds:datastoreItem>
</file>

<file path=customXml/itemProps97.xml><?xml version="1.0" encoding="utf-8"?>
<ds:datastoreItem xmlns:ds="http://schemas.openxmlformats.org/officeDocument/2006/customXml" ds:itemID="{08635447-A72E-4F0A-88CB-0CD04D32F118}">
  <ds:schemaRefs/>
</ds:datastoreItem>
</file>

<file path=customXml/itemProps98.xml><?xml version="1.0" encoding="utf-8"?>
<ds:datastoreItem xmlns:ds="http://schemas.openxmlformats.org/officeDocument/2006/customXml" ds:itemID="{A99BDDA5-BE82-4E1B-B775-5F5E8FD7F388}">
  <ds:schemaRefs/>
</ds:datastoreItem>
</file>

<file path=customXml/itemProps99.xml><?xml version="1.0" encoding="utf-8"?>
<ds:datastoreItem xmlns:ds="http://schemas.openxmlformats.org/officeDocument/2006/customXml" ds:itemID="{7064A5A8-13DE-4C62-A6F4-215342BEC3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93</Pages>
  <Words>5379</Words>
  <Characters>30663</Characters>
  <Lines>255</Lines>
  <Paragraphs>71</Paragraphs>
  <TotalTime>0</TotalTime>
  <ScaleCrop>false</ScaleCrop>
  <LinksUpToDate>false</LinksUpToDate>
  <CharactersWithSpaces>35971</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2022-08-25T07:45:00Z</dcterms:created>
  <dc:creator>lenovo</dc:creator>
  <cp:lastModifiedBy>Administrator</cp:lastModifiedBy>
  <dcterms:modified xsi:type="dcterms:W3CDTF">2024-08-14T09:13:42Z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765B053A863C4690A6514B2C6CE530A1</vt:lpwstr>
  </property>
</Properties>
</file>