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DFD39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局</w:t>
      </w:r>
    </w:p>
    <w:p w14:paraId="0426001D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 w14:paraId="08BE775C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 w14:paraId="34B50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民政局办公室联系，联系电话：0319-8701118。</w:t>
      </w:r>
    </w:p>
    <w:p w14:paraId="1665A5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1FA01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民政局认真贯彻落实《中华人民共和国政府信息公开条例》《河北省实施&lt;中华人民共和国政府信息公开条例&gt;办法》，围绕上级政务公开工作重点任务，积极推进政务公开工作顺利开展，进一步提升了工作质量和水平。</w:t>
      </w:r>
    </w:p>
    <w:p w14:paraId="1303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2024年，我局通过沙河市人民政府网站主动公开信息21条，通过沙河市民政局微信公众号“沙河民政”发布信息49余篇，及时公开民生保障、社会救助等方面重要信息。同时，积极向社会推送、转发相关政策信息。</w:t>
      </w:r>
    </w:p>
    <w:p w14:paraId="7E8AF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2024年，我局未收到政府信息依申请公开，无因政府信息公开申请引起的行政复议和行政诉讼。</w:t>
      </w:r>
    </w:p>
    <w:p w14:paraId="5501A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我局进一步加强政府信息公开管理，安排专门人员负责推进、指导、监督政府信息公开工作，将信息公开工作落到实处。</w:t>
      </w:r>
    </w:p>
    <w:p w14:paraId="42C0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我局以基层政务公开标准化规范化工作为契机，以平台建设为抓手，实现政务公开和政务服务资源共享互通，切实提升人民群众获取信息的获得感和满意度。</w:t>
      </w:r>
    </w:p>
    <w:p w14:paraId="02106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持续强化政务新媒体运维管理，及时准确转载发布相应政策。加强政务新媒体监管，认真做好政务新媒体每周打卡工作，确保政务新媒体稳定运行。积极参加全市政务新媒体工作培训。</w:t>
      </w:r>
    </w:p>
    <w:p w14:paraId="4DB7D8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 w14:paraId="7358F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31BE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28141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D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8B7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1B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A27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48E1C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01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87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47C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D2F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7FE9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13F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CA0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7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A4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230E4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1C2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4E78C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24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730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19EDB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2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413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BD20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5593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0908B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484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F5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5BC0E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F15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0B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 w14:paraId="481D1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59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45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46CB5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344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35AF3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69B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C4C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11C7F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54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36CF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 w14:paraId="3A9CB2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00F68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0A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82B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50C22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F9C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3C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53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E99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1FA29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320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FF4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B8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E8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2C5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BB0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ED6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79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793CDB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129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8F9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EE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AA5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8BD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28D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A5C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611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A0CE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384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F4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1D9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C88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465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4E6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C8F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15E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653C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5ED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DDB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70C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E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943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C02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256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6A9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3D9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8BCF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A34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E23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49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C38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422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F8B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D76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169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65C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0B49C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E7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5CF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170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939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CE5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A53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5D5D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E82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0A0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01A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BB03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E74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EA0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9D3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4FF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100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6B6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41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D9A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58F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4BD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8B716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AD8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5AE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215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113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3F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A60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5BD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502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A67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812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7283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E6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93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B11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F3E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4AB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244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14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F29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8E3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525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AFCD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9F9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3E5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168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AF1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996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1A9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676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70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F4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644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A8C1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E81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21B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C71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896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AD2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FC3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280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FA4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B3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844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0CCE0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265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57C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C46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BA6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A3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E10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10D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77E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A65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A64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80DEB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C8D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C0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BE6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F7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AA4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BC7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C26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853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686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391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BACE5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68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3B2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5FF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19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DA1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EDF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188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8CC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86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289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3458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A76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11C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645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2F4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CE2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440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33F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0DF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76D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F1A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1001B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C28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7CB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40D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D9B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623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6C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D7F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AD7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3D5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4EB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0F8E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CA9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D4D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494D1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BE6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10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9B8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544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1EE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911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B9B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77F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AAD5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24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769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CE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61C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C7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337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766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A41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A2F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7BF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3A3DC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35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EC1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899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CFC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E81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F909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ED7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9EA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0DF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361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526D8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6D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370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863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2B0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9A7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D64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78F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2DB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E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C3A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79E9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845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307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732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CBA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48A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FC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32B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302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529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234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0825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F5E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C17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5D1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425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2EA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31C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F29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3EF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338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238E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F99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2C9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42E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70D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02A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86C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779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65C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210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FC42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72F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12B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7BB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069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B3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167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1DE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619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3D4BC7C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05F44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E1B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BF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66511E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15C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BA7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26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015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78B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516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4B9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205A8E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ABA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44B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93B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824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0C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968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D5A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C8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526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E72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3AA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7B9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F73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A9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337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015123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AE9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1FB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3AD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F7A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988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26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FC9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EB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FA4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517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23C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E8C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B10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4A1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95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665D54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4096C80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从总体上看，我局政务公开工作已经深入推进，也取得了一定实效，还存在一定的差距和不足：一是政务公开工作队伍需进一步加强建设；二是政府信息公开工作水平有待进一步提高。</w:t>
      </w:r>
    </w:p>
    <w:p w14:paraId="042A340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，我局将加大培训力度，组织工作人员深入学习相关文件精神，积极参加上级组织的培训会，提高工作人员业务水平；同时按照上级工作要求，结合工作职能，围绕主动公开、依申请公开、政策解读、政务新媒体等方面进一步做好各项工作，不断提升政务公开质量和水平。</w:t>
      </w:r>
    </w:p>
    <w:p w14:paraId="32B4CED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019B0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C5729D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1943</Words>
  <Characters>1993</Characters>
  <Lines>0</Lines>
  <Paragraphs>0</Paragraphs>
  <TotalTime>8</TotalTime>
  <ScaleCrop>false</ScaleCrop>
  <LinksUpToDate>false</LinksUpToDate>
  <CharactersWithSpaces>2006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早开的晚霞。</cp:lastModifiedBy>
  <cp:lastPrinted>2025-01-15T06:36:00Z</cp:lastPrinted>
  <dcterms:modified xsi:type="dcterms:W3CDTF">2025-01-22T11:32:13Z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